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0AE2" w14:textId="3BDE1CAB" w:rsidR="0076777C" w:rsidRDefault="00842D72" w:rsidP="00015300">
      <w:pPr>
        <w:pStyle w:val="00cabeos"/>
      </w:pPr>
      <w:r>
        <w:t>Grade de correção – avaliação – 1</w:t>
      </w:r>
      <w:r w:rsidR="00634E72">
        <w:rPr>
          <w:caps w:val="0"/>
          <w:u w:val="single"/>
          <w:vertAlign w:val="superscript"/>
        </w:rPr>
        <w:t>o</w:t>
      </w:r>
      <w:r>
        <w:t xml:space="preserve"> Bimestre</w:t>
      </w:r>
    </w:p>
    <w:p w14:paraId="31A56CC0" w14:textId="77777777" w:rsidR="0076777C" w:rsidRDefault="0076777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26"/>
        <w:gridCol w:w="3519"/>
        <w:gridCol w:w="1272"/>
      </w:tblGrid>
      <w:tr w:rsidR="0076777C" w14:paraId="519A07A0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78" w:type="dxa"/>
            </w:tcMar>
          </w:tcPr>
          <w:p w14:paraId="3249C3C3" w14:textId="77777777" w:rsidR="0076777C" w:rsidRDefault="0076777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52E7EAA7" w14:textId="77777777" w:rsidR="0076777C" w:rsidRPr="00C71D2B" w:rsidRDefault="00842D72">
            <w:pPr>
              <w:pStyle w:val="00textosemparagrafo"/>
              <w:jc w:val="left"/>
              <w:rPr>
                <w:rFonts w:ascii="Tahoma" w:hAnsi="Tahoma"/>
                <w:sz w:val="20"/>
                <w:szCs w:val="20"/>
                <w:lang w:val="en-US"/>
              </w:rPr>
            </w:pPr>
            <w:r w:rsidRPr="00C71D2B">
              <w:rPr>
                <w:rFonts w:ascii="Tahoma" w:hAnsi="Tahoma"/>
                <w:sz w:val="20"/>
                <w:szCs w:val="20"/>
                <w:lang w:val="en-US"/>
              </w:rPr>
              <w:t>ALUNO: _____________________________________________________________</w:t>
            </w:r>
          </w:p>
          <w:p w14:paraId="2621E834" w14:textId="77777777" w:rsidR="0076777C" w:rsidRPr="00C71D2B" w:rsidRDefault="0076777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5DD11" w14:textId="6C8CF3BC" w:rsidR="0076777C" w:rsidRDefault="00842D72">
            <w:r w:rsidRPr="00C71D2B">
              <w:rPr>
                <w:rFonts w:ascii="Tahoma" w:hAnsi="Tahoma" w:cs="Tahoma"/>
                <w:sz w:val="20"/>
                <w:szCs w:val="20"/>
              </w:rPr>
              <w:t>TURMA: _________________________________ DATA:</w:t>
            </w:r>
            <w:r>
              <w:rPr>
                <w:rFonts w:ascii="Tahoma" w:hAnsi="Tahoma" w:cs="Tahoma"/>
              </w:rPr>
              <w:t xml:space="preserve"> _________</w:t>
            </w:r>
            <w:r w:rsidR="00AA1C72">
              <w:rPr>
                <w:rFonts w:ascii="Tahoma" w:hAnsi="Tahoma" w:cs="Tahoma"/>
              </w:rPr>
              <w:t>_______</w:t>
            </w:r>
            <w:r>
              <w:rPr>
                <w:rFonts w:ascii="Tahoma" w:hAnsi="Tahoma" w:cs="Tahoma"/>
              </w:rPr>
              <w:t>__</w:t>
            </w:r>
          </w:p>
          <w:p w14:paraId="108ECEA3" w14:textId="77777777" w:rsidR="0076777C" w:rsidRDefault="0076777C">
            <w:pPr>
              <w:rPr>
                <w:rFonts w:ascii="Tahoma" w:hAnsi="Tahoma"/>
              </w:rPr>
            </w:pPr>
          </w:p>
        </w:tc>
      </w:tr>
      <w:tr w:rsidR="0076777C" w14:paraId="01AA237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D2358BF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Questão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7010662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da questão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02B22E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relativa à BNCC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1E60DBE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Nota</w:t>
            </w:r>
          </w:p>
        </w:tc>
      </w:tr>
      <w:tr w:rsidR="0076777C" w:rsidRPr="0067580D" w14:paraId="61E5434B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71F6637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AA151F5" w14:textId="6B11E95A" w:rsidR="0076777C" w:rsidRDefault="0067580D" w:rsidP="00AE5914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Reconhecer o conceito de Universo, galáxia e estrela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9D1DA53" w14:textId="351E510C" w:rsidR="0076777C" w:rsidRDefault="0076777C" w:rsidP="007C0767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2B1967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5E797A92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35370B5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317AF24" w14:textId="6DFC1A3E" w:rsidR="0067580D" w:rsidRDefault="0067580D" w:rsidP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Reconhecer </w:t>
            </w:r>
            <w:r w:rsidR="00617979">
              <w:rPr>
                <w:rFonts w:ascii="Tahoma" w:hAnsi="Tahoma"/>
                <w:caps w:val="0"/>
                <w:sz w:val="20"/>
                <w:lang w:val="pt-BR"/>
              </w:rPr>
              <w:t xml:space="preserve">o que é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constelação e identificar a constelação do Cruzeiro do Sul</w:t>
            </w:r>
            <w:r w:rsidR="000F1B5D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EA6B452" w14:textId="77888691" w:rsidR="0067580D" w:rsidRDefault="0067580D" w:rsidP="0067580D">
            <w:pPr>
              <w:rPr>
                <w:sz w:val="20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EF05CI10: Identificar algumas constelações no céu, com o apoio de recursos, como mapas celestes e aplicativos, entre outros, e os períodos do ano e</w:t>
            </w:r>
            <w:bookmarkStart w:id="0" w:name="_GoBack"/>
            <w:bookmarkEnd w:id="0"/>
            <w:r w:rsidRPr="0067580D">
              <w:rPr>
                <w:rFonts w:ascii="Tahoma" w:hAnsi="Tahoma"/>
                <w:caps w:val="0"/>
                <w:sz w:val="20"/>
                <w:lang w:val="pt-BR"/>
              </w:rPr>
              <w:t>m que elas são visíveis no início da noite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C608921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5FB71A0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602D18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5AEEDCE" w14:textId="2E6E149E" w:rsidR="0067580D" w:rsidRDefault="0067580D" w:rsidP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Aplicar os conhecimentos adquiridos sobre as constelações e os povos indígenas brasileiros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2E5A385" w14:textId="77777777" w:rsidR="0067580D" w:rsidRDefault="0067580D" w:rsidP="0067580D">
            <w:pPr>
              <w:rPr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EBEFB2F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1046AAF8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E6F7F14" w14:textId="77777777" w:rsidR="0067580D" w:rsidRDefault="0067580D" w:rsidP="0067580D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666ADCA2" w14:textId="37B59DF7" w:rsidR="0067580D" w:rsidRPr="007B760F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Reconhecer a definição e a função de uma luneta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C9F1FCC" w14:textId="05113B41" w:rsidR="0067580D" w:rsidRDefault="0067580D" w:rsidP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EF05CI13: Projetar e construir dispositivos para observação à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distância (luneta, periscópio etc.), para observação ampliada de objetos (lupas, microscópios) ou para registro de imagens (máquinas fotográficas) e discutir usos sociais desses dispositivos.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6F93B2FE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11768E9E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219A6C4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D1F694C" w14:textId="2ED72648" w:rsidR="0067580D" w:rsidRDefault="0067580D" w:rsidP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Aplicar os conhecimentos adquiridos sobre o Sistema Solar e as características dos planetas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9175604" w14:textId="445B59BE" w:rsidR="0067580D" w:rsidRDefault="0067580D" w:rsidP="0067580D">
            <w:pPr>
              <w:rPr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7F4B93EB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0FB6BAC4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0C49FAC6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D263A53" w14:textId="60CA26B6" w:rsidR="0067580D" w:rsidRPr="007B760F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Reconhecer e diferenciar satélites naturais e artificiais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0E984511" w14:textId="3BA2548E" w:rsidR="0067580D" w:rsidRDefault="0067580D" w:rsidP="0067580D">
            <w:pPr>
              <w:rPr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029E5886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799A9705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0279984" w14:textId="77777777" w:rsidR="0067580D" w:rsidRDefault="0067580D" w:rsidP="0067580D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3A394328" w14:textId="440E1603" w:rsidR="0067580D" w:rsidRDefault="0067580D" w:rsidP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Reconhecer as fases da Lua e sua periodicidade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1D22614" w14:textId="085EE87E" w:rsidR="0067580D" w:rsidRDefault="0067580D" w:rsidP="0067580D">
            <w:pPr>
              <w:rPr>
                <w:u w:val="single"/>
                <w:lang w:val="pt-BR"/>
              </w:rPr>
            </w:pPr>
            <w:r w:rsidRPr="0067580D">
              <w:rPr>
                <w:rFonts w:ascii="Tahoma" w:hAnsi="Tahoma"/>
                <w:sz w:val="20"/>
                <w:lang w:val="pt-BR"/>
              </w:rPr>
              <w:t xml:space="preserve">EF05CI12: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Concluir sobre a periodicidade das fases da </w:t>
            </w:r>
            <w:r w:rsidR="00015300">
              <w:rPr>
                <w:rFonts w:ascii="Tahoma" w:hAnsi="Tahoma"/>
                <w:caps w:val="0"/>
                <w:sz w:val="20"/>
                <w:lang w:val="pt-BR"/>
              </w:rPr>
              <w:t>L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>ua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, com base na observação e no registro das formas aparentes da </w:t>
            </w:r>
            <w:r w:rsidR="00015300">
              <w:rPr>
                <w:rFonts w:ascii="Tahoma" w:hAnsi="Tahoma"/>
                <w:caps w:val="0"/>
                <w:sz w:val="20"/>
                <w:lang w:val="pt-BR"/>
              </w:rPr>
              <w:t>L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ua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no céu ao longo de, pelo menos, dois meses.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60BB139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45C93C9A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6EDAD5ED" w14:textId="3A8702AB" w:rsidR="0067580D" w:rsidRDefault="0067580D" w:rsidP="0067580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5C4DD544" w14:textId="28A0E7EB" w:rsidR="0067580D" w:rsidRP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Reconhecer as relações culturais e religiosas relacionadas </w:t>
            </w:r>
            <w:r w:rsidR="00015300">
              <w:rPr>
                <w:rFonts w:ascii="Tahoma" w:hAnsi="Tahoma"/>
                <w:caps w:val="0"/>
                <w:sz w:val="20"/>
                <w:lang w:val="pt-BR"/>
              </w:rPr>
              <w:t>à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criação de mitos por povos da Antiguidade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30FB6865" w14:textId="26C3AB6A" w:rsidR="0067580D" w:rsidRDefault="0067580D" w:rsidP="0067580D">
            <w:pPr>
              <w:rPr>
                <w:u w:val="single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EF05HI03: Analisar o papel das culturas e das religiões na composição </w:t>
            </w:r>
            <w:proofErr w:type="spellStart"/>
            <w:r w:rsidRPr="0067580D">
              <w:rPr>
                <w:rFonts w:ascii="Tahoma" w:hAnsi="Tahoma"/>
                <w:caps w:val="0"/>
                <w:sz w:val="20"/>
                <w:lang w:val="pt-BR"/>
              </w:rPr>
              <w:t>identitária</w:t>
            </w:r>
            <w:proofErr w:type="spellEnd"/>
            <w:r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 dos povos antigos.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7E0CA9A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67580D" w:rsidRPr="0067580D" w14:paraId="3B9AB5AD" w14:textId="77777777" w:rsidTr="0067580D">
        <w:trPr>
          <w:trHeight w:val="17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5A3C7D36" w14:textId="5F1A7443" w:rsidR="0067580D" w:rsidRDefault="0067580D" w:rsidP="0067580D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5D9C5F8D" w14:textId="15A0F4E6" w:rsidR="0067580D" w:rsidRP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Identificar as camadas do planeta Terra e suas características.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30A8361" w14:textId="77777777" w:rsidR="0067580D" w:rsidRP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55F144D" w14:textId="77777777" w:rsidR="0067580D" w:rsidRDefault="0067580D" w:rsidP="0067580D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AA08750" w14:textId="77777777" w:rsidR="0076777C" w:rsidRDefault="00842D72">
      <w:pPr>
        <w:pStyle w:val="00Textogeralroman"/>
        <w:ind w:right="680"/>
        <w:jc w:val="right"/>
      </w:pPr>
      <w:r>
        <w:t>(Continua)</w:t>
      </w:r>
      <w:r>
        <w:br w:type="page"/>
      </w:r>
    </w:p>
    <w:tbl>
      <w:tblPr>
        <w:tblStyle w:val="tabelaautoavaliacao"/>
        <w:tblW w:w="9072" w:type="dxa"/>
        <w:tblInd w:w="-30" w:type="dxa"/>
        <w:tblCellMar>
          <w:top w:w="57" w:type="dxa"/>
          <w:left w:w="78" w:type="dxa"/>
          <w:bottom w:w="57" w:type="dxa"/>
        </w:tblCellMar>
        <w:tblLook w:val="04A0" w:firstRow="1" w:lastRow="0" w:firstColumn="1" w:lastColumn="0" w:noHBand="0" w:noVBand="1"/>
      </w:tblPr>
      <w:tblGrid>
        <w:gridCol w:w="1155"/>
        <w:gridCol w:w="3118"/>
        <w:gridCol w:w="3669"/>
        <w:gridCol w:w="1130"/>
      </w:tblGrid>
      <w:tr w:rsidR="0076777C" w14:paraId="573A683D" w14:textId="77777777" w:rsidTr="006758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3B73E280" w14:textId="77777777" w:rsidR="0076777C" w:rsidRDefault="00842D72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7C52B8E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224C560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7B49EBC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76777C" w:rsidRPr="0067580D" w14:paraId="66358C1C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519D2E0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7ABBC505" w14:textId="7268F88C" w:rsidR="0076777C" w:rsidRDefault="004A598F" w:rsidP="007C0767">
            <w:pPr>
              <w:rPr>
                <w:b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Compreender </w:t>
            </w:r>
            <w:r w:rsidR="007827A9">
              <w:rPr>
                <w:rFonts w:ascii="Tahoma" w:hAnsi="Tahoma"/>
                <w:caps w:val="0"/>
                <w:sz w:val="20"/>
                <w:lang w:val="pt-BR"/>
              </w:rPr>
              <w:t xml:space="preserve">o que são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as linhas imaginárias: parale</w:t>
            </w:r>
            <w:r w:rsidR="0067580D" w:rsidRPr="0067580D">
              <w:rPr>
                <w:rFonts w:ascii="Tahoma" w:hAnsi="Tahoma"/>
                <w:caps w:val="0"/>
                <w:sz w:val="20"/>
                <w:lang w:val="pt-BR"/>
              </w:rPr>
              <w:t>los e meridianos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0825585" w14:textId="341A9B08" w:rsidR="0076777C" w:rsidRDefault="0076777C" w:rsidP="007C0767">
            <w:pPr>
              <w:rPr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31776CD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67580D" w14:paraId="5B245418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2F4CEEE8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357600DD" w14:textId="5EACAC64" w:rsidR="0076777C" w:rsidRDefault="005A0808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</w:t>
            </w:r>
            <w:r w:rsidR="0067580D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 o movimento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de </w:t>
            </w:r>
            <w:r w:rsidR="0067580D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rotação da </w:t>
            </w:r>
            <w:r w:rsidR="00634E72">
              <w:rPr>
                <w:rFonts w:ascii="Tahoma" w:hAnsi="Tahoma"/>
                <w:caps w:val="0"/>
                <w:sz w:val="20"/>
                <w:lang w:val="pt-BR"/>
              </w:rPr>
              <w:t>T</w:t>
            </w:r>
            <w:r w:rsidR="0067580D" w:rsidRPr="0067580D">
              <w:rPr>
                <w:rFonts w:ascii="Tahoma" w:hAnsi="Tahoma"/>
                <w:caps w:val="0"/>
                <w:sz w:val="20"/>
                <w:lang w:val="pt-BR"/>
              </w:rPr>
              <w:t>erra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0B0BFC2D" w14:textId="54DACA0D" w:rsidR="0076777C" w:rsidRDefault="0067580D" w:rsidP="007C0767">
            <w:pPr>
              <w:rPr>
                <w:u w:val="single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EF05CI11: Associar o movimento diário do Sol e demais estrelas no céu ao movimento de rotação da Terra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65D5EE50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67580D" w14:paraId="78CBE1F3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1BBAFF2D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FDC2EBF" w14:textId="3018E228" w:rsidR="0076777C" w:rsidRDefault="0067580D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Distinguir as zonas térmicas do planeta Terra e reconhecer suas características gerais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CFA4793" w14:textId="77777777" w:rsidR="0076777C" w:rsidRDefault="0076777C">
            <w:pPr>
              <w:rPr>
                <w:sz w:val="20"/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5898CBB6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67580D" w14:paraId="7FEE5E7B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40A82981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E4D0804" w14:textId="6F66DA28" w:rsidR="0076777C" w:rsidRDefault="0067580D" w:rsidP="007C0767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Identificar as características do movimento de translação da Terra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3C39463D" w14:textId="00671F69" w:rsidR="0076777C" w:rsidRDefault="0076777C" w:rsidP="007C0767">
            <w:pPr>
              <w:rPr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C48624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67580D" w14:paraId="33AEBA43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76AB9316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2F369D51" w14:textId="53C92167" w:rsidR="0076777C" w:rsidRDefault="0067580D" w:rsidP="00265DA5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Distinguir as diferentes formas de medir a passagem do tempo e associá-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>l</w:t>
            </w:r>
            <w:r w:rsidR="00015300">
              <w:rPr>
                <w:rFonts w:ascii="Tahoma" w:hAnsi="Tahoma"/>
                <w:caps w:val="0"/>
                <w:sz w:val="20"/>
                <w:lang w:val="pt-BR"/>
              </w:rPr>
              <w:t>a</w:t>
            </w:r>
            <w:r w:rsidR="00015300" w:rsidRPr="0067580D">
              <w:rPr>
                <w:rFonts w:ascii="Tahoma" w:hAnsi="Tahoma"/>
                <w:caps w:val="0"/>
                <w:sz w:val="20"/>
                <w:lang w:val="pt-BR"/>
              </w:rPr>
              <w:t xml:space="preserve">s 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a perí</w:t>
            </w:r>
            <w:r w:rsidR="00866E18">
              <w:rPr>
                <w:rFonts w:ascii="Tahoma" w:hAnsi="Tahoma"/>
                <w:caps w:val="0"/>
                <w:sz w:val="20"/>
                <w:lang w:val="pt-BR"/>
              </w:rPr>
              <w:t>o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dos históricos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5D3DFCAC" w14:textId="35239302" w:rsidR="0076777C" w:rsidRDefault="0067580D">
            <w:pPr>
              <w:rPr>
                <w:sz w:val="20"/>
                <w:u w:val="single"/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F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05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HI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08: Identificar formas de marcação da passagem do tempo em distintas sociedades, incluindo as populações indígenas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E1340EE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67580D" w14:paraId="221F36D4" w14:textId="77777777" w:rsidTr="0067580D">
        <w:tc>
          <w:tcPr>
            <w:tcW w:w="1155" w:type="dxa"/>
            <w:shd w:val="clear" w:color="auto" w:fill="auto"/>
            <w:tcMar>
              <w:left w:w="78" w:type="dxa"/>
            </w:tcMar>
          </w:tcPr>
          <w:p w14:paraId="512C60F9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2E9118FC" w14:textId="1ED800B4" w:rsidR="0076777C" w:rsidRDefault="0067580D" w:rsidP="00265DA5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Diferenciar as formas de marcação da passagem do tempo em distintas sociedades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 xml:space="preserve">. 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0F783DF0" w14:textId="54AD3BBC" w:rsidR="0076777C" w:rsidRDefault="0067580D" w:rsidP="00265DA5">
            <w:pPr>
              <w:rPr>
                <w:lang w:val="pt-BR"/>
              </w:rPr>
            </w:pPr>
            <w:r w:rsidRPr="0067580D">
              <w:rPr>
                <w:rFonts w:ascii="Tahoma" w:hAnsi="Tahoma"/>
                <w:caps w:val="0"/>
                <w:sz w:val="20"/>
                <w:lang w:val="pt-BR"/>
              </w:rPr>
              <w:t>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F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05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HI</w:t>
            </w:r>
            <w:r w:rsidRPr="0067580D">
              <w:rPr>
                <w:rFonts w:ascii="Tahoma" w:hAnsi="Tahoma"/>
                <w:caps w:val="0"/>
                <w:sz w:val="20"/>
                <w:lang w:val="pt-BR"/>
              </w:rPr>
              <w:t>08: Identificar formas de marcação da passagem do tempo em distintas sociedades, incluindo as populações indígenas</w:t>
            </w:r>
            <w:r w:rsidR="00842D72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12ECD11E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22872F12" w14:textId="77777777" w:rsidR="0076777C" w:rsidRDefault="0076777C">
      <w:pPr>
        <w:rPr>
          <w:lang w:val="pt-BR"/>
        </w:rPr>
      </w:pPr>
    </w:p>
    <w:p w14:paraId="37258707" w14:textId="77777777" w:rsidR="0076777C" w:rsidRPr="000A17F1" w:rsidRDefault="0076777C">
      <w:pPr>
        <w:rPr>
          <w:lang w:val="pt-BR"/>
        </w:rPr>
      </w:pPr>
    </w:p>
    <w:sectPr w:rsidR="0076777C" w:rsidRPr="000A17F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EDBC9" w14:textId="77777777" w:rsidR="007B3254" w:rsidRDefault="007B3254">
      <w:r>
        <w:separator/>
      </w:r>
    </w:p>
  </w:endnote>
  <w:endnote w:type="continuationSeparator" w:id="0">
    <w:p w14:paraId="60007BE0" w14:textId="77777777" w:rsidR="007B3254" w:rsidRDefault="007B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ECD3ED-97E6-4023-9449-54E1B4057D84}"/>
    <w:embedBold r:id="rId2" w:fontKey="{A23595C0-03B1-4107-AC33-9CD86299DB52}"/>
    <w:embedItalic r:id="rId3" w:fontKey="{BA0B73E5-5C76-4346-B9C2-8A015E1D3A1C}"/>
    <w:embedBoldItalic r:id="rId4" w:fontKey="{A08ACF62-8CFD-411D-A1E6-04CC1E725F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A48F088-EEB0-4FD9-99FE-18B12EFFB7E5}"/>
    <w:embedBold r:id="rId6" w:fontKey="{75A2243F-9E60-44AD-A450-679776FF9F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175F8AB3-C110-4875-AA6B-B5689F82BC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73EEF73-6DA9-46F3-AD75-CF11174FF7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37670F1-D1BB-46D9-A51D-F0A1CBDDDB4B}"/>
    <w:embedBold r:id="rId10" w:fontKey="{C5FAA965-BF8F-4C3E-8E6F-5FCA0BCD727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690EA743-FCA0-4EAD-803D-F5E16D719FD8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96EE6FEE-8F8C-4B17-862D-1F2CA01388CD}"/>
    <w:embedItalic r:id="rId13" w:fontKey="{47EB6321-9BED-4F96-BE9E-F8E2284FB6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E8C5CD7-3DB1-4B26-87C5-F31E76FDE99E}"/>
    <w:embedBold r:id="rId15" w:fontKey="{4942BA76-1F51-4490-AC00-38AE451FCF09}"/>
    <w:embedItalic r:id="rId16" w:fontKey="{34F16807-2F0E-40E7-B45E-EC2EC35D3DB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8429672-177F-4DAE-A4A0-051E2FE05BA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D3A7C33E-E2BC-476E-ADF9-F282A3074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6767A" w14:textId="77777777" w:rsidR="0076777C" w:rsidRDefault="00842D7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F2C26D3" w14:textId="23B6286B" w:rsidR="0076777C" w:rsidRDefault="00842D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A1C7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12964" w14:textId="77777777" w:rsidR="007B3254" w:rsidRDefault="007B3254">
      <w:r>
        <w:separator/>
      </w:r>
    </w:p>
  </w:footnote>
  <w:footnote w:type="continuationSeparator" w:id="0">
    <w:p w14:paraId="414EB0AF" w14:textId="77777777" w:rsidR="007B3254" w:rsidRDefault="007B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9D3D" w14:textId="296FCD2F" w:rsidR="0076777C" w:rsidRDefault="00E06B55">
    <w:pPr>
      <w:ind w:right="360"/>
    </w:pPr>
    <w:r>
      <w:rPr>
        <w:noProof/>
      </w:rPr>
      <w:drawing>
        <wp:inline distT="0" distB="0" distL="0" distR="0" wp14:anchorId="411F3D2B" wp14:editId="78766BC3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7C"/>
    <w:rsid w:val="00015300"/>
    <w:rsid w:val="00035359"/>
    <w:rsid w:val="00045CE1"/>
    <w:rsid w:val="000A17F1"/>
    <w:rsid w:val="000E74BA"/>
    <w:rsid w:val="000F1B5D"/>
    <w:rsid w:val="001839B4"/>
    <w:rsid w:val="0018707C"/>
    <w:rsid w:val="001918D3"/>
    <w:rsid w:val="001E7090"/>
    <w:rsid w:val="00255DC6"/>
    <w:rsid w:val="00265DA5"/>
    <w:rsid w:val="00275EDC"/>
    <w:rsid w:val="00281081"/>
    <w:rsid w:val="00283B69"/>
    <w:rsid w:val="002B2EF7"/>
    <w:rsid w:val="003B4AD8"/>
    <w:rsid w:val="003B7E2C"/>
    <w:rsid w:val="003C2BE1"/>
    <w:rsid w:val="00415310"/>
    <w:rsid w:val="00416B83"/>
    <w:rsid w:val="004A598F"/>
    <w:rsid w:val="004C107C"/>
    <w:rsid w:val="004C6B5E"/>
    <w:rsid w:val="004F0F00"/>
    <w:rsid w:val="00520C07"/>
    <w:rsid w:val="005A0808"/>
    <w:rsid w:val="005B44E9"/>
    <w:rsid w:val="005E5ADB"/>
    <w:rsid w:val="005F71A5"/>
    <w:rsid w:val="00617979"/>
    <w:rsid w:val="00634E72"/>
    <w:rsid w:val="0067580D"/>
    <w:rsid w:val="006A0472"/>
    <w:rsid w:val="006A1775"/>
    <w:rsid w:val="0076777C"/>
    <w:rsid w:val="007827A9"/>
    <w:rsid w:val="007A5E6C"/>
    <w:rsid w:val="007B3254"/>
    <w:rsid w:val="007B760F"/>
    <w:rsid w:val="007C0767"/>
    <w:rsid w:val="007D789E"/>
    <w:rsid w:val="007F6EA8"/>
    <w:rsid w:val="00802A68"/>
    <w:rsid w:val="00817CEF"/>
    <w:rsid w:val="00842D72"/>
    <w:rsid w:val="00846F40"/>
    <w:rsid w:val="00866E18"/>
    <w:rsid w:val="00895127"/>
    <w:rsid w:val="008F169D"/>
    <w:rsid w:val="00995BF4"/>
    <w:rsid w:val="009C58B1"/>
    <w:rsid w:val="00A87562"/>
    <w:rsid w:val="00AA1C72"/>
    <w:rsid w:val="00AA7BA6"/>
    <w:rsid w:val="00AE5914"/>
    <w:rsid w:val="00BB1E8F"/>
    <w:rsid w:val="00C07BAC"/>
    <w:rsid w:val="00C628AD"/>
    <w:rsid w:val="00C71D2B"/>
    <w:rsid w:val="00CB7E74"/>
    <w:rsid w:val="00D3721D"/>
    <w:rsid w:val="00D91768"/>
    <w:rsid w:val="00E01413"/>
    <w:rsid w:val="00E06B55"/>
    <w:rsid w:val="00EB4CD9"/>
    <w:rsid w:val="00F32213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0ABF3"/>
  <w15:docId w15:val="{C4901839-5D3F-402A-B1AD-3AEA63CF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015300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color w:val="00000A"/>
      <w:sz w:val="24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0767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0767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0767"/>
    <w:rPr>
      <w:rFonts w:ascii="Calibri" w:eastAsiaTheme="minorEastAsia" w:hAnsi="Calibri"/>
      <w:b/>
      <w:bCs/>
      <w:color w:val="00000A"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E950E1-C7F6-4F15-9A22-40F49293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Ed5-805</cp:lastModifiedBy>
  <cp:revision>5</cp:revision>
  <cp:lastPrinted>2017-10-23T20:25:00Z</cp:lastPrinted>
  <dcterms:created xsi:type="dcterms:W3CDTF">2018-01-26T22:56:00Z</dcterms:created>
  <dcterms:modified xsi:type="dcterms:W3CDTF">2018-01-30T20:24:00Z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