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4AFA" w:rsidRDefault="0075752F">
      <w:pPr>
        <w:pStyle w:val="00cabeos"/>
      </w:pPr>
      <w:r>
        <w:t>Gabarito da avaliação – 2º Bimestre</w:t>
      </w:r>
    </w:p>
    <w:p w:rsidR="007F4AFA" w:rsidRDefault="007F4AFA">
      <w:pPr>
        <w:pStyle w:val="SemEspaamento"/>
        <w:rPr>
          <w:lang w:val="pt-BR"/>
        </w:rPr>
      </w:pPr>
    </w:p>
    <w:p w:rsidR="007F4AFA" w:rsidRPr="000B265E" w:rsidRDefault="0075752F">
      <w:pPr>
        <w:pStyle w:val="00textosemparagrafo"/>
        <w:rPr>
          <w:b/>
        </w:rPr>
      </w:pPr>
      <w:r>
        <w:rPr>
          <w:b/>
        </w:rPr>
        <w:t>1.</w:t>
      </w:r>
      <w:r w:rsidR="00B13F6F">
        <w:rPr>
          <w:b/>
        </w:rPr>
        <w:t xml:space="preserve"> </w:t>
      </w:r>
      <w:r w:rsidR="000B265E" w:rsidRPr="000B265E">
        <w:rPr>
          <w:b/>
        </w:rPr>
        <w:t>São elementos naturais da paisagem: rio, lago, montanha, floresta, mar e cachoeira. São elementos culturais da paisagem: ponte, mercado, rodovia, prédio, moradia e igreja</w:t>
      </w:r>
      <w:r w:rsidR="000B651C">
        <w:rPr>
          <w:b/>
        </w:rPr>
        <w:t>.</w:t>
      </w:r>
    </w:p>
    <w:p w:rsidR="007F4AFA" w:rsidRDefault="000B265E">
      <w:pPr>
        <w:pStyle w:val="00textosemparagrafo"/>
        <w:ind w:firstLine="567"/>
      </w:pPr>
      <w:r w:rsidRPr="000B265E">
        <w:t xml:space="preserve">Verifique se os alunos conseguem categorizar os elementos da paisagem apresentados entre naturais e culturais. Caso os alunos apresentem dificuldades para a elaboração da atividade, retome </w:t>
      </w:r>
      <w:r w:rsidR="00897710">
        <w:t>a definição e exemplos de</w:t>
      </w:r>
      <w:r w:rsidR="00B13F6F">
        <w:t xml:space="preserve"> </w:t>
      </w:r>
      <w:r w:rsidRPr="000B265E">
        <w:t>elementos naturais e culturais da paisagem</w:t>
      </w:r>
      <w:r w:rsidR="0075752F">
        <w:t>.</w:t>
      </w:r>
    </w:p>
    <w:p w:rsidR="007F4AFA" w:rsidRDefault="007F4AFA">
      <w:pPr>
        <w:pStyle w:val="00textosemparagrafo"/>
      </w:pPr>
    </w:p>
    <w:p w:rsidR="007F4AFA" w:rsidRDefault="0075752F">
      <w:pPr>
        <w:pStyle w:val="00textosemparagrafo"/>
        <w:rPr>
          <w:b/>
        </w:rPr>
      </w:pPr>
      <w:r>
        <w:rPr>
          <w:b/>
        </w:rPr>
        <w:t xml:space="preserve">2. </w:t>
      </w:r>
      <w:r w:rsidR="003B0E45">
        <w:rPr>
          <w:b/>
        </w:rPr>
        <w:t>Respostas variáveis.</w:t>
      </w:r>
    </w:p>
    <w:p w:rsidR="007F4AFA" w:rsidRDefault="000B265E">
      <w:pPr>
        <w:pStyle w:val="00textosemparagrafo"/>
        <w:ind w:firstLine="567"/>
      </w:pPr>
      <w:r w:rsidRPr="000B265E">
        <w:t xml:space="preserve">Observe se os alunos compreenderam quais são os elementos predominantes em uma paisagem cultural. Em caso de dificuldade, retome os </w:t>
      </w:r>
      <w:r w:rsidR="003B0E45">
        <w:t xml:space="preserve">exemplos de </w:t>
      </w:r>
      <w:r w:rsidRPr="000B265E">
        <w:t>elementos naturais e culturais da paisagem e as paisagens naturais e culturais</w:t>
      </w:r>
      <w:r w:rsidR="003B0E45">
        <w:t xml:space="preserve"> apresentadas </w:t>
      </w:r>
      <w:r w:rsidR="00B13F6F" w:rsidRPr="00B13F6F">
        <w:t>nas páginas 48 e 49 do</w:t>
      </w:r>
      <w:r w:rsidR="00B13F6F">
        <w:t xml:space="preserve"> </w:t>
      </w:r>
      <w:r w:rsidR="003B0E45">
        <w:t>Livro do Estudante.</w:t>
      </w:r>
    </w:p>
    <w:p w:rsidR="007F4AFA" w:rsidRDefault="007F4AFA">
      <w:pPr>
        <w:pStyle w:val="00textosemparagrafo"/>
      </w:pPr>
    </w:p>
    <w:p w:rsidR="007F4AFA" w:rsidRDefault="0075752F">
      <w:pPr>
        <w:pStyle w:val="00textosemparagrafo"/>
        <w:rPr>
          <w:b/>
        </w:rPr>
      </w:pPr>
      <w:r>
        <w:rPr>
          <w:b/>
        </w:rPr>
        <w:t xml:space="preserve">3. </w:t>
      </w:r>
      <w:r w:rsidR="000B265E" w:rsidRPr="000B265E">
        <w:rPr>
          <w:b/>
        </w:rPr>
        <w:t>A</w:t>
      </w:r>
      <w:r w:rsidR="00F6237F">
        <w:rPr>
          <w:b/>
        </w:rPr>
        <w:t>lternativa c.</w:t>
      </w:r>
    </w:p>
    <w:p w:rsidR="007F4AFA" w:rsidRDefault="000B265E">
      <w:pPr>
        <w:pStyle w:val="00textosemparagrafo"/>
        <w:ind w:firstLine="567"/>
      </w:pPr>
      <w:r w:rsidRPr="000B265E">
        <w:t>Verifique se os alunos compreendem que o predomínio de elementos naturais é observado nas paisagens naturais</w:t>
      </w:r>
      <w:r w:rsidR="000B651C">
        <w:t>;</w:t>
      </w:r>
      <w:r w:rsidRPr="000B265E">
        <w:t xml:space="preserve"> já o predomínio de elementos culturais é observado nas paisagens culturais. Caso seja necessário, retome os conteúdos das páginas </w:t>
      </w:r>
      <w:r w:rsidRPr="00AF1E0E">
        <w:t>49 a 51 do</w:t>
      </w:r>
      <w:r w:rsidRPr="000B265E">
        <w:t xml:space="preserve"> Livro do Estudante, que trabalham as paisagens naturais</w:t>
      </w:r>
      <w:r w:rsidR="00185344">
        <w:t xml:space="preserve"> e culturais</w:t>
      </w:r>
      <w:r w:rsidR="0075752F">
        <w:t>.</w:t>
      </w:r>
    </w:p>
    <w:p w:rsidR="007F4AFA" w:rsidRDefault="007F4AFA">
      <w:pPr>
        <w:pStyle w:val="00textosemparagrafo"/>
      </w:pPr>
    </w:p>
    <w:p w:rsidR="007F4AFA" w:rsidRDefault="0075752F">
      <w:pPr>
        <w:pStyle w:val="00textosemparagrafo"/>
        <w:rPr>
          <w:b/>
        </w:rPr>
      </w:pPr>
      <w:r>
        <w:rPr>
          <w:b/>
        </w:rPr>
        <w:t xml:space="preserve">4. </w:t>
      </w:r>
      <w:r w:rsidR="000B265E" w:rsidRPr="000B265E">
        <w:rPr>
          <w:b/>
        </w:rPr>
        <w:t>natureza / ser humano</w:t>
      </w:r>
      <w:r>
        <w:rPr>
          <w:b/>
        </w:rPr>
        <w:t>.</w:t>
      </w:r>
    </w:p>
    <w:p w:rsidR="007F4AFA" w:rsidRDefault="000B265E">
      <w:pPr>
        <w:pStyle w:val="00textosemparagrafo"/>
        <w:ind w:firstLine="567"/>
      </w:pPr>
      <w:r w:rsidRPr="000B265E">
        <w:t xml:space="preserve">Espera-se que os alunos identifiquem que as ações da natureza e do ser humano podem provocar transformações diferentes na paisagem. Em caso de dificuldade, retome os conteúdos das </w:t>
      </w:r>
      <w:r w:rsidRPr="002E379C">
        <w:t>páginas 54 a 5</w:t>
      </w:r>
      <w:r w:rsidR="002E379C" w:rsidRPr="002E379C">
        <w:t>7</w:t>
      </w:r>
      <w:r w:rsidRPr="002E379C">
        <w:t xml:space="preserve"> do</w:t>
      </w:r>
      <w:r w:rsidRPr="000B265E">
        <w:t xml:space="preserve"> Livro do Estudante, que aborda</w:t>
      </w:r>
      <w:r w:rsidR="000B651C">
        <w:t>m</w:t>
      </w:r>
      <w:r w:rsidRPr="000B265E">
        <w:t xml:space="preserve"> aspectos da transformação da </w:t>
      </w:r>
      <w:r w:rsidR="00B13F6F">
        <w:t>paisagem</w:t>
      </w:r>
      <w:r w:rsidRPr="000B265E">
        <w:t xml:space="preserve"> por ações da natureza e aspectos da transformação da </w:t>
      </w:r>
      <w:r w:rsidR="00B13F6F">
        <w:t>paisagem</w:t>
      </w:r>
      <w:r w:rsidRPr="000B265E">
        <w:t xml:space="preserve"> por ações do ser humano</w:t>
      </w:r>
      <w:r w:rsidR="0075752F">
        <w:t>.</w:t>
      </w:r>
    </w:p>
    <w:p w:rsidR="007F4AFA" w:rsidRDefault="007F4AFA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/>
          <w:lang w:val="pt-BR"/>
        </w:rPr>
      </w:pPr>
    </w:p>
    <w:p w:rsidR="007F4AFA" w:rsidRDefault="0075752F">
      <w:pPr>
        <w:pStyle w:val="00textosemparagrafo"/>
        <w:rPr>
          <w:b/>
        </w:rPr>
      </w:pPr>
      <w:r>
        <w:rPr>
          <w:b/>
        </w:rPr>
        <w:t>5.</w:t>
      </w:r>
    </w:p>
    <w:p w:rsidR="009B57F3" w:rsidRDefault="000B265E" w:rsidP="000B265E">
      <w:pPr>
        <w:pStyle w:val="00textosemparagrafo"/>
        <w:rPr>
          <w:b/>
        </w:rPr>
      </w:pPr>
      <w:r w:rsidRPr="000B265E">
        <w:rPr>
          <w:b/>
        </w:rPr>
        <w:t>a) A imagem 1</w:t>
      </w:r>
      <w:r w:rsidR="009B57F3">
        <w:rPr>
          <w:b/>
        </w:rPr>
        <w:t>.</w:t>
      </w:r>
    </w:p>
    <w:p w:rsidR="009B57F3" w:rsidRDefault="009B57F3" w:rsidP="000B265E">
      <w:pPr>
        <w:pStyle w:val="00textosemparagrafo"/>
        <w:rPr>
          <w:b/>
        </w:rPr>
      </w:pPr>
      <w:r>
        <w:rPr>
          <w:b/>
        </w:rPr>
        <w:t>b) A imagem 2.</w:t>
      </w:r>
    </w:p>
    <w:p w:rsidR="000B265E" w:rsidRPr="000B265E" w:rsidRDefault="009B57F3" w:rsidP="000B265E">
      <w:pPr>
        <w:pStyle w:val="00textosemparagrafo"/>
        <w:rPr>
          <w:b/>
        </w:rPr>
      </w:pPr>
      <w:r>
        <w:rPr>
          <w:b/>
        </w:rPr>
        <w:t>c</w:t>
      </w:r>
      <w:r w:rsidR="000B265E" w:rsidRPr="000B265E">
        <w:rPr>
          <w:b/>
        </w:rPr>
        <w:t>) Há transformações entre as imagens. São exemplos das transformações a construção de prédios e ruas, por exemplo.</w:t>
      </w:r>
      <w:r>
        <w:rPr>
          <w:b/>
        </w:rPr>
        <w:t xml:space="preserve"> </w:t>
      </w:r>
      <w:r w:rsidR="000B265E" w:rsidRPr="000B265E">
        <w:rPr>
          <w:b/>
        </w:rPr>
        <w:t xml:space="preserve">A ação do ser humano foi responsável pelas transformações observadas na paisagem. </w:t>
      </w:r>
    </w:p>
    <w:p w:rsidR="007F4AFA" w:rsidRDefault="000B265E">
      <w:pPr>
        <w:pStyle w:val="00textosemparagrafo"/>
        <w:ind w:firstLine="567"/>
      </w:pPr>
      <w:r w:rsidRPr="000B265E">
        <w:t xml:space="preserve">Verifique o desempenho dos alunos em toda a atividade e, caso seja necessário, revise os conteúdos presentes entre as </w:t>
      </w:r>
      <w:r w:rsidRPr="00791753">
        <w:t xml:space="preserve">páginas 48 </w:t>
      </w:r>
      <w:r w:rsidR="00A802D5" w:rsidRPr="00791753">
        <w:t>a</w:t>
      </w:r>
      <w:r w:rsidRPr="00791753">
        <w:t xml:space="preserve"> 51 e 54 </w:t>
      </w:r>
      <w:r w:rsidR="00791753" w:rsidRPr="00791753">
        <w:t>a</w:t>
      </w:r>
      <w:r w:rsidRPr="00791753">
        <w:t xml:space="preserve"> 5</w:t>
      </w:r>
      <w:r w:rsidR="00BE2153">
        <w:t>7</w:t>
      </w:r>
      <w:r w:rsidRPr="00791753">
        <w:t xml:space="preserve"> do Livro do Estudante, que trabalham</w:t>
      </w:r>
      <w:r w:rsidR="000B651C" w:rsidRPr="00791753">
        <w:t>,</w:t>
      </w:r>
      <w:r w:rsidRPr="00791753">
        <w:t xml:space="preserve"> respectivamente</w:t>
      </w:r>
      <w:r w:rsidR="000B651C" w:rsidRPr="00791753">
        <w:t>,</w:t>
      </w:r>
      <w:r w:rsidRPr="00791753">
        <w:t xml:space="preserve"> os elementos e tipos de paisagem (culturais</w:t>
      </w:r>
      <w:r w:rsidRPr="000B265E">
        <w:t xml:space="preserve"> e naturais) e as ações transformadoras da paisagem (ações da natureza e ações do ser humano)</w:t>
      </w:r>
      <w:r w:rsidR="0075752F">
        <w:t>.</w:t>
      </w:r>
    </w:p>
    <w:p w:rsidR="000B265E" w:rsidRDefault="000B265E">
      <w:pPr>
        <w:rPr>
          <w:rFonts w:ascii="Arial" w:hAnsi="Arial" w:cs="Arial"/>
          <w:color w:val="000000"/>
          <w:sz w:val="22"/>
          <w:szCs w:val="22"/>
          <w:lang w:val="pt-BR"/>
        </w:rPr>
      </w:pPr>
      <w:r w:rsidRPr="00C3108F">
        <w:rPr>
          <w:lang w:val="pt-BR"/>
        </w:rPr>
        <w:br w:type="page"/>
      </w:r>
    </w:p>
    <w:p w:rsidR="007F4AFA" w:rsidRDefault="0075752F">
      <w:pPr>
        <w:pStyle w:val="00textosemparagrafo"/>
        <w:rPr>
          <w:b/>
        </w:rPr>
      </w:pPr>
      <w:r>
        <w:rPr>
          <w:b/>
        </w:rPr>
        <w:lastRenderedPageBreak/>
        <w:t xml:space="preserve">6. </w:t>
      </w:r>
      <w:r w:rsidR="000B265E" w:rsidRPr="000B265E">
        <w:rPr>
          <w:b/>
        </w:rPr>
        <w:t xml:space="preserve">Patrimônio cultural </w:t>
      </w:r>
      <w:r w:rsidR="003F481B">
        <w:rPr>
          <w:b/>
        </w:rPr>
        <w:t>–</w:t>
      </w:r>
      <w:r w:rsidR="000B265E" w:rsidRPr="000B265E">
        <w:rPr>
          <w:b/>
        </w:rPr>
        <w:t xml:space="preserve"> As mais diferentes manifestações culturais, além de danças, músicas, jeitos de ser e de fazer podem ser registradas neste tipo de patrimônio; Patrimônio natural </w:t>
      </w:r>
      <w:r w:rsidR="003F481B">
        <w:rPr>
          <w:b/>
        </w:rPr>
        <w:t>–</w:t>
      </w:r>
      <w:r w:rsidR="000B265E" w:rsidRPr="000B265E">
        <w:rPr>
          <w:b/>
        </w:rPr>
        <w:t xml:space="preserve"> Lugares de paisagens naturais especiais e de grande valor ambiental podem ser registrados neste tipo de patrimônio</w:t>
      </w:r>
      <w:r>
        <w:rPr>
          <w:b/>
        </w:rPr>
        <w:t>.</w:t>
      </w:r>
    </w:p>
    <w:p w:rsidR="007F4AFA" w:rsidRDefault="000B265E">
      <w:pPr>
        <w:pStyle w:val="00textosemparagrafo"/>
        <w:ind w:firstLine="567"/>
      </w:pPr>
      <w:r w:rsidRPr="000B265E">
        <w:t xml:space="preserve">Espera-se que o aluno associe corretamente patrimônios culturais e naturais às suas respectivas definições, demonstrando que </w:t>
      </w:r>
      <w:r w:rsidR="003F481B">
        <w:t xml:space="preserve">tem </w:t>
      </w:r>
      <w:r w:rsidRPr="000B265E">
        <w:t>domínio sobr</w:t>
      </w:r>
      <w:r w:rsidR="003F481B">
        <w:t>e</w:t>
      </w:r>
      <w:r w:rsidRPr="000B265E">
        <w:t xml:space="preserve"> as informações estuda</w:t>
      </w:r>
      <w:r w:rsidR="003F481B">
        <w:t>da</w:t>
      </w:r>
      <w:r w:rsidRPr="000B265E">
        <w:t>s. Caso seja necessário, revise com os alunos os diferentes patrimônios históricos brasileiros</w:t>
      </w:r>
      <w:r w:rsidR="00550F70">
        <w:t>,</w:t>
      </w:r>
      <w:r w:rsidR="00C7005C">
        <w:t xml:space="preserve"> </w:t>
      </w:r>
      <w:r w:rsidR="003F481B">
        <w:t>para qu</w:t>
      </w:r>
      <w:r w:rsidRPr="000B265E">
        <w:t>e entenda</w:t>
      </w:r>
      <w:r w:rsidR="003F481B">
        <w:t>m</w:t>
      </w:r>
      <w:r w:rsidRPr="000B265E">
        <w:t xml:space="preserve"> o que é patrimônio histórico. </w:t>
      </w:r>
    </w:p>
    <w:p w:rsidR="007F4AFA" w:rsidRDefault="007F4AFA">
      <w:pPr>
        <w:pStyle w:val="00textosemparagrafo"/>
      </w:pPr>
    </w:p>
    <w:p w:rsidR="007F4AFA" w:rsidRDefault="0075752F">
      <w:pPr>
        <w:pStyle w:val="00textosemparagrafo"/>
        <w:rPr>
          <w:b/>
        </w:rPr>
      </w:pPr>
      <w:r>
        <w:rPr>
          <w:b/>
        </w:rPr>
        <w:t xml:space="preserve">7. </w:t>
      </w:r>
      <w:r w:rsidR="000B265E" w:rsidRPr="000B265E">
        <w:rPr>
          <w:b/>
        </w:rPr>
        <w:t>É importante reconhecer elementos culturais e naturais como patrimônios para que esses elementos sejam protegidos e preservados e não desapareçam com o passar do tempo</w:t>
      </w:r>
      <w:r>
        <w:rPr>
          <w:b/>
        </w:rPr>
        <w:t>.</w:t>
      </w:r>
    </w:p>
    <w:p w:rsidR="007F4AFA" w:rsidRDefault="000B265E">
      <w:pPr>
        <w:pStyle w:val="00textosemparagrafo"/>
        <w:ind w:firstLine="567"/>
      </w:pPr>
      <w:r w:rsidRPr="000B265E">
        <w:t xml:space="preserve">Espera-se que os alunos identifiquem a importância do reconhecimento patrimonial na preservação de bens físicos naturais ou históricos e das diferentes práticas culturais. Caso seja necessário, retome com a turma os conteúdos presentes nas páginas </w:t>
      </w:r>
      <w:r w:rsidRPr="00CB3021">
        <w:t>58 a 61, que trabalham</w:t>
      </w:r>
      <w:r w:rsidRPr="000B265E">
        <w:t xml:space="preserve"> alguns patrimônios naturais e culturais brasileiros</w:t>
      </w:r>
      <w:r w:rsidR="0075752F">
        <w:t>.</w:t>
      </w:r>
    </w:p>
    <w:p w:rsidR="007F4AFA" w:rsidRDefault="007F4AFA">
      <w:pPr>
        <w:pStyle w:val="00textosemparagrafo"/>
      </w:pPr>
    </w:p>
    <w:p w:rsidR="007F4AFA" w:rsidRDefault="0075752F">
      <w:pPr>
        <w:pStyle w:val="00textosemparagrafo"/>
        <w:rPr>
          <w:b/>
        </w:rPr>
      </w:pPr>
      <w:r>
        <w:rPr>
          <w:b/>
        </w:rPr>
        <w:t xml:space="preserve">8. Alternativa </w:t>
      </w:r>
      <w:r w:rsidR="004433A9">
        <w:rPr>
          <w:b/>
        </w:rPr>
        <w:t>d</w:t>
      </w:r>
      <w:r>
        <w:rPr>
          <w:b/>
        </w:rPr>
        <w:t>.</w:t>
      </w:r>
    </w:p>
    <w:p w:rsidR="007F4AFA" w:rsidRDefault="000B265E">
      <w:pPr>
        <w:pStyle w:val="00textosemparagrafo"/>
        <w:ind w:firstLine="567"/>
      </w:pPr>
      <w:r w:rsidRPr="000B265E">
        <w:t>É desejável que os alunos consigam diferenciar os patrimônios naturais dos culturais e reconhecer diferentes patrimônios brasileiros estudados. Caso os alunos apresentem dificuldades, revise os conteú</w:t>
      </w:r>
      <w:r w:rsidR="000E0A28">
        <w:t xml:space="preserve">dos das </w:t>
      </w:r>
      <w:r w:rsidR="000E0A28" w:rsidRPr="00CB3021">
        <w:t xml:space="preserve">páginas 58 a </w:t>
      </w:r>
      <w:r w:rsidRPr="00CB3021">
        <w:t>61</w:t>
      </w:r>
      <w:r w:rsidR="000E0A28" w:rsidRPr="00CB3021">
        <w:t>,</w:t>
      </w:r>
      <w:r w:rsidRPr="00CB3021">
        <w:t xml:space="preserve"> que</w:t>
      </w:r>
      <w:r w:rsidRPr="000B265E">
        <w:t xml:space="preserve"> trabalham o Parque Nacional do Iguaçu, </w:t>
      </w:r>
      <w:r w:rsidR="000E0A28">
        <w:t>o a</w:t>
      </w:r>
      <w:r w:rsidRPr="000B265E">
        <w:t xml:space="preserve">rquipélago de Fernando de Noronha, o samba de roda do Recôncavo Baiano, o casario colorido do centro histórico de Olinda, a Linguagem do toque dos sinos de Minas Gerais, a Cajuína, as bonecas </w:t>
      </w:r>
      <w:proofErr w:type="spellStart"/>
      <w:r w:rsidRPr="000B265E">
        <w:t>Karajá</w:t>
      </w:r>
      <w:proofErr w:type="spellEnd"/>
      <w:r w:rsidRPr="000B265E">
        <w:t xml:space="preserve"> e o Teatro de Bonecos Popular do Nordeste</w:t>
      </w:r>
      <w:r w:rsidR="0075752F">
        <w:t>.</w:t>
      </w:r>
    </w:p>
    <w:p w:rsidR="007F4AFA" w:rsidRDefault="007F4AFA">
      <w:pPr>
        <w:pStyle w:val="00textosemparagrafo"/>
      </w:pPr>
    </w:p>
    <w:p w:rsidR="007F4AFA" w:rsidRDefault="0075752F">
      <w:pPr>
        <w:pStyle w:val="00textosemparagrafo"/>
        <w:rPr>
          <w:b/>
        </w:rPr>
      </w:pPr>
      <w:r>
        <w:rPr>
          <w:b/>
        </w:rPr>
        <w:t>9.</w:t>
      </w:r>
    </w:p>
    <w:p w:rsidR="000B265E" w:rsidRPr="000B265E" w:rsidRDefault="000B265E" w:rsidP="000B265E">
      <w:pPr>
        <w:pStyle w:val="00textosemparagrafo"/>
        <w:rPr>
          <w:b/>
        </w:rPr>
      </w:pPr>
      <w:r w:rsidRPr="000B265E">
        <w:rPr>
          <w:b/>
        </w:rPr>
        <w:t>a)</w:t>
      </w:r>
      <w:r w:rsidR="00F3048A">
        <w:rPr>
          <w:b/>
        </w:rPr>
        <w:t xml:space="preserve"> </w:t>
      </w:r>
      <w:r w:rsidRPr="000B265E">
        <w:rPr>
          <w:b/>
        </w:rPr>
        <w:t xml:space="preserve">A principal atividade desenvolvida </w:t>
      </w:r>
      <w:proofErr w:type="gramStart"/>
      <w:r w:rsidRPr="000B265E">
        <w:rPr>
          <w:b/>
        </w:rPr>
        <w:t>pelos caiçaras</w:t>
      </w:r>
      <w:proofErr w:type="gramEnd"/>
      <w:r w:rsidRPr="000B265E">
        <w:rPr>
          <w:b/>
        </w:rPr>
        <w:t xml:space="preserve"> é a pesca.</w:t>
      </w:r>
    </w:p>
    <w:p w:rsidR="000B265E" w:rsidRPr="000B265E" w:rsidRDefault="000B265E" w:rsidP="000B265E">
      <w:pPr>
        <w:pStyle w:val="00textosemparagrafo"/>
        <w:rPr>
          <w:b/>
        </w:rPr>
      </w:pPr>
      <w:r w:rsidRPr="000B265E">
        <w:rPr>
          <w:b/>
        </w:rPr>
        <w:t>b)</w:t>
      </w:r>
      <w:r w:rsidR="00F3048A">
        <w:rPr>
          <w:b/>
        </w:rPr>
        <w:t xml:space="preserve"> </w:t>
      </w:r>
      <w:r w:rsidRPr="000B265E">
        <w:rPr>
          <w:b/>
        </w:rPr>
        <w:t xml:space="preserve">A pesca é importante para </w:t>
      </w:r>
      <w:proofErr w:type="gramStart"/>
      <w:r w:rsidRPr="000B265E">
        <w:rPr>
          <w:b/>
        </w:rPr>
        <w:t>os caiçaras</w:t>
      </w:r>
      <w:proofErr w:type="gramEnd"/>
      <w:r w:rsidRPr="000B265E">
        <w:rPr>
          <w:b/>
        </w:rPr>
        <w:t xml:space="preserve"> porque</w:t>
      </w:r>
      <w:r w:rsidR="00550F70">
        <w:rPr>
          <w:b/>
        </w:rPr>
        <w:t>, por meio</w:t>
      </w:r>
      <w:r w:rsidRPr="000B265E">
        <w:rPr>
          <w:b/>
        </w:rPr>
        <w:t xml:space="preserve"> dela</w:t>
      </w:r>
      <w:r w:rsidR="00F3048A">
        <w:rPr>
          <w:b/>
        </w:rPr>
        <w:t>,</w:t>
      </w:r>
      <w:r w:rsidRPr="000B265E">
        <w:rPr>
          <w:b/>
        </w:rPr>
        <w:t xml:space="preserve"> a comunidade obtém alimentos e uma fonte de renda.</w:t>
      </w:r>
    </w:p>
    <w:p w:rsidR="007F4AFA" w:rsidRDefault="000B265E">
      <w:pPr>
        <w:pStyle w:val="00textosemparagrafo"/>
        <w:ind w:firstLine="567"/>
      </w:pPr>
      <w:r w:rsidRPr="000B265E">
        <w:t xml:space="preserve">É importante que os alunos considerem as principais características </w:t>
      </w:r>
      <w:proofErr w:type="gramStart"/>
      <w:r w:rsidRPr="000B265E">
        <w:t>dos caiçaras</w:t>
      </w:r>
      <w:proofErr w:type="gramEnd"/>
      <w:r w:rsidRPr="000B265E">
        <w:t xml:space="preserve"> </w:t>
      </w:r>
      <w:r w:rsidR="00550F70">
        <w:t>como</w:t>
      </w:r>
      <w:r w:rsidR="00CD64CA">
        <w:t xml:space="preserve"> </w:t>
      </w:r>
      <w:r w:rsidRPr="000B265E">
        <w:t>comunidade brasileira. Caso seja necessário, retome os conteúdos das páginas 66 e 67, que trata</w:t>
      </w:r>
      <w:r w:rsidR="00550F70">
        <w:t>m</w:t>
      </w:r>
      <w:r w:rsidRPr="000B265E">
        <w:t xml:space="preserve"> das comunidades caiçaras, considerando suas atividades, </w:t>
      </w:r>
      <w:r w:rsidR="00550F70">
        <w:t xml:space="preserve">seus </w:t>
      </w:r>
      <w:r w:rsidRPr="000B265E">
        <w:t>hábitos culturais e alimentares</w:t>
      </w:r>
      <w:r w:rsidR="0075752F">
        <w:t>.</w:t>
      </w:r>
    </w:p>
    <w:p w:rsidR="000B265E" w:rsidRDefault="000B265E">
      <w:pPr>
        <w:pStyle w:val="00textosemparagrafo"/>
        <w:ind w:firstLine="567"/>
      </w:pPr>
    </w:p>
    <w:p w:rsidR="000B265E" w:rsidRDefault="0042256B" w:rsidP="000B265E">
      <w:pPr>
        <w:pStyle w:val="00textosemparagrafo"/>
        <w:rPr>
          <w:b/>
        </w:rPr>
      </w:pPr>
      <w:r>
        <w:rPr>
          <w:b/>
        </w:rPr>
        <w:t>10. Alternativa b</w:t>
      </w:r>
      <w:r w:rsidR="000B265E">
        <w:rPr>
          <w:b/>
        </w:rPr>
        <w:t>.</w:t>
      </w:r>
    </w:p>
    <w:p w:rsidR="000B265E" w:rsidRDefault="000B265E" w:rsidP="000B265E">
      <w:pPr>
        <w:pStyle w:val="00textosemparagrafo"/>
        <w:ind w:firstLine="567"/>
      </w:pPr>
      <w:r w:rsidRPr="000B265E">
        <w:t xml:space="preserve">É importante que os alunos compreendam que a prática dos catadores de caranguejo, comum a algumas comunidades caiçaras, </w:t>
      </w:r>
      <w:r w:rsidR="00550F70">
        <w:t>possui</w:t>
      </w:r>
      <w:r w:rsidRPr="000B265E">
        <w:t xml:space="preserve"> uma série de cuidados que t</w:t>
      </w:r>
      <w:r w:rsidR="00550F70">
        <w:t>e</w:t>
      </w:r>
      <w:r w:rsidRPr="000B265E">
        <w:t>m por objetivo preservar esses animais</w:t>
      </w:r>
      <w:r>
        <w:t>.</w:t>
      </w:r>
    </w:p>
    <w:p w:rsidR="007F4AFA" w:rsidRDefault="0075752F">
      <w:pPr>
        <w:rPr>
          <w:rFonts w:ascii="Arial" w:hAnsi="Arial" w:cs="Arial"/>
          <w:color w:val="000000"/>
          <w:sz w:val="22"/>
          <w:szCs w:val="22"/>
          <w:lang w:val="pt-BR"/>
        </w:rPr>
      </w:pPr>
      <w:r w:rsidRPr="000B265E">
        <w:rPr>
          <w:lang w:val="pt-BR"/>
        </w:rPr>
        <w:br w:type="page"/>
      </w:r>
    </w:p>
    <w:p w:rsidR="007F4AFA" w:rsidRDefault="0075752F">
      <w:pPr>
        <w:pStyle w:val="00textosemparagrafo"/>
        <w:rPr>
          <w:b/>
        </w:rPr>
      </w:pPr>
      <w:r>
        <w:rPr>
          <w:b/>
        </w:rPr>
        <w:lastRenderedPageBreak/>
        <w:t>11.</w:t>
      </w:r>
    </w:p>
    <w:p w:rsidR="000B265E" w:rsidRPr="000B265E" w:rsidRDefault="000B265E" w:rsidP="000B265E">
      <w:pPr>
        <w:pStyle w:val="00textosemparagrafo"/>
        <w:rPr>
          <w:b/>
        </w:rPr>
      </w:pPr>
      <w:r w:rsidRPr="000B265E">
        <w:rPr>
          <w:b/>
        </w:rPr>
        <w:t>a) As comunidades ribeirinhas vivem próxim</w:t>
      </w:r>
      <w:r w:rsidR="00B13F6F">
        <w:rPr>
          <w:b/>
        </w:rPr>
        <w:t>o</w:t>
      </w:r>
      <w:r w:rsidRPr="000B265E">
        <w:rPr>
          <w:b/>
        </w:rPr>
        <w:t xml:space="preserve"> aos rios.</w:t>
      </w:r>
    </w:p>
    <w:p w:rsidR="000B265E" w:rsidRPr="000B265E" w:rsidRDefault="000B265E" w:rsidP="000B265E">
      <w:pPr>
        <w:pStyle w:val="00textosemparagrafo"/>
        <w:rPr>
          <w:b/>
        </w:rPr>
      </w:pPr>
      <w:r w:rsidRPr="000B265E">
        <w:rPr>
          <w:b/>
        </w:rPr>
        <w:t xml:space="preserve">b) As comunidades ribeirinhas utilizam os rios como fonte de alimentos e </w:t>
      </w:r>
      <w:r w:rsidR="007163FA">
        <w:rPr>
          <w:b/>
        </w:rPr>
        <w:t xml:space="preserve">de </w:t>
      </w:r>
      <w:r w:rsidRPr="000B265E">
        <w:rPr>
          <w:b/>
        </w:rPr>
        <w:t>renda, como espaço de lazer e como via de transporte.</w:t>
      </w:r>
    </w:p>
    <w:p w:rsidR="007F4AFA" w:rsidRDefault="000B265E">
      <w:pPr>
        <w:pStyle w:val="00textosemparagrafo"/>
        <w:ind w:firstLine="567"/>
      </w:pPr>
      <w:r w:rsidRPr="000B265E">
        <w:t xml:space="preserve">Verifique </w:t>
      </w:r>
      <w:r w:rsidR="00550F70">
        <w:t xml:space="preserve">se </w:t>
      </w:r>
      <w:r w:rsidRPr="000B265E">
        <w:t xml:space="preserve">os alunos compreenderam as características e </w:t>
      </w:r>
      <w:r w:rsidR="00550F70">
        <w:t xml:space="preserve">os </w:t>
      </w:r>
      <w:r w:rsidRPr="000B265E">
        <w:t xml:space="preserve">costumes das comunidades ribeirinhas. Se preciso, retome os conteúdos das </w:t>
      </w:r>
      <w:r w:rsidRPr="00E73EC0">
        <w:t>páginas 68 e 69 do</w:t>
      </w:r>
      <w:r w:rsidRPr="000B265E">
        <w:t xml:space="preserve"> Livro do Estudante, que trabalha</w:t>
      </w:r>
      <w:r w:rsidR="00550F70">
        <w:t>m</w:t>
      </w:r>
      <w:r w:rsidRPr="000B265E">
        <w:t xml:space="preserve"> as características e </w:t>
      </w:r>
      <w:r w:rsidR="00550F70">
        <w:t xml:space="preserve">os </w:t>
      </w:r>
      <w:r w:rsidRPr="000B265E">
        <w:t>costumes das comunidades ribeirinhas</w:t>
      </w:r>
      <w:r w:rsidR="0075752F">
        <w:t>.</w:t>
      </w:r>
    </w:p>
    <w:p w:rsidR="007F4AFA" w:rsidRDefault="007F4AFA">
      <w:pPr>
        <w:pStyle w:val="00textosemparagrafo"/>
      </w:pPr>
    </w:p>
    <w:p w:rsidR="000B265E" w:rsidRDefault="00910367" w:rsidP="000B265E">
      <w:pPr>
        <w:pStyle w:val="00textosemparagrafo"/>
        <w:rPr>
          <w:b/>
        </w:rPr>
      </w:pPr>
      <w:r>
        <w:rPr>
          <w:b/>
        </w:rPr>
        <w:t>12. Alternativa c</w:t>
      </w:r>
      <w:r w:rsidR="000B265E">
        <w:rPr>
          <w:b/>
        </w:rPr>
        <w:t>.</w:t>
      </w:r>
    </w:p>
    <w:p w:rsidR="007F4AFA" w:rsidRDefault="000B265E">
      <w:pPr>
        <w:pStyle w:val="00textosemparagrafo"/>
        <w:ind w:firstLine="567"/>
      </w:pPr>
      <w:r w:rsidRPr="000B265E">
        <w:t>Observe se os alunos compreenderam as principais características dos sertanejos, incluindo seus costumes e prátic</w:t>
      </w:r>
      <w:r w:rsidR="00550F70">
        <w:t>a</w:t>
      </w:r>
      <w:r w:rsidRPr="000B265E">
        <w:t xml:space="preserve">s. Se necessário, retome os conteúdos das </w:t>
      </w:r>
      <w:r w:rsidRPr="00E73EC0">
        <w:t>páginas 70 e 71</w:t>
      </w:r>
      <w:r w:rsidR="000E44D2" w:rsidRPr="00E73EC0">
        <w:t>,</w:t>
      </w:r>
      <w:r w:rsidRPr="00E73EC0">
        <w:t xml:space="preserve"> que</w:t>
      </w:r>
      <w:r w:rsidRPr="000B265E">
        <w:t xml:space="preserve"> trabalha</w:t>
      </w:r>
      <w:r w:rsidR="00550F70">
        <w:t>m</w:t>
      </w:r>
      <w:r w:rsidRPr="000B265E">
        <w:t xml:space="preserve"> </w:t>
      </w:r>
      <w:r w:rsidR="00550F70" w:rsidRPr="000B265E">
        <w:t>es</w:t>
      </w:r>
      <w:r w:rsidR="00550F70">
        <w:t>s</w:t>
      </w:r>
      <w:r w:rsidR="00550F70" w:rsidRPr="000B265E">
        <w:t xml:space="preserve">e </w:t>
      </w:r>
      <w:r w:rsidRPr="000B265E">
        <w:t>tema</w:t>
      </w:r>
      <w:r w:rsidR="00CF1F5E">
        <w:t>, sobre os</w:t>
      </w:r>
      <w:r w:rsidRPr="000B265E">
        <w:t xml:space="preserve"> aspectos climáticos da região nordeste e</w:t>
      </w:r>
      <w:r w:rsidR="00CF1F5E">
        <w:t xml:space="preserve"> ainda</w:t>
      </w:r>
      <w:r w:rsidR="00E73EC0">
        <w:t xml:space="preserve">, </w:t>
      </w:r>
      <w:r w:rsidR="00CF1F5E">
        <w:t xml:space="preserve">sobre </w:t>
      </w:r>
      <w:r w:rsidRPr="000B265E">
        <w:t>o fenômeno da migração</w:t>
      </w:r>
      <w:r w:rsidR="0075752F">
        <w:t>.</w:t>
      </w:r>
    </w:p>
    <w:p w:rsidR="007F4AFA" w:rsidRDefault="007F4AFA">
      <w:pPr>
        <w:pStyle w:val="00textosemparagrafo"/>
      </w:pPr>
    </w:p>
    <w:p w:rsidR="007F4AFA" w:rsidRDefault="0075752F">
      <w:pPr>
        <w:pStyle w:val="00textosemparagrafo"/>
        <w:rPr>
          <w:b/>
        </w:rPr>
      </w:pPr>
      <w:r>
        <w:rPr>
          <w:b/>
        </w:rPr>
        <w:t xml:space="preserve">13. Alternativa </w:t>
      </w:r>
      <w:r w:rsidR="00910367">
        <w:rPr>
          <w:b/>
        </w:rPr>
        <w:t>a</w:t>
      </w:r>
      <w:r>
        <w:rPr>
          <w:b/>
        </w:rPr>
        <w:t>.</w:t>
      </w:r>
    </w:p>
    <w:p w:rsidR="007F4AFA" w:rsidRDefault="000B265E">
      <w:pPr>
        <w:pStyle w:val="00textosemparagrafo"/>
        <w:ind w:firstLine="567"/>
        <w:rPr>
          <w:i/>
        </w:rPr>
      </w:pPr>
      <w:r w:rsidRPr="000B265E">
        <w:t>Verifique se os alunos compreenderam como funciona o processo de produção e propagação do som</w:t>
      </w:r>
      <w:r w:rsidR="00CF1F5E">
        <w:t>. C</w:t>
      </w:r>
      <w:r w:rsidRPr="000B265E">
        <w:t xml:space="preserve">aso os alunos apresentem dificuldades, revise os conteúdos </w:t>
      </w:r>
      <w:r w:rsidRPr="00E73EC0">
        <w:t>da página 75</w:t>
      </w:r>
      <w:r w:rsidRPr="000B265E">
        <w:t xml:space="preserve"> do Livro do Estudante, que trabalha a produção e a propagação do som a partir do exemplo de um chocalho</w:t>
      </w:r>
      <w:r w:rsidR="00FE56A1">
        <w:t>,</w:t>
      </w:r>
      <w:r w:rsidRPr="000B265E">
        <w:t xml:space="preserve"> bem como sua percepção pelos seres humanos</w:t>
      </w:r>
      <w:r w:rsidR="0075752F">
        <w:t>.</w:t>
      </w:r>
    </w:p>
    <w:p w:rsidR="007F4AFA" w:rsidRDefault="007F4AFA">
      <w:pPr>
        <w:pStyle w:val="00textosemparagrafo"/>
      </w:pPr>
    </w:p>
    <w:p w:rsidR="007F4AFA" w:rsidRDefault="0075752F">
      <w:pPr>
        <w:pStyle w:val="00textosemparagrafo"/>
        <w:rPr>
          <w:b/>
        </w:rPr>
      </w:pPr>
      <w:r>
        <w:rPr>
          <w:b/>
        </w:rPr>
        <w:t xml:space="preserve">14. </w:t>
      </w:r>
      <w:r w:rsidR="00910367">
        <w:rPr>
          <w:b/>
        </w:rPr>
        <w:t>Alternativa b</w:t>
      </w:r>
      <w:r>
        <w:rPr>
          <w:b/>
        </w:rPr>
        <w:t>.</w:t>
      </w:r>
    </w:p>
    <w:p w:rsidR="007F4AFA" w:rsidRDefault="000B265E">
      <w:pPr>
        <w:pStyle w:val="00textosemparagrafo"/>
        <w:ind w:firstLine="720"/>
      </w:pPr>
      <w:r w:rsidRPr="000B265E">
        <w:t xml:space="preserve">É esperado que os alunos compreendam aspectos da percepção do som pelos seres humanos. Caso seja necessário, revise os conteúdos </w:t>
      </w:r>
      <w:r w:rsidR="00E73EC0">
        <w:t xml:space="preserve">sobre a </w:t>
      </w:r>
      <w:r w:rsidRPr="000B265E">
        <w:t>produção e a propagação do som, bem como sua percepção pelos seres humanos</w:t>
      </w:r>
      <w:r w:rsidR="0094080D">
        <w:t xml:space="preserve"> por meio das orelhas, que são os órgãos da audição.</w:t>
      </w:r>
    </w:p>
    <w:p w:rsidR="007F4AFA" w:rsidRDefault="007F4AFA">
      <w:pPr>
        <w:rPr>
          <w:rFonts w:ascii="Arial" w:hAnsi="Arial" w:cs="Arial"/>
          <w:color w:val="000000"/>
          <w:sz w:val="22"/>
          <w:szCs w:val="22"/>
          <w:lang w:val="pt-BR"/>
        </w:rPr>
      </w:pPr>
    </w:p>
    <w:p w:rsidR="007F4AFA" w:rsidRDefault="0075752F">
      <w:pPr>
        <w:pStyle w:val="00textosemparagrafo"/>
        <w:rPr>
          <w:b/>
        </w:rPr>
      </w:pPr>
      <w:r>
        <w:rPr>
          <w:b/>
        </w:rPr>
        <w:t xml:space="preserve">15. </w:t>
      </w:r>
      <w:r w:rsidR="000B265E" w:rsidRPr="000B265E">
        <w:rPr>
          <w:b/>
        </w:rPr>
        <w:t xml:space="preserve">Sertanejos </w:t>
      </w:r>
      <w:r w:rsidR="00CF1F5E">
        <w:rPr>
          <w:b/>
        </w:rPr>
        <w:t>–</w:t>
      </w:r>
      <w:r w:rsidR="000B265E" w:rsidRPr="000B265E">
        <w:rPr>
          <w:b/>
        </w:rPr>
        <w:t xml:space="preserve"> Vivem no sertão</w:t>
      </w:r>
      <w:r w:rsidR="00CF1F5E">
        <w:rPr>
          <w:b/>
        </w:rPr>
        <w:t>;</w:t>
      </w:r>
      <w:r w:rsidR="000B265E" w:rsidRPr="000B265E">
        <w:rPr>
          <w:b/>
        </w:rPr>
        <w:t xml:space="preserve"> trabalham com a pecuária</w:t>
      </w:r>
      <w:r w:rsidR="000F55B9">
        <w:rPr>
          <w:b/>
        </w:rPr>
        <w:t>;</w:t>
      </w:r>
      <w:r w:rsidR="000B265E" w:rsidRPr="000B265E">
        <w:rPr>
          <w:b/>
        </w:rPr>
        <w:t xml:space="preserve"> usam vestimentas de couro. Povos indígenas </w:t>
      </w:r>
      <w:r w:rsidR="00CF1F5E">
        <w:rPr>
          <w:b/>
        </w:rPr>
        <w:t>–</w:t>
      </w:r>
      <w:r w:rsidR="000B265E" w:rsidRPr="000B265E">
        <w:rPr>
          <w:b/>
        </w:rPr>
        <w:t xml:space="preserve"> Foram os primeiros habitantes do Brasil; possuem línguas e costumes próprios; são muitos povos. Quilombolas </w:t>
      </w:r>
      <w:r w:rsidR="00CF1F5E">
        <w:rPr>
          <w:b/>
        </w:rPr>
        <w:t>–</w:t>
      </w:r>
      <w:r w:rsidR="000B265E" w:rsidRPr="000B265E">
        <w:rPr>
          <w:b/>
        </w:rPr>
        <w:t xml:space="preserve"> São comunidades formadas por descendentes de pessoas que foram escravizadas e trazidas à força para o Brasil no passado. Caiçaras </w:t>
      </w:r>
      <w:r w:rsidR="00CF1F5E">
        <w:rPr>
          <w:b/>
        </w:rPr>
        <w:t>–</w:t>
      </w:r>
      <w:r w:rsidR="006D24E9">
        <w:rPr>
          <w:b/>
        </w:rPr>
        <w:t xml:space="preserve"> Vivem próximo</w:t>
      </w:r>
      <w:r w:rsidR="000B265E" w:rsidRPr="000B265E">
        <w:rPr>
          <w:b/>
        </w:rPr>
        <w:t>s ao litoral; a pesca é a principal atividade des</w:t>
      </w:r>
      <w:r w:rsidR="006D24E9">
        <w:rPr>
          <w:b/>
        </w:rPr>
        <w:t>s</w:t>
      </w:r>
      <w:r w:rsidR="000B265E" w:rsidRPr="000B265E">
        <w:rPr>
          <w:b/>
        </w:rPr>
        <w:t>as comunidades</w:t>
      </w:r>
      <w:r>
        <w:rPr>
          <w:b/>
        </w:rPr>
        <w:t>.</w:t>
      </w:r>
    </w:p>
    <w:p w:rsidR="007F4AFA" w:rsidRDefault="000B265E">
      <w:pPr>
        <w:pStyle w:val="00textosemparagrafo"/>
        <w:ind w:firstLine="567"/>
      </w:pPr>
      <w:r w:rsidRPr="000B265E">
        <w:t xml:space="preserve">Avalie se os alunos compreenderam as principais características dos modos de vida, incluindo aspectos culturais, dos sertanejos, dos povos indígenas, dos quilombolas e </w:t>
      </w:r>
      <w:proofErr w:type="gramStart"/>
      <w:r w:rsidRPr="000B265E">
        <w:t xml:space="preserve">dos </w:t>
      </w:r>
      <w:r w:rsidRPr="00BD328A">
        <w:t>caiçaras</w:t>
      </w:r>
      <w:proofErr w:type="gramEnd"/>
      <w:r w:rsidRPr="00BD328A">
        <w:t>. Caso os alunos apresentem dificuldades na execução dos exercícios, revise os conteúdos das páginas 66 a 7</w:t>
      </w:r>
      <w:r w:rsidR="00B13F6F">
        <w:t>9</w:t>
      </w:r>
      <w:r w:rsidRPr="00BD328A">
        <w:t xml:space="preserve"> do Livro do Estudante, que trabalham com características do modo de vida, considerando aspectos da cultura das comunidades caiçaras</w:t>
      </w:r>
      <w:r w:rsidR="00CF1F5E" w:rsidRPr="00BD328A">
        <w:t xml:space="preserve"> e</w:t>
      </w:r>
      <w:r w:rsidRPr="00BD328A">
        <w:t xml:space="preserve"> ribeirinhas, dos sertanejos</w:t>
      </w:r>
      <w:r w:rsidR="00B13F6F">
        <w:t xml:space="preserve">, </w:t>
      </w:r>
      <w:r w:rsidRPr="00BD328A">
        <w:t>dos povos indígenas</w:t>
      </w:r>
      <w:r w:rsidR="00B13F6F">
        <w:t xml:space="preserve"> </w:t>
      </w:r>
      <w:r w:rsidR="00B13F6F" w:rsidRPr="00B13F6F">
        <w:t>e das comunidades quilombolas</w:t>
      </w:r>
      <w:bookmarkStart w:id="0" w:name="_GoBack"/>
      <w:bookmarkEnd w:id="0"/>
      <w:r w:rsidR="0075752F" w:rsidRPr="00BD328A">
        <w:t>.</w:t>
      </w:r>
    </w:p>
    <w:sectPr w:rsidR="007F4AFA" w:rsidSect="00700A75">
      <w:headerReference w:type="default" r:id="rId8"/>
      <w:footerReference w:type="default" r:id="rId9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3FDF" w:rsidRDefault="00D13FDF">
      <w:r>
        <w:separator/>
      </w:r>
    </w:p>
  </w:endnote>
  <w:endnote w:type="continuationSeparator" w:id="0">
    <w:p w:rsidR="00D13FDF" w:rsidRDefault="00D13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A1A80AB-9320-4B8C-BEEF-C6EF7067ABE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0DE1CDE1-B6BA-4DFD-A163-CA0F44FB3BCA}"/>
    <w:embedBold r:id="rId3" w:fontKey="{5FD73967-2105-4C5E-9084-583BD5BBE36B}"/>
    <w:embedItalic r:id="rId4" w:fontKey="{750AB7EB-0E2B-4DAF-8B4C-97250679AEBB}"/>
    <w:embedBoldItalic r:id="rId5" w:fontKey="{8D05E52D-5E18-4C3B-9652-0A20FE4D7F6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F93F4E1C-6976-42CC-9F62-7F477B6B8EC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D4ADB57B-FAF5-40C2-854A-76660DA3FF4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6525E36C-8A03-4D15-ABB8-E2FC5AD0E5B1}"/>
    <w:embedBold r:id="rId9" w:fontKey="{9FE27935-E68D-43F3-9B5F-4D2AC4D3F81C}"/>
    <w:embedItalic r:id="rId10" w:fontKey="{E4E4CC00-D61A-4D82-ACFC-951756A4FB1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1" w:fontKey="{244C3805-A626-44A2-B9B8-4DDCBD06C47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9111496F-62BA-42F3-9199-F8A7A7D7F8F1}"/>
    <w:embedBold r:id="rId13" w:fontKey="{7A8782CE-CEF3-4350-B446-15F041A218DE}"/>
    <w:embedItalic r:id="rId14" w:fontKey="{5293C4C5-AB7D-43F0-9FB5-A34FEBC8F7E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5" w:fontKey="{3DF3AD9A-0D4B-45E1-9A59-1F6BE0C7157A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6" w:fontKey="{F0E5720D-50CF-49AA-A7F6-8304E7ADE822}"/>
    <w:embedItalic r:id="rId17" w:fontKey="{919D8A4C-4D35-4CB2-BEAC-7C96279E727E}"/>
  </w:font>
  <w:font w:name="Cambria-Bold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8" w:fontKey="{D486593D-29BE-457B-92FA-5964F333570C}"/>
    <w:embedBold r:id="rId19" w:fontKey="{7F6F942C-FF72-4499-B5C4-0A60C500B6C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0" w:fontKey="{5E7D34FB-4C8C-4C72-90D9-F939B204F855}"/>
    <w:embedBold r:id="rId21" w:fontKey="{0D6E84B4-C1BF-4756-9122-FA2841BB1961}"/>
    <w:embedItalic r:id="rId22" w:fontKey="{8D8F5743-608B-4C59-B66E-F7C0D2AB92C5}"/>
  </w:font>
  <w:font w:name="Cambria-BoldItalic">
    <w:altName w:val="Cambria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3" w:fontKey="{647E8214-9C31-4286-8EA1-529E14B956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4AFA" w:rsidRPr="00C3108F" w:rsidRDefault="00C3108F">
    <w:pPr>
      <w:spacing w:after="160" w:line="252" w:lineRule="auto"/>
      <w:contextualSpacing/>
      <w:rPr>
        <w:rFonts w:ascii="Tahoma" w:hAnsi="Tahoma" w:cs="Tahoma"/>
        <w:iCs/>
        <w:sz w:val="14"/>
        <w:szCs w:val="14"/>
        <w:lang w:val="pt-BR"/>
      </w:rPr>
    </w:pPr>
    <w:r w:rsidRPr="00C3108F">
      <w:rPr>
        <w:rFonts w:ascii="Tahoma" w:hAnsi="Tahoma" w:cs="Tahoma"/>
        <w:iCs/>
        <w:sz w:val="14"/>
        <w:szCs w:val="14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 </w:t>
    </w:r>
  </w:p>
  <w:p w:rsidR="007F4AFA" w:rsidRDefault="00700A75">
    <w:pPr>
      <w:ind w:right="-7"/>
      <w:jc w:val="right"/>
    </w:pPr>
    <w:r>
      <w:fldChar w:fldCharType="begin"/>
    </w:r>
    <w:r w:rsidR="0075752F">
      <w:instrText>PAGE</w:instrText>
    </w:r>
    <w:r>
      <w:fldChar w:fldCharType="separate"/>
    </w:r>
    <w:r w:rsidR="00B13F6F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3FDF" w:rsidRDefault="00D13FDF">
      <w:r>
        <w:separator/>
      </w:r>
    </w:p>
  </w:footnote>
  <w:footnote w:type="continuationSeparator" w:id="0">
    <w:p w:rsidR="00D13FDF" w:rsidRDefault="00D13F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4AFA" w:rsidRDefault="00053F70">
    <w:pPr>
      <w:ind w:right="360"/>
    </w:pPr>
    <w:r>
      <w:rPr>
        <w:noProof/>
        <w:lang w:val="pt-BR" w:eastAsia="pt-BR"/>
      </w:rPr>
      <w:drawing>
        <wp:inline distT="0" distB="0" distL="0" distR="0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CHG3_MD_2Bim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AB4455"/>
    <w:multiLevelType w:val="multilevel"/>
    <w:tmpl w:val="6FFC976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5455E9"/>
    <w:multiLevelType w:val="multilevel"/>
    <w:tmpl w:val="47EA3D4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AFA"/>
    <w:rsid w:val="00053F70"/>
    <w:rsid w:val="000B265E"/>
    <w:rsid w:val="000B651C"/>
    <w:rsid w:val="000B6580"/>
    <w:rsid w:val="000E0A28"/>
    <w:rsid w:val="000E44D2"/>
    <w:rsid w:val="000F55B9"/>
    <w:rsid w:val="00117A12"/>
    <w:rsid w:val="001642C3"/>
    <w:rsid w:val="00185344"/>
    <w:rsid w:val="00192988"/>
    <w:rsid w:val="0027739C"/>
    <w:rsid w:val="002A5010"/>
    <w:rsid w:val="002E379C"/>
    <w:rsid w:val="00320F56"/>
    <w:rsid w:val="00383A47"/>
    <w:rsid w:val="00395827"/>
    <w:rsid w:val="003B0E45"/>
    <w:rsid w:val="003C55E4"/>
    <w:rsid w:val="003D132C"/>
    <w:rsid w:val="003D68F8"/>
    <w:rsid w:val="003F481B"/>
    <w:rsid w:val="00417C6A"/>
    <w:rsid w:val="0042256B"/>
    <w:rsid w:val="004433A9"/>
    <w:rsid w:val="004710A2"/>
    <w:rsid w:val="00550F70"/>
    <w:rsid w:val="00554769"/>
    <w:rsid w:val="006B0A3F"/>
    <w:rsid w:val="006C106B"/>
    <w:rsid w:val="006D24E9"/>
    <w:rsid w:val="00700A75"/>
    <w:rsid w:val="007163FA"/>
    <w:rsid w:val="0075752F"/>
    <w:rsid w:val="00791753"/>
    <w:rsid w:val="007F4AFA"/>
    <w:rsid w:val="00897710"/>
    <w:rsid w:val="00904D94"/>
    <w:rsid w:val="00910367"/>
    <w:rsid w:val="0094080D"/>
    <w:rsid w:val="00975C9D"/>
    <w:rsid w:val="009B57F3"/>
    <w:rsid w:val="009F2373"/>
    <w:rsid w:val="00A802D5"/>
    <w:rsid w:val="00AF1E0E"/>
    <w:rsid w:val="00B13F6F"/>
    <w:rsid w:val="00BC34B3"/>
    <w:rsid w:val="00BD328A"/>
    <w:rsid w:val="00BE2153"/>
    <w:rsid w:val="00C07B89"/>
    <w:rsid w:val="00C3108F"/>
    <w:rsid w:val="00C6057F"/>
    <w:rsid w:val="00C7005C"/>
    <w:rsid w:val="00CB3021"/>
    <w:rsid w:val="00CB6893"/>
    <w:rsid w:val="00CD64CA"/>
    <w:rsid w:val="00CF1F5E"/>
    <w:rsid w:val="00CF49A9"/>
    <w:rsid w:val="00D13FDF"/>
    <w:rsid w:val="00DF0BD1"/>
    <w:rsid w:val="00E20982"/>
    <w:rsid w:val="00E73EC0"/>
    <w:rsid w:val="00ED722E"/>
    <w:rsid w:val="00EF4E14"/>
    <w:rsid w:val="00F26494"/>
    <w:rsid w:val="00F3048A"/>
    <w:rsid w:val="00F6237F"/>
    <w:rsid w:val="00FD7872"/>
    <w:rsid w:val="00FE56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1377BD"/>
  <w15:docId w15:val="{AB34383D-7C9E-4AE1-B12D-DEA1433F7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lang w:eastAsia="es-E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B22C63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B22C63"/>
    <w:rPr>
      <w:rFonts w:eastAsiaTheme="minorEastAsia"/>
      <w:b/>
      <w:bCs/>
      <w:sz w:val="20"/>
      <w:szCs w:val="20"/>
      <w:lang w:val="pt-BR" w:eastAsia="es-ES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Symbol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Wingdings"/>
    </w:rPr>
  </w:style>
  <w:style w:type="character" w:customStyle="1" w:styleId="ListLabel114">
    <w:name w:val="ListLabel 114"/>
    <w:qFormat/>
    <w:rPr>
      <w:rFonts w:cs="Symbol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Wingdings"/>
    </w:rPr>
  </w:style>
  <w:style w:type="character" w:customStyle="1" w:styleId="ListLabel117">
    <w:name w:val="ListLabel 117"/>
    <w:qFormat/>
    <w:rPr>
      <w:rFonts w:cs="Symbol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7B3279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Arial" w:hAnsi="Arial" w:cs="Arial"/>
      <w:b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445CF6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975C9D"/>
    <w:pPr>
      <w:outlineLvl w:val="0"/>
    </w:pPr>
    <w:rPr>
      <w:rFonts w:ascii="Cambria" w:eastAsiaTheme="minorEastAsia" w:hAnsi="Cambria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lang w:eastAsia="es-ES"/>
    </w:rPr>
  </w:style>
  <w:style w:type="paragraph" w:styleId="Reviso">
    <w:name w:val="Revision"/>
    <w:uiPriority w:val="99"/>
    <w:semiHidden/>
    <w:qFormat/>
    <w:rsid w:val="00BF6DE4"/>
    <w:rPr>
      <w:rFonts w:ascii="Calibri" w:eastAsiaTheme="minorEastAsia" w:hAnsi="Calibri"/>
      <w:lang w:eastAsia="es-E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B22C63"/>
    <w:pPr>
      <w:spacing w:after="0"/>
    </w:pPr>
    <w:rPr>
      <w:rFonts w:eastAsiaTheme="minorEastAsia"/>
      <w:b/>
      <w:bCs/>
      <w:lang w:val="en-US" w:eastAsia="es-ES"/>
    </w:rPr>
  </w:style>
  <w:style w:type="paragraph" w:customStyle="1" w:styleId="western">
    <w:name w:val="western"/>
    <w:basedOn w:val="Normal"/>
    <w:qFormat/>
    <w:rsid w:val="00906E74"/>
    <w:pPr>
      <w:spacing w:beforeAutospacing="1" w:after="142" w:line="288" w:lineRule="auto"/>
    </w:pPr>
    <w:rPr>
      <w:rFonts w:eastAsia="Times New Roman" w:cs="Times New Roman"/>
      <w:color w:val="00000A"/>
      <w:lang w:val="pt-BR" w:eastAsia="pt-BR"/>
    </w:rPr>
  </w:style>
  <w:style w:type="paragraph" w:customStyle="1" w:styleId="Contedodoquadro">
    <w:name w:val="Conteúdo do quadro"/>
    <w:basedOn w:val="Normal"/>
    <w:qFormat/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sz w:val="20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  <w:sz w:val="20"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sz w:val="20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28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CFAE031-2BEE-42D1-A8C2-7DAF02E05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1044</Words>
  <Characters>5640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Amelia Bueno Migliacci</dc:creator>
  <cp:lastModifiedBy>Ed5-821</cp:lastModifiedBy>
  <cp:revision>4</cp:revision>
  <cp:lastPrinted>2017-10-23T20:25:00Z</cp:lastPrinted>
  <dcterms:created xsi:type="dcterms:W3CDTF">2017-12-28T16:54:00Z</dcterms:created>
  <dcterms:modified xsi:type="dcterms:W3CDTF">2018-01-08T15:23:00Z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