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BC55A6" w14:textId="77777777" w:rsidR="008E720C" w:rsidRDefault="00F0138A">
      <w:pPr>
        <w:pStyle w:val="00cabeos"/>
      </w:pPr>
      <w:r>
        <w:t>Gabarito da avaliação – 1º Bimestre</w:t>
      </w:r>
    </w:p>
    <w:p w14:paraId="2A2E9AB2" w14:textId="77777777" w:rsidR="008E720C" w:rsidRDefault="008E720C">
      <w:pPr>
        <w:pStyle w:val="SemEspaamento"/>
        <w:rPr>
          <w:lang w:val="pt-BR"/>
        </w:rPr>
      </w:pPr>
    </w:p>
    <w:p w14:paraId="58F16CE3" w14:textId="77777777" w:rsidR="008E720C" w:rsidRDefault="00F0138A">
      <w:pPr>
        <w:pStyle w:val="00textosemparagrafo"/>
        <w:rPr>
          <w:b/>
        </w:rPr>
      </w:pPr>
      <w:r>
        <w:rPr>
          <w:b/>
        </w:rPr>
        <w:t>1.</w:t>
      </w:r>
    </w:p>
    <w:p w14:paraId="40EB3295" w14:textId="73A74CC0" w:rsidR="008E720C" w:rsidRDefault="00F0138A">
      <w:pPr>
        <w:pStyle w:val="00textosemparagrafo"/>
        <w:rPr>
          <w:b/>
        </w:rPr>
      </w:pPr>
      <w:r>
        <w:rPr>
          <w:b/>
        </w:rPr>
        <w:t xml:space="preserve">a) luz – calor – estrela – planeta </w:t>
      </w:r>
      <w:r w:rsidR="00D77047">
        <w:rPr>
          <w:b/>
        </w:rPr>
        <w:t>–</w:t>
      </w:r>
      <w:r>
        <w:rPr>
          <w:b/>
        </w:rPr>
        <w:t xml:space="preserve">  dia </w:t>
      </w:r>
      <w:r w:rsidR="00D77047">
        <w:rPr>
          <w:b/>
        </w:rPr>
        <w:t>–</w:t>
      </w:r>
      <w:r>
        <w:rPr>
          <w:b/>
        </w:rPr>
        <w:t xml:space="preserve"> Lua. </w:t>
      </w:r>
    </w:p>
    <w:p w14:paraId="1A004A1C" w14:textId="61016FE9" w:rsidR="008E720C" w:rsidRDefault="00F0138A">
      <w:pPr>
        <w:pStyle w:val="00textosemparagrafo"/>
        <w:rPr>
          <w:b/>
        </w:rPr>
      </w:pPr>
      <w:r>
        <w:rPr>
          <w:b/>
        </w:rPr>
        <w:t xml:space="preserve">b) luminosos – noite – estrelas – planetas – Lua </w:t>
      </w:r>
      <w:r w:rsidR="00D77047">
        <w:rPr>
          <w:b/>
        </w:rPr>
        <w:t>–</w:t>
      </w:r>
      <w:r>
        <w:rPr>
          <w:b/>
        </w:rPr>
        <w:t xml:space="preserve"> satélite.</w:t>
      </w:r>
    </w:p>
    <w:p w14:paraId="1827CEB2" w14:textId="7ADEC881" w:rsidR="008E720C" w:rsidRDefault="00F0138A">
      <w:pPr>
        <w:pStyle w:val="00textosemparagrafo"/>
        <w:ind w:firstLine="567"/>
      </w:pPr>
      <w:r>
        <w:t xml:space="preserve">Se os alunos apresentarem dificuldades em completar os textos com as palavras dos quadros, principalmente no que diz respeito </w:t>
      </w:r>
      <w:r w:rsidR="00D77047">
        <w:t xml:space="preserve">à </w:t>
      </w:r>
      <w:r>
        <w:t xml:space="preserve">identificação dos períodos diários em que o Sol, demais estrelas, Lua e planetas estão visíveis no céu, avalie o entendimento sobre os aspectos do céu durante o dia e durante a noite, além de </w:t>
      </w:r>
      <w:r w:rsidR="00F50305">
        <w:t>retom</w:t>
      </w:r>
      <w:r>
        <w:t>ar características dos astros</w:t>
      </w:r>
      <w:r w:rsidR="00F50305">
        <w:t>.</w:t>
      </w:r>
    </w:p>
    <w:p w14:paraId="4A3130D2" w14:textId="77777777" w:rsidR="008E720C" w:rsidRDefault="008E720C">
      <w:pPr>
        <w:pStyle w:val="00textosemparagrafo"/>
      </w:pPr>
    </w:p>
    <w:p w14:paraId="5C2ABDEE" w14:textId="77777777" w:rsidR="008E720C" w:rsidRDefault="00F0138A">
      <w:pPr>
        <w:pStyle w:val="00textosemparagrafo"/>
        <w:rPr>
          <w:b/>
        </w:rPr>
      </w:pPr>
      <w:r>
        <w:rPr>
          <w:b/>
        </w:rPr>
        <w:t>2. Alternativa C.</w:t>
      </w:r>
    </w:p>
    <w:p w14:paraId="6EC544E6" w14:textId="4C608DE2" w:rsidR="008E720C" w:rsidRDefault="00F0138A">
      <w:pPr>
        <w:pStyle w:val="00textosemparagrafo"/>
        <w:ind w:firstLine="567"/>
      </w:pPr>
      <w:r>
        <w:t>Verifique se os alunos reconhecem quais são os astros que emitem luz e quais são os astros que a refletem. Aproveite as frases das alternativas B e D para avaliar se conseguem identificar e diferenciar astros</w:t>
      </w:r>
      <w:r w:rsidR="00156A7D">
        <w:t>,</w:t>
      </w:r>
      <w:r>
        <w:t xml:space="preserve"> como planetas e satélites.</w:t>
      </w:r>
    </w:p>
    <w:p w14:paraId="20F12BE9" w14:textId="77777777" w:rsidR="008E720C" w:rsidRDefault="008E720C">
      <w:pPr>
        <w:pStyle w:val="00textosemparagrafo"/>
      </w:pPr>
    </w:p>
    <w:p w14:paraId="5F2E42F7" w14:textId="77777777" w:rsidR="008E720C" w:rsidRDefault="00F0138A">
      <w:pPr>
        <w:pStyle w:val="00textosemparagrafo"/>
        <w:rPr>
          <w:b/>
        </w:rPr>
      </w:pPr>
      <w:r>
        <w:rPr>
          <w:b/>
        </w:rPr>
        <w:t>3.</w:t>
      </w:r>
    </w:p>
    <w:p w14:paraId="0CCBD5D9" w14:textId="1DF44106" w:rsidR="008E720C" w:rsidRDefault="00F0138A">
      <w:pPr>
        <w:pStyle w:val="00textosemparagrafo"/>
        <w:rPr>
          <w:b/>
        </w:rPr>
      </w:pPr>
      <w:r>
        <w:rPr>
          <w:b/>
        </w:rPr>
        <w:t xml:space="preserve">a) </w:t>
      </w:r>
      <w:r w:rsidR="00B37317">
        <w:rPr>
          <w:b/>
        </w:rPr>
        <w:t>O</w:t>
      </w:r>
      <w:r>
        <w:rPr>
          <w:b/>
        </w:rPr>
        <w:t xml:space="preserve"> menin</w:t>
      </w:r>
      <w:r w:rsidR="00B37317">
        <w:rPr>
          <w:b/>
        </w:rPr>
        <w:t>o</w:t>
      </w:r>
      <w:r>
        <w:rPr>
          <w:b/>
        </w:rPr>
        <w:t xml:space="preserve"> utiliza um telescópio para observar o céu.</w:t>
      </w:r>
    </w:p>
    <w:p w14:paraId="02D7B0B1" w14:textId="33FD8C4D" w:rsidR="008E720C" w:rsidRDefault="00F0138A">
      <w:pPr>
        <w:pStyle w:val="00textosemparagrafo"/>
        <w:rPr>
          <w:b/>
        </w:rPr>
      </w:pPr>
      <w:r>
        <w:rPr>
          <w:b/>
        </w:rPr>
        <w:t xml:space="preserve">b) </w:t>
      </w:r>
      <w:r w:rsidR="0056021E">
        <w:rPr>
          <w:b/>
        </w:rPr>
        <w:t>Outro equipamento para observação do céu é a l</w:t>
      </w:r>
      <w:r>
        <w:rPr>
          <w:b/>
        </w:rPr>
        <w:t>uneta.</w:t>
      </w:r>
    </w:p>
    <w:p w14:paraId="27A21506" w14:textId="77777777" w:rsidR="008E720C" w:rsidRDefault="00F0138A">
      <w:pPr>
        <w:pStyle w:val="00textosemparagrafo"/>
        <w:rPr>
          <w:b/>
        </w:rPr>
      </w:pPr>
      <w:r>
        <w:rPr>
          <w:b/>
        </w:rPr>
        <w:t>c) Com esses equipamentos é possível observar astros como estrelas, planetas e satélites.</w:t>
      </w:r>
    </w:p>
    <w:p w14:paraId="100D4CCB" w14:textId="065BFE4F" w:rsidR="008E720C" w:rsidRDefault="00F0138A">
      <w:pPr>
        <w:pStyle w:val="00textosemparagrafo"/>
        <w:ind w:firstLine="567"/>
      </w:pPr>
      <w:r>
        <w:t xml:space="preserve">Avalie se os alunos atribuem o uso desses equipamentos para observar os astros com mais detalhes, pois aproximam a imagem deles. Observe se destacam que astros como a Lua, algumas estrelas e, dependendo da época do ano, </w:t>
      </w:r>
      <w:proofErr w:type="gramStart"/>
      <w:r>
        <w:t>o planeta Vênus podem</w:t>
      </w:r>
      <w:proofErr w:type="gramEnd"/>
      <w:r>
        <w:t xml:space="preserve"> ser observados no céu a olho nu.</w:t>
      </w:r>
    </w:p>
    <w:p w14:paraId="6947C868" w14:textId="7369A484" w:rsidR="008E720C" w:rsidRDefault="00F0138A">
      <w:pPr>
        <w:pStyle w:val="00textosemparagrafo"/>
        <w:ind w:firstLine="567"/>
      </w:pPr>
      <w:r>
        <w:t>Caso os alunos ainda tenham dificuldade nessa temática, retome parte do conteúdo que apresenta os corpos celestes e os equipamentos usados para a observação. Se possível, agende uma visita a um planetário ou a um observatório da sua região</w:t>
      </w:r>
      <w:r w:rsidR="00D77047">
        <w:t xml:space="preserve">; </w:t>
      </w:r>
      <w:r>
        <w:t>nesses espaços, os alunos terão mais informações e, até mesmo, a oportunidade de observação e manuseio desses equipamentos.</w:t>
      </w:r>
    </w:p>
    <w:p w14:paraId="01E0349F" w14:textId="77777777" w:rsidR="008E720C" w:rsidRDefault="008E720C">
      <w:pPr>
        <w:pStyle w:val="00textosemparagrafo"/>
      </w:pPr>
    </w:p>
    <w:p w14:paraId="114F6E63" w14:textId="77777777" w:rsidR="008E720C" w:rsidRDefault="00F0138A">
      <w:pPr>
        <w:pStyle w:val="00textosemparagrafo"/>
        <w:rPr>
          <w:b/>
        </w:rPr>
      </w:pPr>
      <w:r>
        <w:rPr>
          <w:b/>
        </w:rPr>
        <w:t>4. Alternativa A.</w:t>
      </w:r>
    </w:p>
    <w:p w14:paraId="2F4A8F67" w14:textId="700DE74F" w:rsidR="008E720C" w:rsidRDefault="00F0138A">
      <w:pPr>
        <w:pStyle w:val="00textosemparagrafo"/>
        <w:ind w:firstLine="567"/>
      </w:pPr>
      <w:r>
        <w:t xml:space="preserve">Se os alunos marcarem outra opção, instrua-os a identificar a informação incorreta na opção escolhida. Para reforçar o entendimento </w:t>
      </w:r>
      <w:r w:rsidR="009E3DAC">
        <w:t>deles</w:t>
      </w:r>
      <w:r>
        <w:t xml:space="preserve">, caso seja necessário, retorne ao conteúdo das </w:t>
      </w:r>
      <w:r w:rsidRPr="004C5645">
        <w:t>páginas 16 e 17</w:t>
      </w:r>
      <w:r>
        <w:t xml:space="preserve"> do Livro do Estudante, que conta a </w:t>
      </w:r>
      <w:r w:rsidR="00156A7D" w:rsidRPr="00156A7D">
        <w:t xml:space="preserve">lenda indígena </w:t>
      </w:r>
      <w:proofErr w:type="spellStart"/>
      <w:r>
        <w:t>karajá</w:t>
      </w:r>
      <w:proofErr w:type="spellEnd"/>
      <w:r>
        <w:t xml:space="preserve"> sobre a origem da Lua e das estrelas</w:t>
      </w:r>
      <w:r w:rsidR="004C5645">
        <w:t xml:space="preserve"> e explica que esses conhecimentos são transmitidos de geração em geração</w:t>
      </w:r>
      <w:r>
        <w:t>. Destaque o uso das lendas para explicar a origem de astros</w:t>
      </w:r>
      <w:r w:rsidR="00156A7D">
        <w:t>,</w:t>
      </w:r>
      <w:r>
        <w:t xml:space="preserve"> como a Lua e as estrelas, além de fenômenos da natureza e eventos da vida.</w:t>
      </w:r>
    </w:p>
    <w:p w14:paraId="5A6C3F2E" w14:textId="77777777" w:rsidR="008E720C" w:rsidRDefault="00F0138A">
      <w:pPr>
        <w:rPr>
          <w:rFonts w:ascii="Arial" w:hAnsi="Arial" w:cs="Arial"/>
          <w:color w:val="000000"/>
          <w:sz w:val="22"/>
          <w:szCs w:val="22"/>
          <w:lang w:val="pt-BR"/>
        </w:rPr>
      </w:pPr>
      <w:r w:rsidRPr="00156A7D">
        <w:rPr>
          <w:lang w:val="pt-BR"/>
        </w:rPr>
        <w:br w:type="page"/>
      </w:r>
    </w:p>
    <w:p w14:paraId="05C09C9C" w14:textId="77777777" w:rsidR="008E720C" w:rsidRDefault="00F0138A">
      <w:pPr>
        <w:pStyle w:val="00textosemparagrafo"/>
        <w:rPr>
          <w:b/>
        </w:rPr>
      </w:pPr>
      <w:r>
        <w:rPr>
          <w:b/>
        </w:rPr>
        <w:lastRenderedPageBreak/>
        <w:t>5.</w:t>
      </w:r>
    </w:p>
    <w:p w14:paraId="4944B86E" w14:textId="0E00B0C5" w:rsidR="008E720C" w:rsidRDefault="00F0138A">
      <w:pPr>
        <w:pStyle w:val="00textosemparagrafo"/>
        <w:rPr>
          <w:b/>
        </w:rPr>
      </w:pPr>
      <w:r>
        <w:rPr>
          <w:b/>
        </w:rPr>
        <w:t xml:space="preserve">a) Os alunos devem relacionar a forma da bola de isopor à forma esférica do planeta Terra. Eles também devem relacionar cada cor a um componente da Terra: o verde e o amarelo </w:t>
      </w:r>
      <w:r w:rsidR="00DE198F">
        <w:rPr>
          <w:b/>
        </w:rPr>
        <w:t xml:space="preserve">à </w:t>
      </w:r>
      <w:r>
        <w:rPr>
          <w:b/>
        </w:rPr>
        <w:t xml:space="preserve">parte sólida, composta de rochas; o azul </w:t>
      </w:r>
      <w:r w:rsidR="00DE198F">
        <w:rPr>
          <w:b/>
        </w:rPr>
        <w:t xml:space="preserve">à </w:t>
      </w:r>
      <w:r>
        <w:rPr>
          <w:b/>
        </w:rPr>
        <w:t>parte líquida, composta da água de rios, mares, lagos e oceanos</w:t>
      </w:r>
      <w:r w:rsidR="00DE198F">
        <w:rPr>
          <w:b/>
        </w:rPr>
        <w:t>,</w:t>
      </w:r>
      <w:r>
        <w:rPr>
          <w:b/>
        </w:rPr>
        <w:t xml:space="preserve"> e o branco </w:t>
      </w:r>
      <w:r w:rsidR="00DE198F">
        <w:rPr>
          <w:b/>
        </w:rPr>
        <w:t xml:space="preserve">à </w:t>
      </w:r>
      <w:r>
        <w:rPr>
          <w:b/>
        </w:rPr>
        <w:t>parte gasosa, composta de ar.</w:t>
      </w:r>
    </w:p>
    <w:p w14:paraId="6C6430CB" w14:textId="77777777" w:rsidR="008E720C" w:rsidRDefault="00F0138A">
      <w:pPr>
        <w:pStyle w:val="00textosemparagrafo"/>
        <w:rPr>
          <w:b/>
        </w:rPr>
      </w:pPr>
      <w:r>
        <w:rPr>
          <w:b/>
        </w:rPr>
        <w:t>b) O modelo de Sofia se assemelhou a um globo terrestre.</w:t>
      </w:r>
    </w:p>
    <w:p w14:paraId="5AB0DDF8" w14:textId="2C2E3A21" w:rsidR="008E720C" w:rsidRDefault="00F0138A">
      <w:pPr>
        <w:pStyle w:val="00textosemparagrafo"/>
        <w:ind w:firstLine="567"/>
      </w:pPr>
      <w:r>
        <w:t>Havendo problemas em justificar a escolha dos materiais para o modelo de representação da Terra descrito no enunciado da atividade, oriente os alunos para a percepção do formato e das cores dos materiais utilizados. É sugerido que se leve um globo terrestre para a sala de aula e identifique, juntamente com a turma, as partes sólida</w:t>
      </w:r>
      <w:r w:rsidR="00156A7D">
        <w:t xml:space="preserve"> e</w:t>
      </w:r>
      <w:r>
        <w:t xml:space="preserve"> líquida</w:t>
      </w:r>
      <w:r w:rsidR="00156A7D">
        <w:t xml:space="preserve"> </w:t>
      </w:r>
      <w:r>
        <w:t>da Terra. Relacione as cores descritas no enunciado aos componentes do globo terrestre e destaque o formato do planeta Terra, uma esfera que apresenta um leve achatamento nos polos.</w:t>
      </w:r>
    </w:p>
    <w:p w14:paraId="4E40679B" w14:textId="77777777" w:rsidR="008E720C" w:rsidRDefault="008E720C">
      <w:pPr>
        <w:pStyle w:val="00textosemparagrafo"/>
        <w:rPr>
          <w:b/>
        </w:rPr>
      </w:pPr>
    </w:p>
    <w:p w14:paraId="17D39075" w14:textId="77777777" w:rsidR="008E720C" w:rsidRDefault="00F0138A">
      <w:pPr>
        <w:pStyle w:val="00textosemparagrafo"/>
        <w:rPr>
          <w:b/>
        </w:rPr>
      </w:pPr>
      <w:r>
        <w:rPr>
          <w:b/>
        </w:rPr>
        <w:t>6. Alternativa C.</w:t>
      </w:r>
    </w:p>
    <w:p w14:paraId="2A59A89B" w14:textId="70679519" w:rsidR="008E720C" w:rsidRDefault="00F0138A">
      <w:pPr>
        <w:pStyle w:val="00textosemparagrafo"/>
        <w:ind w:firstLine="567"/>
      </w:pPr>
      <w:r>
        <w:t>Caso os alunos não reconheçam que as rochas, muitas vezes, são cobertas por solo, retome com eles as etapas do processo de formação do solo. Enfatize que o solo é formado por meio de um lento processo de transformação das rochas e acúmulo de matéria orgânica.</w:t>
      </w:r>
    </w:p>
    <w:p w14:paraId="4CA5FC74" w14:textId="77777777" w:rsidR="008E720C" w:rsidRDefault="008E720C">
      <w:pPr>
        <w:pStyle w:val="00textosemparagrafo"/>
      </w:pPr>
    </w:p>
    <w:p w14:paraId="16D2C62F" w14:textId="77777777" w:rsidR="008E720C" w:rsidRDefault="00F0138A">
      <w:pPr>
        <w:pStyle w:val="00textosemparagrafo"/>
        <w:rPr>
          <w:b/>
        </w:rPr>
      </w:pPr>
      <w:r>
        <w:rPr>
          <w:b/>
        </w:rPr>
        <w:t>7.</w:t>
      </w:r>
    </w:p>
    <w:p w14:paraId="2F09BCF6" w14:textId="5DB5CEF9" w:rsidR="008E720C" w:rsidRDefault="00F0138A">
      <w:pPr>
        <w:pStyle w:val="00textosemparagrafo"/>
        <w:rPr>
          <w:b/>
        </w:rPr>
      </w:pPr>
      <w:r>
        <w:rPr>
          <w:b/>
        </w:rPr>
        <w:t xml:space="preserve">a) Falsa. A parte líquida que forma o planeta Terra é </w:t>
      </w:r>
      <w:proofErr w:type="gramStart"/>
      <w:r>
        <w:rPr>
          <w:b/>
        </w:rPr>
        <w:t>composta</w:t>
      </w:r>
      <w:proofErr w:type="gramEnd"/>
      <w:r>
        <w:rPr>
          <w:b/>
        </w:rPr>
        <w:t xml:space="preserve"> em sua maioria </w:t>
      </w:r>
      <w:r w:rsidR="000A14C6">
        <w:rPr>
          <w:b/>
        </w:rPr>
        <w:t xml:space="preserve">de </w:t>
      </w:r>
      <w:r>
        <w:rPr>
          <w:b/>
        </w:rPr>
        <w:t>água salgada e está nos oceanos.</w:t>
      </w:r>
    </w:p>
    <w:p w14:paraId="23A2F293" w14:textId="77777777" w:rsidR="008E720C" w:rsidRDefault="00F0138A">
      <w:pPr>
        <w:pStyle w:val="00textosemparagrafo"/>
        <w:rPr>
          <w:b/>
        </w:rPr>
      </w:pPr>
      <w:r>
        <w:rPr>
          <w:b/>
        </w:rPr>
        <w:t>b) Verdadeira. A água doce, utilizada para nosso consumo, existe em menor quantidade.</w:t>
      </w:r>
    </w:p>
    <w:p w14:paraId="3D40B6A3" w14:textId="1C402498" w:rsidR="008E720C" w:rsidRDefault="00F0138A">
      <w:pPr>
        <w:pStyle w:val="00textosemparagrafo"/>
        <w:ind w:firstLine="567"/>
        <w:rPr>
          <w:spacing w:val="-2"/>
        </w:rPr>
      </w:pPr>
      <w:r>
        <w:rPr>
          <w:spacing w:val="-2"/>
        </w:rPr>
        <w:t>Se surgirem dificuldades em detectar que a primeira questão é falsa, leia novamente a frase com os alunos</w:t>
      </w:r>
      <w:r w:rsidR="000A14C6">
        <w:rPr>
          <w:spacing w:val="-2"/>
        </w:rPr>
        <w:t>,</w:t>
      </w:r>
      <w:r>
        <w:rPr>
          <w:spacing w:val="-2"/>
        </w:rPr>
        <w:t xml:space="preserve"> explicando-a. Caso seja necessário, retome com os alunos a atividade </w:t>
      </w:r>
      <w:r w:rsidRPr="00631185">
        <w:rPr>
          <w:spacing w:val="-2"/>
        </w:rPr>
        <w:t>8 da página 24</w:t>
      </w:r>
      <w:r>
        <w:rPr>
          <w:spacing w:val="-2"/>
        </w:rPr>
        <w:t xml:space="preserve"> do Livro do Estudante, que mostra um gráfico sobre a distribuição de água doce e salgada presente no planeta Terra. Em relação </w:t>
      </w:r>
      <w:r w:rsidR="000A14C6">
        <w:rPr>
          <w:spacing w:val="-2"/>
        </w:rPr>
        <w:t xml:space="preserve">à </w:t>
      </w:r>
      <w:r>
        <w:rPr>
          <w:spacing w:val="-2"/>
        </w:rPr>
        <w:t xml:space="preserve">segunda questão, o objetivo é promover a economia de água e evitar o seu desperdício por meio da conclusão </w:t>
      </w:r>
      <w:r w:rsidR="00CA0ABD">
        <w:rPr>
          <w:spacing w:val="-2"/>
        </w:rPr>
        <w:t>obtida na</w:t>
      </w:r>
      <w:r>
        <w:rPr>
          <w:spacing w:val="-2"/>
        </w:rPr>
        <w:t xml:space="preserve"> primeira questão.</w:t>
      </w:r>
    </w:p>
    <w:p w14:paraId="76AB5EC2" w14:textId="77777777" w:rsidR="008E720C" w:rsidRDefault="008E720C">
      <w:pPr>
        <w:pStyle w:val="00textosemparagrafo"/>
      </w:pPr>
    </w:p>
    <w:p w14:paraId="275F269F" w14:textId="77777777" w:rsidR="008E720C" w:rsidRDefault="00F0138A">
      <w:pPr>
        <w:pStyle w:val="00textosemparagrafo"/>
        <w:rPr>
          <w:b/>
        </w:rPr>
      </w:pPr>
      <w:r>
        <w:rPr>
          <w:b/>
        </w:rPr>
        <w:t xml:space="preserve">8. </w:t>
      </w:r>
    </w:p>
    <w:p w14:paraId="08597C34" w14:textId="77777777" w:rsidR="008E720C" w:rsidRDefault="00F0138A">
      <w:pPr>
        <w:pStyle w:val="00textosemparagrafo"/>
        <w:rPr>
          <w:b/>
        </w:rPr>
      </w:pPr>
      <w:r>
        <w:rPr>
          <w:b/>
        </w:rPr>
        <w:t>a) rios – líquido.</w:t>
      </w:r>
    </w:p>
    <w:p w14:paraId="6BFE9395" w14:textId="77777777" w:rsidR="008E720C" w:rsidRDefault="00F0138A">
      <w:pPr>
        <w:pStyle w:val="00textosemparagrafo"/>
        <w:rPr>
          <w:b/>
        </w:rPr>
      </w:pPr>
      <w:r>
        <w:rPr>
          <w:b/>
        </w:rPr>
        <w:t>b) gelo – neve.</w:t>
      </w:r>
    </w:p>
    <w:p w14:paraId="207099EA" w14:textId="77777777" w:rsidR="008E720C" w:rsidRDefault="00F0138A">
      <w:pPr>
        <w:pStyle w:val="00textosemparagrafo"/>
        <w:rPr>
          <w:b/>
        </w:rPr>
      </w:pPr>
      <w:r>
        <w:rPr>
          <w:b/>
        </w:rPr>
        <w:t>c) vapor de água – ar.</w:t>
      </w:r>
    </w:p>
    <w:p w14:paraId="1ACD774F" w14:textId="127ED196" w:rsidR="008E720C" w:rsidRDefault="00F0138A">
      <w:pPr>
        <w:pStyle w:val="00textosemparagrafo"/>
        <w:ind w:firstLine="567"/>
      </w:pPr>
      <w:r>
        <w:t xml:space="preserve">Caso os alunos não consigam identificar os estados físicos </w:t>
      </w:r>
      <w:r w:rsidR="000A14C6">
        <w:t xml:space="preserve">em </w:t>
      </w:r>
      <w:r>
        <w:t>que a água pode ser encontrada na natureza, cite alguma</w:t>
      </w:r>
      <w:r w:rsidR="000A14C6">
        <w:t>s</w:t>
      </w:r>
      <w:r>
        <w:t xml:space="preserve"> situações ligadas ao cotidiano </w:t>
      </w:r>
      <w:r w:rsidR="00F117C7">
        <w:t>deles</w:t>
      </w:r>
      <w:r>
        <w:t xml:space="preserve"> para que consigam fazer uma associação. Uma estratégia interessante é apresentar imagens que retratem a água na natureza em seus três estados físicos, como a imagem do </w:t>
      </w:r>
      <w:r>
        <w:rPr>
          <w:i/>
        </w:rPr>
        <w:t>iceberg</w:t>
      </w:r>
      <w:r>
        <w:t xml:space="preserve"> mostrada na atividade </w:t>
      </w:r>
      <w:r w:rsidRPr="0000425B">
        <w:t>10 da página 25</w:t>
      </w:r>
      <w:r>
        <w:t xml:space="preserve"> do Livro do Estudante.</w:t>
      </w:r>
    </w:p>
    <w:p w14:paraId="5766C83F" w14:textId="77777777" w:rsidR="008E720C" w:rsidRDefault="00F0138A">
      <w:pPr>
        <w:rPr>
          <w:rFonts w:ascii="Arial" w:hAnsi="Arial" w:cs="Arial"/>
          <w:color w:val="000000"/>
          <w:sz w:val="22"/>
          <w:szCs w:val="22"/>
          <w:lang w:val="pt-BR"/>
        </w:rPr>
      </w:pPr>
      <w:r w:rsidRPr="00156A7D">
        <w:rPr>
          <w:lang w:val="pt-BR"/>
        </w:rPr>
        <w:br w:type="page"/>
      </w:r>
    </w:p>
    <w:p w14:paraId="1D1CFBB8" w14:textId="77777777" w:rsidR="008E720C" w:rsidRDefault="00F0138A">
      <w:pPr>
        <w:rPr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lastRenderedPageBreak/>
        <w:t>9. Respostas variáveis.</w:t>
      </w:r>
    </w:p>
    <w:p w14:paraId="7BF18BB8" w14:textId="6DCFFB17" w:rsidR="008E720C" w:rsidRDefault="00F0138A">
      <w:pPr>
        <w:pStyle w:val="00textosemparagrafo"/>
        <w:ind w:firstLine="567"/>
      </w:pPr>
      <w:r>
        <w:t xml:space="preserve">As respostas podem variar de acordo com as cores escolhidas pelos alunos. Verifique se eles pintaram cada continente de uma cor diferente e usaram a mesma lógica para completar a legenda. Também avalie </w:t>
      </w:r>
      <w:r w:rsidR="000A14C6">
        <w:t xml:space="preserve">se </w:t>
      </w:r>
      <w:r>
        <w:t>colocaram os nomes corretos em cada continente. Caso eles sintam dificuldade em realizar a atividade, leia novamente com eles e aguarde que realizem cada etapa (pintar os continentes, nomear os continentes no mapa, pintar a legenda e completar o nome dos continentes na legenda</w:t>
      </w:r>
      <w:r w:rsidR="00156A7D">
        <w:t>)</w:t>
      </w:r>
      <w:r>
        <w:t>.</w:t>
      </w:r>
    </w:p>
    <w:p w14:paraId="7C8A15CA" w14:textId="77777777" w:rsidR="008E720C" w:rsidRDefault="008E720C">
      <w:pPr>
        <w:rPr>
          <w:rFonts w:ascii="Arial" w:hAnsi="Arial" w:cs="Arial"/>
          <w:b/>
          <w:sz w:val="22"/>
          <w:szCs w:val="22"/>
          <w:lang w:val="pt-BR"/>
        </w:rPr>
      </w:pPr>
    </w:p>
    <w:p w14:paraId="5872E1A4" w14:textId="77777777" w:rsidR="008E720C" w:rsidRDefault="00F0138A">
      <w:pPr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t>10.</w:t>
      </w:r>
    </w:p>
    <w:p w14:paraId="4A4722C6" w14:textId="77777777" w:rsidR="008E720C" w:rsidRDefault="008E720C">
      <w:pPr>
        <w:rPr>
          <w:rFonts w:ascii="Arial" w:hAnsi="Arial" w:cs="Arial"/>
          <w:b/>
          <w:sz w:val="22"/>
          <w:szCs w:val="22"/>
          <w:lang w:val="pt-BR"/>
        </w:rPr>
      </w:pPr>
    </w:p>
    <w:tbl>
      <w:tblPr>
        <w:tblStyle w:val="Tabelacomgrade"/>
        <w:tblW w:w="7980" w:type="dxa"/>
        <w:tblInd w:w="134" w:type="dxa"/>
        <w:tblLook w:val="04A0" w:firstRow="1" w:lastRow="0" w:firstColumn="1" w:lastColumn="0" w:noHBand="0" w:noVBand="1"/>
      </w:tblPr>
      <w:tblGrid>
        <w:gridCol w:w="1560"/>
        <w:gridCol w:w="3210"/>
        <w:gridCol w:w="3210"/>
      </w:tblGrid>
      <w:tr w:rsidR="008E720C" w14:paraId="4D492D91" w14:textId="77777777">
        <w:trPr>
          <w:trHeight w:val="567"/>
        </w:trPr>
        <w:tc>
          <w:tcPr>
            <w:tcW w:w="1560" w:type="dxa"/>
            <w:shd w:val="clear" w:color="auto" w:fill="808080" w:themeFill="background1" w:themeFillShade="80"/>
            <w:tcMar>
              <w:left w:w="108" w:type="dxa"/>
            </w:tcMar>
            <w:vAlign w:val="center"/>
          </w:tcPr>
          <w:p w14:paraId="260DE9BC" w14:textId="77777777" w:rsidR="008E720C" w:rsidRDefault="00F0138A">
            <w:pPr>
              <w:pStyle w:val="00textosemparagrafo"/>
              <w:spacing w:line="480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Trechos</w:t>
            </w:r>
          </w:p>
        </w:tc>
        <w:tc>
          <w:tcPr>
            <w:tcW w:w="3210" w:type="dxa"/>
            <w:shd w:val="clear" w:color="auto" w:fill="808080" w:themeFill="background1" w:themeFillShade="80"/>
            <w:tcMar>
              <w:left w:w="108" w:type="dxa"/>
            </w:tcMar>
            <w:vAlign w:val="center"/>
          </w:tcPr>
          <w:p w14:paraId="7ECCA909" w14:textId="77777777" w:rsidR="008E720C" w:rsidRDefault="00F0138A">
            <w:pPr>
              <w:pStyle w:val="00textosemparagrafo"/>
              <w:spacing w:line="480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Continentes</w:t>
            </w:r>
          </w:p>
        </w:tc>
        <w:tc>
          <w:tcPr>
            <w:tcW w:w="3210" w:type="dxa"/>
            <w:shd w:val="clear" w:color="auto" w:fill="808080" w:themeFill="background1" w:themeFillShade="80"/>
            <w:tcMar>
              <w:left w:w="108" w:type="dxa"/>
            </w:tcMar>
            <w:vAlign w:val="center"/>
          </w:tcPr>
          <w:p w14:paraId="0C7DB303" w14:textId="77777777" w:rsidR="008E720C" w:rsidRDefault="00F0138A">
            <w:pPr>
              <w:pStyle w:val="00textosemparagrafo"/>
              <w:spacing w:line="480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Oceanos</w:t>
            </w:r>
          </w:p>
        </w:tc>
      </w:tr>
      <w:tr w:rsidR="008E720C" w14:paraId="3D07D914" w14:textId="77777777">
        <w:trPr>
          <w:trHeight w:val="567"/>
        </w:trPr>
        <w:tc>
          <w:tcPr>
            <w:tcW w:w="1560" w:type="dxa"/>
            <w:shd w:val="clear" w:color="auto" w:fill="auto"/>
            <w:tcMar>
              <w:left w:w="108" w:type="dxa"/>
            </w:tcMar>
            <w:vAlign w:val="center"/>
          </w:tcPr>
          <w:p w14:paraId="0B65E55A" w14:textId="77777777" w:rsidR="008E720C" w:rsidRDefault="00F0138A">
            <w:pPr>
              <w:pStyle w:val="00textosemparagrafo"/>
              <w:spacing w:line="480" w:lineRule="auto"/>
              <w:jc w:val="center"/>
            </w:pPr>
            <w:r>
              <w:t>1</w:t>
            </w:r>
          </w:p>
        </w:tc>
        <w:tc>
          <w:tcPr>
            <w:tcW w:w="3210" w:type="dxa"/>
            <w:shd w:val="clear" w:color="auto" w:fill="auto"/>
            <w:tcMar>
              <w:left w:w="108" w:type="dxa"/>
            </w:tcMar>
            <w:vAlign w:val="center"/>
          </w:tcPr>
          <w:p w14:paraId="5F1C60B8" w14:textId="77777777" w:rsidR="008E720C" w:rsidRDefault="00F0138A">
            <w:pPr>
              <w:pStyle w:val="00textosemparagrafo"/>
              <w:spacing w:line="480" w:lineRule="auto"/>
              <w:jc w:val="center"/>
            </w:pPr>
            <w:r>
              <w:t>América, África</w:t>
            </w:r>
          </w:p>
        </w:tc>
        <w:tc>
          <w:tcPr>
            <w:tcW w:w="3210" w:type="dxa"/>
            <w:shd w:val="clear" w:color="auto" w:fill="auto"/>
            <w:tcMar>
              <w:left w:w="108" w:type="dxa"/>
            </w:tcMar>
            <w:vAlign w:val="center"/>
          </w:tcPr>
          <w:p w14:paraId="5EB7676E" w14:textId="77777777" w:rsidR="008E720C" w:rsidRDefault="00F0138A">
            <w:pPr>
              <w:pStyle w:val="00textosemparagrafo"/>
              <w:spacing w:line="480" w:lineRule="auto"/>
              <w:jc w:val="center"/>
            </w:pPr>
            <w:r>
              <w:t>Atlântico</w:t>
            </w:r>
          </w:p>
        </w:tc>
      </w:tr>
      <w:tr w:rsidR="008E720C" w14:paraId="2DEEA47D" w14:textId="77777777">
        <w:trPr>
          <w:trHeight w:val="567"/>
        </w:trPr>
        <w:tc>
          <w:tcPr>
            <w:tcW w:w="1560" w:type="dxa"/>
            <w:shd w:val="clear" w:color="auto" w:fill="auto"/>
            <w:tcMar>
              <w:left w:w="108" w:type="dxa"/>
            </w:tcMar>
            <w:vAlign w:val="center"/>
          </w:tcPr>
          <w:p w14:paraId="711FA03E" w14:textId="77777777" w:rsidR="008E720C" w:rsidRDefault="00F0138A">
            <w:pPr>
              <w:pStyle w:val="00textosemparagrafo"/>
              <w:spacing w:line="480" w:lineRule="auto"/>
              <w:jc w:val="center"/>
            </w:pPr>
            <w:r>
              <w:t>2</w:t>
            </w:r>
          </w:p>
        </w:tc>
        <w:tc>
          <w:tcPr>
            <w:tcW w:w="3210" w:type="dxa"/>
            <w:shd w:val="clear" w:color="auto" w:fill="auto"/>
            <w:tcMar>
              <w:left w:w="108" w:type="dxa"/>
            </w:tcMar>
            <w:vAlign w:val="center"/>
          </w:tcPr>
          <w:p w14:paraId="65534B67" w14:textId="77777777" w:rsidR="008E720C" w:rsidRDefault="00F0138A">
            <w:pPr>
              <w:pStyle w:val="00textosemparagrafo"/>
              <w:spacing w:line="480" w:lineRule="auto"/>
              <w:jc w:val="center"/>
            </w:pPr>
            <w:r>
              <w:t>África, Oceania</w:t>
            </w:r>
          </w:p>
        </w:tc>
        <w:tc>
          <w:tcPr>
            <w:tcW w:w="3210" w:type="dxa"/>
            <w:shd w:val="clear" w:color="auto" w:fill="auto"/>
            <w:tcMar>
              <w:left w:w="108" w:type="dxa"/>
            </w:tcMar>
            <w:vAlign w:val="center"/>
          </w:tcPr>
          <w:p w14:paraId="4780A960" w14:textId="77777777" w:rsidR="008E720C" w:rsidRDefault="00F0138A">
            <w:pPr>
              <w:pStyle w:val="00textosemparagrafo"/>
              <w:spacing w:line="480" w:lineRule="auto"/>
              <w:jc w:val="center"/>
            </w:pPr>
            <w:r>
              <w:t>Índico</w:t>
            </w:r>
          </w:p>
        </w:tc>
      </w:tr>
      <w:tr w:rsidR="008E720C" w14:paraId="52D616C1" w14:textId="77777777">
        <w:trPr>
          <w:trHeight w:val="567"/>
        </w:trPr>
        <w:tc>
          <w:tcPr>
            <w:tcW w:w="1560" w:type="dxa"/>
            <w:shd w:val="clear" w:color="auto" w:fill="auto"/>
            <w:tcMar>
              <w:left w:w="108" w:type="dxa"/>
            </w:tcMar>
            <w:vAlign w:val="center"/>
          </w:tcPr>
          <w:p w14:paraId="3729165E" w14:textId="77777777" w:rsidR="008E720C" w:rsidRDefault="00F0138A">
            <w:pPr>
              <w:pStyle w:val="00textosemparagrafo"/>
              <w:spacing w:line="480" w:lineRule="auto"/>
              <w:jc w:val="center"/>
            </w:pPr>
            <w:r>
              <w:t>3</w:t>
            </w:r>
          </w:p>
        </w:tc>
        <w:tc>
          <w:tcPr>
            <w:tcW w:w="3210" w:type="dxa"/>
            <w:shd w:val="clear" w:color="auto" w:fill="auto"/>
            <w:tcMar>
              <w:left w:w="108" w:type="dxa"/>
            </w:tcMar>
            <w:vAlign w:val="center"/>
          </w:tcPr>
          <w:p w14:paraId="3E4BEE83" w14:textId="55529F4B" w:rsidR="008E720C" w:rsidRDefault="00F0138A" w:rsidP="000A14C6">
            <w:pPr>
              <w:pStyle w:val="00textosemparagrafo"/>
              <w:spacing w:line="480" w:lineRule="auto"/>
              <w:jc w:val="center"/>
            </w:pPr>
            <w:r>
              <w:t xml:space="preserve">Oceania, </w:t>
            </w:r>
            <w:r w:rsidR="000A14C6">
              <w:t>Antártida</w:t>
            </w:r>
          </w:p>
        </w:tc>
        <w:tc>
          <w:tcPr>
            <w:tcW w:w="3210" w:type="dxa"/>
            <w:shd w:val="clear" w:color="auto" w:fill="auto"/>
            <w:tcMar>
              <w:left w:w="108" w:type="dxa"/>
            </w:tcMar>
            <w:vAlign w:val="center"/>
          </w:tcPr>
          <w:p w14:paraId="0209F3AE" w14:textId="77777777" w:rsidR="008E720C" w:rsidRDefault="00F0138A">
            <w:pPr>
              <w:pStyle w:val="00textosemparagrafo"/>
              <w:spacing w:line="480" w:lineRule="auto"/>
              <w:jc w:val="center"/>
            </w:pPr>
            <w:r>
              <w:t>Índico</w:t>
            </w:r>
          </w:p>
        </w:tc>
      </w:tr>
      <w:tr w:rsidR="008E720C" w14:paraId="4F10F356" w14:textId="77777777">
        <w:trPr>
          <w:trHeight w:val="567"/>
        </w:trPr>
        <w:tc>
          <w:tcPr>
            <w:tcW w:w="1560" w:type="dxa"/>
            <w:shd w:val="clear" w:color="auto" w:fill="auto"/>
            <w:tcMar>
              <w:left w:w="108" w:type="dxa"/>
            </w:tcMar>
            <w:vAlign w:val="center"/>
          </w:tcPr>
          <w:p w14:paraId="7A33BAF6" w14:textId="77777777" w:rsidR="008E720C" w:rsidRDefault="00F0138A">
            <w:pPr>
              <w:pStyle w:val="00textosemparagrafo"/>
              <w:spacing w:line="480" w:lineRule="auto"/>
              <w:jc w:val="center"/>
            </w:pPr>
            <w:r>
              <w:t>4</w:t>
            </w:r>
          </w:p>
        </w:tc>
        <w:tc>
          <w:tcPr>
            <w:tcW w:w="3210" w:type="dxa"/>
            <w:shd w:val="clear" w:color="auto" w:fill="auto"/>
            <w:tcMar>
              <w:left w:w="108" w:type="dxa"/>
            </w:tcMar>
            <w:vAlign w:val="center"/>
          </w:tcPr>
          <w:p w14:paraId="2D985FD6" w14:textId="206EFC12" w:rsidR="008E720C" w:rsidRDefault="000A14C6">
            <w:pPr>
              <w:pStyle w:val="00textosemparagrafo"/>
              <w:spacing w:line="480" w:lineRule="auto"/>
              <w:jc w:val="center"/>
            </w:pPr>
            <w:r>
              <w:t>Antártida</w:t>
            </w:r>
            <w:r w:rsidR="00F0138A">
              <w:t>, América</w:t>
            </w:r>
          </w:p>
        </w:tc>
        <w:tc>
          <w:tcPr>
            <w:tcW w:w="3210" w:type="dxa"/>
            <w:shd w:val="clear" w:color="auto" w:fill="auto"/>
            <w:tcMar>
              <w:left w:w="108" w:type="dxa"/>
            </w:tcMar>
            <w:vAlign w:val="center"/>
          </w:tcPr>
          <w:p w14:paraId="49A160F2" w14:textId="77777777" w:rsidR="008E720C" w:rsidRDefault="00F0138A">
            <w:pPr>
              <w:pStyle w:val="00textosemparagrafo"/>
              <w:spacing w:line="480" w:lineRule="auto"/>
              <w:jc w:val="center"/>
            </w:pPr>
            <w:r>
              <w:t>Atlântico, Pacífico</w:t>
            </w:r>
          </w:p>
        </w:tc>
      </w:tr>
      <w:tr w:rsidR="008E720C" w14:paraId="1A972FFA" w14:textId="77777777">
        <w:trPr>
          <w:trHeight w:val="567"/>
        </w:trPr>
        <w:tc>
          <w:tcPr>
            <w:tcW w:w="1560" w:type="dxa"/>
            <w:shd w:val="clear" w:color="auto" w:fill="auto"/>
            <w:tcMar>
              <w:left w:w="108" w:type="dxa"/>
            </w:tcMar>
            <w:vAlign w:val="center"/>
          </w:tcPr>
          <w:p w14:paraId="585418C3" w14:textId="77777777" w:rsidR="008E720C" w:rsidRDefault="00F0138A">
            <w:pPr>
              <w:pStyle w:val="00textosemparagrafo"/>
              <w:spacing w:line="480" w:lineRule="auto"/>
              <w:jc w:val="center"/>
            </w:pPr>
            <w:r>
              <w:t>5</w:t>
            </w:r>
          </w:p>
        </w:tc>
        <w:tc>
          <w:tcPr>
            <w:tcW w:w="3210" w:type="dxa"/>
            <w:shd w:val="clear" w:color="auto" w:fill="auto"/>
            <w:tcMar>
              <w:left w:w="108" w:type="dxa"/>
            </w:tcMar>
            <w:vAlign w:val="center"/>
          </w:tcPr>
          <w:p w14:paraId="2D46C79C" w14:textId="77777777" w:rsidR="008E720C" w:rsidRDefault="00F0138A">
            <w:pPr>
              <w:pStyle w:val="00textosemparagrafo"/>
              <w:spacing w:line="480" w:lineRule="auto"/>
              <w:jc w:val="center"/>
            </w:pPr>
            <w:r>
              <w:t>América, Europa</w:t>
            </w:r>
          </w:p>
        </w:tc>
        <w:tc>
          <w:tcPr>
            <w:tcW w:w="3210" w:type="dxa"/>
            <w:shd w:val="clear" w:color="auto" w:fill="auto"/>
            <w:tcMar>
              <w:left w:w="108" w:type="dxa"/>
            </w:tcMar>
            <w:vAlign w:val="center"/>
          </w:tcPr>
          <w:p w14:paraId="0F646C30" w14:textId="77777777" w:rsidR="008E720C" w:rsidRDefault="00F0138A">
            <w:pPr>
              <w:pStyle w:val="00textosemparagrafo"/>
              <w:spacing w:line="480" w:lineRule="auto"/>
              <w:jc w:val="center"/>
            </w:pPr>
            <w:r>
              <w:t>Atlântico</w:t>
            </w:r>
          </w:p>
        </w:tc>
      </w:tr>
    </w:tbl>
    <w:p w14:paraId="351848B0" w14:textId="77777777" w:rsidR="008E720C" w:rsidRDefault="008E720C">
      <w:pPr>
        <w:pStyle w:val="00textosemparagrafo"/>
        <w:ind w:firstLine="567"/>
      </w:pPr>
    </w:p>
    <w:p w14:paraId="7FA94A9F" w14:textId="5E7BFFF9" w:rsidR="008E720C" w:rsidRDefault="00F0138A">
      <w:pPr>
        <w:pStyle w:val="00textosemparagrafo"/>
        <w:ind w:firstLine="567"/>
      </w:pPr>
      <w:r>
        <w:t xml:space="preserve">Para essa atividade, seria interessante providenciar um </w:t>
      </w:r>
      <w:r w:rsidR="00156A7D" w:rsidRPr="00156A7D">
        <w:t>planisfério</w:t>
      </w:r>
      <w:r>
        <w:t xml:space="preserve">, para que toda a turma </w:t>
      </w:r>
      <w:r w:rsidR="00147E0E">
        <w:t xml:space="preserve">consiga </w:t>
      </w:r>
      <w:r>
        <w:t xml:space="preserve">visualizá-lo. Os alunos </w:t>
      </w:r>
      <w:r w:rsidRPr="00776291">
        <w:t>podem</w:t>
      </w:r>
      <w:r>
        <w:t xml:space="preserve"> apresentar dificuldades tanto na identificação dos continentes e oceanos quanto na interpretação dos trechos. Portanto, nesse mapa</w:t>
      </w:r>
      <w:r w:rsidR="008B1C8A">
        <w:t>,</w:t>
      </w:r>
      <w:r>
        <w:t xml:space="preserve"> reproduza cada trecho da atividade e auxilie a turma na interpretação visual desses trechos e </w:t>
      </w:r>
      <w:r w:rsidR="008B1C8A">
        <w:t xml:space="preserve">na </w:t>
      </w:r>
      <w:r>
        <w:t>identificação dos continentes e oceanos.</w:t>
      </w:r>
    </w:p>
    <w:p w14:paraId="1CA0A8EE" w14:textId="77777777" w:rsidR="008E720C" w:rsidRDefault="008E720C">
      <w:pPr>
        <w:pStyle w:val="00textosemparagrafo"/>
      </w:pPr>
    </w:p>
    <w:p w14:paraId="5A7D6CFB" w14:textId="77777777" w:rsidR="008E720C" w:rsidRDefault="00F0138A">
      <w:pPr>
        <w:pStyle w:val="00textosemparagrafo"/>
        <w:rPr>
          <w:b/>
        </w:rPr>
      </w:pPr>
      <w:r>
        <w:rPr>
          <w:b/>
        </w:rPr>
        <w:t>11. Alternativa D.</w:t>
      </w:r>
    </w:p>
    <w:p w14:paraId="18CAADB5" w14:textId="473C35B6" w:rsidR="008E720C" w:rsidRDefault="00F0138A">
      <w:pPr>
        <w:pStyle w:val="00textosemparagrafo"/>
        <w:ind w:firstLine="567"/>
      </w:pPr>
      <w:r>
        <w:t xml:space="preserve">Se os alunos marcarem outra alternativa, retome o conteúdo da </w:t>
      </w:r>
      <w:r w:rsidRPr="008D7843">
        <w:t>página 30</w:t>
      </w:r>
      <w:r>
        <w:t xml:space="preserve"> do Livro do Estudante, utilizando as imagens que representam a atmosfera para explicar novamente o assunto. Você também pode fazer uma representação didática no quadro e solicitar </w:t>
      </w:r>
      <w:r w:rsidR="006441E7">
        <w:t>aos</w:t>
      </w:r>
      <w:r>
        <w:t xml:space="preserve"> alunos </w:t>
      </w:r>
      <w:r w:rsidR="006441E7">
        <w:t xml:space="preserve">que </w:t>
      </w:r>
      <w:r>
        <w:t>nomeiem na imagem o planeta Terra, a atmosfera e os raios solares.</w:t>
      </w:r>
    </w:p>
    <w:p w14:paraId="3276A809" w14:textId="77777777" w:rsidR="008E720C" w:rsidRDefault="008E720C">
      <w:pPr>
        <w:pStyle w:val="00textosemparagrafo"/>
      </w:pPr>
    </w:p>
    <w:p w14:paraId="0D192C5A" w14:textId="77777777" w:rsidR="008E720C" w:rsidRDefault="00F0138A">
      <w:pPr>
        <w:pStyle w:val="00textosemparagrafo"/>
        <w:rPr>
          <w:b/>
        </w:rPr>
      </w:pPr>
      <w:r>
        <w:rPr>
          <w:b/>
        </w:rPr>
        <w:t>12. Alternativa B.</w:t>
      </w:r>
    </w:p>
    <w:p w14:paraId="19C72C53" w14:textId="712F4936" w:rsidR="008E720C" w:rsidRDefault="00F0138A">
      <w:pPr>
        <w:pStyle w:val="00textosemparagrafo"/>
        <w:ind w:firstLine="567"/>
      </w:pPr>
      <w:r>
        <w:t xml:space="preserve">Caso os alunos não assinalem a alternativa B, retome o conteúdo da </w:t>
      </w:r>
      <w:r w:rsidRPr="00D10188">
        <w:t>página 31 do</w:t>
      </w:r>
      <w:r>
        <w:t xml:space="preserve"> Livro do Estudante, que trabalha as proporções de gases presentes no ar. Releia o primeiro parágrafo com a turma e destaque a representação gráfica que acompanha esse conteúdo. Auxilie-os na interpretação do gráfico e na identificação do conteúdo incorreto apresentado </w:t>
      </w:r>
      <w:r w:rsidR="00156A7D" w:rsidRPr="00156A7D">
        <w:t>nas outras alternativas</w:t>
      </w:r>
      <w:r>
        <w:t>.</w:t>
      </w:r>
    </w:p>
    <w:p w14:paraId="08FC2567" w14:textId="77777777" w:rsidR="008E720C" w:rsidRDefault="00F0138A">
      <w:pPr>
        <w:rPr>
          <w:rFonts w:ascii="Arial" w:hAnsi="Arial" w:cs="Arial"/>
          <w:color w:val="000000"/>
          <w:sz w:val="22"/>
          <w:szCs w:val="22"/>
          <w:lang w:val="pt-BR"/>
        </w:rPr>
      </w:pPr>
      <w:r w:rsidRPr="00156A7D">
        <w:rPr>
          <w:lang w:val="pt-BR"/>
        </w:rPr>
        <w:br w:type="page"/>
      </w:r>
    </w:p>
    <w:p w14:paraId="4C338B34" w14:textId="77777777" w:rsidR="008E720C" w:rsidRDefault="00F0138A">
      <w:pPr>
        <w:pStyle w:val="00textosemparagrafo"/>
        <w:rPr>
          <w:b/>
        </w:rPr>
      </w:pPr>
      <w:r>
        <w:rPr>
          <w:b/>
        </w:rPr>
        <w:lastRenderedPageBreak/>
        <w:t>13. Alternativa A.</w:t>
      </w:r>
    </w:p>
    <w:p w14:paraId="707018DD" w14:textId="30F507D7" w:rsidR="008E720C" w:rsidRDefault="00F0138A">
      <w:pPr>
        <w:pStyle w:val="00textosemparagrafo"/>
        <w:ind w:firstLine="567"/>
      </w:pPr>
      <w:r>
        <w:t xml:space="preserve">Se os alunos escolherem outra alternativa, explique a eles que o globo terrestre representa a Terra de maneira mais próxima </w:t>
      </w:r>
      <w:r w:rsidR="006F496C">
        <w:t xml:space="preserve">à </w:t>
      </w:r>
      <w:r>
        <w:t xml:space="preserve">realidade, de forma esférica, </w:t>
      </w:r>
      <w:r w:rsidR="00965BAC">
        <w:t>em três dimensões</w:t>
      </w:r>
      <w:r>
        <w:t xml:space="preserve">. O planisfério é a representação da Terra em uma superfície plana. Caso as dúvidas ainda permaneçam, retome com os alunos o conteúdo das </w:t>
      </w:r>
      <w:r w:rsidRPr="00965BAC">
        <w:t>páginas 32 e 34</w:t>
      </w:r>
      <w:r>
        <w:t xml:space="preserve"> do Livro do Estudante, explorando as imagens do globo terrestre e do planisfério.</w:t>
      </w:r>
    </w:p>
    <w:p w14:paraId="1776C15C" w14:textId="77777777" w:rsidR="008E720C" w:rsidRDefault="008E720C">
      <w:pPr>
        <w:pStyle w:val="00textosemparagrafo"/>
        <w:rPr>
          <w:b/>
        </w:rPr>
      </w:pPr>
    </w:p>
    <w:p w14:paraId="5FFD8469" w14:textId="2C08B665" w:rsidR="00156A7D" w:rsidRPr="00156A7D" w:rsidRDefault="00F0138A" w:rsidP="00156A7D">
      <w:pPr>
        <w:pStyle w:val="00textosemparagrafo"/>
        <w:rPr>
          <w:b/>
        </w:rPr>
      </w:pPr>
      <w:r>
        <w:rPr>
          <w:b/>
        </w:rPr>
        <w:t>14</w:t>
      </w:r>
      <w:r w:rsidR="004F7F42">
        <w:rPr>
          <w:b/>
        </w:rPr>
        <w:t>.</w:t>
      </w:r>
      <w:r w:rsidR="00156A7D" w:rsidRPr="00156A7D">
        <w:rPr>
          <w:rFonts w:ascii="Segoe UI" w:eastAsiaTheme="minorHAnsi" w:hAnsi="Segoe UI" w:cs="Segoe UI"/>
          <w:sz w:val="20"/>
          <w:szCs w:val="20"/>
          <w:lang w:eastAsia="en-US"/>
        </w:rPr>
        <w:t xml:space="preserve"> </w:t>
      </w:r>
      <w:r w:rsidR="00156A7D" w:rsidRPr="00156A7D">
        <w:rPr>
          <w:b/>
        </w:rPr>
        <w:t>3; 1; 2.</w:t>
      </w:r>
    </w:p>
    <w:p w14:paraId="7D3278B8" w14:textId="622DF0A1" w:rsidR="008E720C" w:rsidRDefault="00F0138A">
      <w:pPr>
        <w:pStyle w:val="00textosemparagrafo"/>
        <w:ind w:firstLine="567"/>
      </w:pPr>
      <w:r>
        <w:t>Se os alunos apresentarem dificuldades em identificar quais informações pertencem a cada mapa, solicite que façam nova</w:t>
      </w:r>
      <w:bookmarkStart w:id="0" w:name="_GoBack"/>
      <w:bookmarkEnd w:id="0"/>
      <w:r>
        <w:t xml:space="preserve">mente a leitura das </w:t>
      </w:r>
      <w:r w:rsidRPr="00494293">
        <w:t>páginas 34 a 39</w:t>
      </w:r>
      <w:r>
        <w:t xml:space="preserve"> do Livro do Estudante, que trabalha os mapas e apresenta imagens. Para facilitar a identificação dos mapas e a evolução das representações cartográficas da Terra, você pode elaborar uma linha do tempo no quadro e acrescentar as informações conforme são apresentadas nessas páginas. Dessa forma, os alunos podem visualizar as informações de outro modo, o que pode </w:t>
      </w:r>
      <w:r w:rsidR="004E55FE">
        <w:t>ajudá-los</w:t>
      </w:r>
      <w:r>
        <w:t xml:space="preserve"> na compreensão.</w:t>
      </w:r>
    </w:p>
    <w:p w14:paraId="144E24C1" w14:textId="77777777" w:rsidR="008E720C" w:rsidRDefault="008E720C">
      <w:pPr>
        <w:rPr>
          <w:lang w:val="pt-BR"/>
        </w:rPr>
      </w:pPr>
    </w:p>
    <w:p w14:paraId="14E4C7F9" w14:textId="77777777" w:rsidR="008E720C" w:rsidRDefault="00F0138A">
      <w:pPr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t>15. Respostas pessoais.</w:t>
      </w:r>
    </w:p>
    <w:p w14:paraId="27D8565A" w14:textId="4AD2051D" w:rsidR="008E720C" w:rsidRDefault="00F0138A">
      <w:pPr>
        <w:pStyle w:val="00textosemparagrafo"/>
        <w:ind w:firstLine="567"/>
      </w:pPr>
      <w:r>
        <w:t xml:space="preserve">Caso ocorram dúvidas na elaboração da legenda, explique detalhadamente aos alunos, usando o conteúdo da </w:t>
      </w:r>
      <w:proofErr w:type="gramStart"/>
      <w:r>
        <w:t xml:space="preserve">seção </w:t>
      </w:r>
      <w:r>
        <w:rPr>
          <w:i/>
        </w:rPr>
        <w:t>Vamos</w:t>
      </w:r>
      <w:proofErr w:type="gramEnd"/>
      <w:r>
        <w:rPr>
          <w:i/>
        </w:rPr>
        <w:t xml:space="preserve"> fazer</w:t>
      </w:r>
      <w:r>
        <w:t xml:space="preserve">, nas </w:t>
      </w:r>
      <w:r w:rsidRPr="00C42086">
        <w:t>páginas 40 e 41</w:t>
      </w:r>
      <w:r>
        <w:t xml:space="preserve"> do Livro do Estudante, </w:t>
      </w:r>
      <w:r w:rsidR="00156A7D" w:rsidRPr="00156A7D">
        <w:t>na qual os alunos devem fazer</w:t>
      </w:r>
      <w:r w:rsidR="00156A7D">
        <w:t xml:space="preserve"> </w:t>
      </w:r>
      <w:r>
        <w:t xml:space="preserve">um mapa </w:t>
      </w:r>
      <w:r w:rsidR="004E55FE">
        <w:t>com base em</w:t>
      </w:r>
      <w:r>
        <w:t xml:space="preserve"> uma imagem de satélite. Selecione algumas das legendas elaboradas pelos alunos nessa atividade e as reproduza no quadro de giz. </w:t>
      </w:r>
      <w:proofErr w:type="spellStart"/>
      <w:r>
        <w:rPr>
          <w:lang w:val="en-US"/>
        </w:rPr>
        <w:t>Dessa</w:t>
      </w:r>
      <w:proofErr w:type="spellEnd"/>
      <w:r>
        <w:rPr>
          <w:lang w:val="en-US"/>
        </w:rPr>
        <w:t xml:space="preserve"> forma, a </w:t>
      </w:r>
      <w:proofErr w:type="spellStart"/>
      <w:r>
        <w:rPr>
          <w:lang w:val="en-US"/>
        </w:rPr>
        <w:t>turma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acesso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diferentes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representações</w:t>
      </w:r>
      <w:proofErr w:type="spellEnd"/>
      <w:r>
        <w:t>.</w:t>
      </w:r>
    </w:p>
    <w:sectPr w:rsidR="008E720C">
      <w:headerReference w:type="default" r:id="rId7"/>
      <w:footerReference w:type="default" r:id="rId8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20A5C4" w14:textId="77777777" w:rsidR="00C827A0" w:rsidRDefault="00C827A0">
      <w:r>
        <w:separator/>
      </w:r>
    </w:p>
  </w:endnote>
  <w:endnote w:type="continuationSeparator" w:id="0">
    <w:p w14:paraId="2786E010" w14:textId="77777777" w:rsidR="00C827A0" w:rsidRDefault="00C82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8972696-E94D-43B8-AE90-682721A9E2FE}"/>
    <w:embedBold r:id="rId2" w:fontKey="{E6E6B641-55A3-4BAC-AA54-88DE6A300B60}"/>
    <w:embedItalic r:id="rId3" w:fontKey="{9C9301A9-8F86-42A2-8D19-00FE0BD30C86}"/>
    <w:embedBoldItalic r:id="rId4" w:fontKey="{5A459B9D-7472-4236-B318-A75D9900855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CFC860B-7D2E-425D-9CAD-27D5452FC582}"/>
    <w:embedBold r:id="rId6" w:fontKey="{D2FAF03E-6E35-4FBA-83C8-12F90B08914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C6DEA0DD-5145-4928-A8CC-DDFD59CC476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5CB985DF-8684-4B1A-9C90-6F2A4BC8C7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2F14B28B-1105-40AE-9DAF-6EEE4E55425A}"/>
    <w:embedBold r:id="rId10" w:fontKey="{CA8093CB-6D9F-411C-954D-128AF250458E}"/>
    <w:embedItalic r:id="rId11" w:fontKey="{39C5BF88-4096-4841-89AA-C482ECFA22E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2" w:fontKey="{0F3DCCF3-0A32-4C91-A5E9-2D09A22785E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18BECC9F-893D-4429-B51C-FE0379AA278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4" w:fontKey="{3298508A-63D1-4548-ABA5-1ABB22EC6F3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5" w:fontKey="{58499638-6D52-4FAF-BC4C-C18C8922B5A1}"/>
    <w:embedItalic r:id="rId16" w:fontKey="{A45D5DC8-96AA-4D99-B136-6D2F2318A1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2B55612E-AC70-4B0A-A383-52872DDEA4CE}"/>
    <w:embedBold r:id="rId18" w:fontKey="{83F345A1-BA40-4C6C-A41E-B3C73D43587C}"/>
    <w:embedItalic r:id="rId19" w:fontKey="{CAFC4431-51CC-4B71-A7F1-EF416CE04AA3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26955458-DC07-4A5A-9B55-526B8297C4F6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C66F130F-8508-4D87-91B3-005AE0C816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3CCD2" w14:textId="77777777" w:rsidR="008E720C" w:rsidRDefault="00F0138A">
    <w:pPr>
      <w:spacing w:after="160" w:line="252" w:lineRule="auto"/>
      <w:contextualSpacing/>
      <w:rPr>
        <w:rFonts w:ascii="Tahoma" w:hAnsi="Tahoma" w:cs="Tahoma"/>
        <w:iCs/>
        <w:sz w:val="14"/>
        <w:szCs w:val="14"/>
        <w:lang w:val="pt-BR"/>
      </w:rPr>
    </w:pPr>
    <w:r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 </w:t>
    </w:r>
  </w:p>
  <w:p w14:paraId="38F57613" w14:textId="3C00B4E3" w:rsidR="008E720C" w:rsidRDefault="00F0138A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4F7F42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890E05" w14:textId="77777777" w:rsidR="00C827A0" w:rsidRDefault="00C827A0">
      <w:r>
        <w:separator/>
      </w:r>
    </w:p>
  </w:footnote>
  <w:footnote w:type="continuationSeparator" w:id="0">
    <w:p w14:paraId="525803CD" w14:textId="77777777" w:rsidR="00C827A0" w:rsidRDefault="00C827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B8AEE" w14:textId="77777777" w:rsidR="008E720C" w:rsidRDefault="00F0138A">
    <w:pPr>
      <w:ind w:right="360"/>
      <w:rPr>
        <w:u w:val="single"/>
      </w:rPr>
    </w:pPr>
    <w:r>
      <w:rPr>
        <w:noProof/>
        <w:lang w:val="pt-BR" w:eastAsia="pt-BR"/>
      </w:rPr>
      <w:drawing>
        <wp:inline distT="0" distB="0" distL="0" distR="0" wp14:anchorId="1E3F5C2D" wp14:editId="7FBFDA00">
          <wp:extent cx="5939790" cy="28829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8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20C"/>
    <w:rsid w:val="0000425B"/>
    <w:rsid w:val="00042095"/>
    <w:rsid w:val="00090ACD"/>
    <w:rsid w:val="000A14C6"/>
    <w:rsid w:val="000B61AC"/>
    <w:rsid w:val="000C418E"/>
    <w:rsid w:val="000E5794"/>
    <w:rsid w:val="00147E0E"/>
    <w:rsid w:val="00156A7D"/>
    <w:rsid w:val="001802A4"/>
    <w:rsid w:val="00227E20"/>
    <w:rsid w:val="00282C53"/>
    <w:rsid w:val="00384389"/>
    <w:rsid w:val="004728A3"/>
    <w:rsid w:val="00494293"/>
    <w:rsid w:val="004A1AFF"/>
    <w:rsid w:val="004C5645"/>
    <w:rsid w:val="004E55FE"/>
    <w:rsid w:val="004F7F42"/>
    <w:rsid w:val="005366E8"/>
    <w:rsid w:val="00557D1E"/>
    <w:rsid w:val="0056021E"/>
    <w:rsid w:val="00562973"/>
    <w:rsid w:val="005C346B"/>
    <w:rsid w:val="00631185"/>
    <w:rsid w:val="006441E7"/>
    <w:rsid w:val="00681785"/>
    <w:rsid w:val="006F496C"/>
    <w:rsid w:val="006F4C7C"/>
    <w:rsid w:val="00776291"/>
    <w:rsid w:val="007D1CB2"/>
    <w:rsid w:val="008B1C8A"/>
    <w:rsid w:val="008D7843"/>
    <w:rsid w:val="008E720C"/>
    <w:rsid w:val="00965BAC"/>
    <w:rsid w:val="009B4C28"/>
    <w:rsid w:val="009B7C1D"/>
    <w:rsid w:val="009D164E"/>
    <w:rsid w:val="009D32DF"/>
    <w:rsid w:val="009E3DAC"/>
    <w:rsid w:val="00A14302"/>
    <w:rsid w:val="00A75900"/>
    <w:rsid w:val="00A847D6"/>
    <w:rsid w:val="00AC74DA"/>
    <w:rsid w:val="00B37317"/>
    <w:rsid w:val="00B552B1"/>
    <w:rsid w:val="00BE54CA"/>
    <w:rsid w:val="00C228DC"/>
    <w:rsid w:val="00C42086"/>
    <w:rsid w:val="00C827A0"/>
    <w:rsid w:val="00CA0ABD"/>
    <w:rsid w:val="00CB0E6D"/>
    <w:rsid w:val="00CC11E4"/>
    <w:rsid w:val="00CE562E"/>
    <w:rsid w:val="00D10188"/>
    <w:rsid w:val="00D32320"/>
    <w:rsid w:val="00D6535E"/>
    <w:rsid w:val="00D77047"/>
    <w:rsid w:val="00D90B5C"/>
    <w:rsid w:val="00DA3F20"/>
    <w:rsid w:val="00DB5158"/>
    <w:rsid w:val="00DD0D37"/>
    <w:rsid w:val="00DD47FB"/>
    <w:rsid w:val="00DE198F"/>
    <w:rsid w:val="00F0138A"/>
    <w:rsid w:val="00F117C7"/>
    <w:rsid w:val="00F2416A"/>
    <w:rsid w:val="00F50305"/>
    <w:rsid w:val="00F548A1"/>
    <w:rsid w:val="00F70835"/>
    <w:rsid w:val="00F9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46631"/>
  <w15:docId w15:val="{05F2159B-9ACD-4BF3-A76A-FDCDEAA58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F6E75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F6E75"/>
    <w:rPr>
      <w:rFonts w:eastAsiaTheme="minorEastAsia"/>
      <w:b/>
      <w:bCs/>
      <w:sz w:val="20"/>
      <w:szCs w:val="20"/>
      <w:lang w:val="pt-BR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Symbol"/>
      <w:b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Symbol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  <w:b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32EBD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85C9A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F6E75"/>
    <w:pPr>
      <w:spacing w:after="0"/>
    </w:pPr>
    <w:rPr>
      <w:rFonts w:eastAsiaTheme="minorEastAsia"/>
      <w:b/>
      <w:bCs/>
      <w:lang w:val="en-US" w:eastAsia="es-ES"/>
    </w:rPr>
  </w:style>
  <w:style w:type="paragraph" w:customStyle="1" w:styleId="Contedodoquadro">
    <w:name w:val="Conteúdo do quadro"/>
    <w:basedOn w:val="Normal"/>
    <w:qFormat/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504CEB4-7710-4124-A4C5-3C83DF92D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1204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Ed5-821</cp:lastModifiedBy>
  <cp:revision>4</cp:revision>
  <cp:lastPrinted>2017-10-23T20:25:00Z</cp:lastPrinted>
  <dcterms:created xsi:type="dcterms:W3CDTF">2017-12-28T16:50:00Z</dcterms:created>
  <dcterms:modified xsi:type="dcterms:W3CDTF">2018-01-09T16:52:00Z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