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4AF42" w14:textId="7440E327" w:rsidR="00F8674E" w:rsidRPr="00BF2FC8" w:rsidRDefault="00F8674E" w:rsidP="008B2A8B">
      <w:pPr>
        <w:rPr>
          <w:b/>
          <w:sz w:val="32"/>
          <w:szCs w:val="32"/>
          <w:lang w:val="pt-BR"/>
        </w:rPr>
      </w:pPr>
      <w:r w:rsidRPr="00BF2FC8">
        <w:rPr>
          <w:b/>
          <w:color w:val="CF381E"/>
          <w:sz w:val="32"/>
          <w:szCs w:val="32"/>
          <w:lang w:val="pt-BR"/>
        </w:rPr>
        <w:t>PLANO DE DESENVOLVIMENTO</w:t>
      </w:r>
    </w:p>
    <w:p w14:paraId="5CE56EAC" w14:textId="77777777" w:rsidR="009B29E8" w:rsidRPr="00BF2FC8" w:rsidRDefault="009B29E8" w:rsidP="008B2A8B">
      <w:pPr>
        <w:rPr>
          <w:b/>
          <w:sz w:val="28"/>
          <w:szCs w:val="28"/>
          <w:lang w:val="pt-BR"/>
        </w:rPr>
      </w:pPr>
    </w:p>
    <w:p w14:paraId="66156BA2" w14:textId="401E13AB" w:rsidR="00F8674E" w:rsidRPr="00BF2FC8" w:rsidRDefault="00F8674E" w:rsidP="008B2A8B">
      <w:pPr>
        <w:rPr>
          <w:b/>
          <w:sz w:val="28"/>
          <w:szCs w:val="28"/>
          <w:lang w:val="pt-BR"/>
        </w:rPr>
      </w:pPr>
      <w:r w:rsidRPr="00BF2FC8">
        <w:rPr>
          <w:b/>
          <w:sz w:val="28"/>
          <w:szCs w:val="28"/>
          <w:lang w:val="pt-BR"/>
        </w:rPr>
        <w:t>INTRODUÇÃO</w:t>
      </w:r>
    </w:p>
    <w:p w14:paraId="5ECF1E2F" w14:textId="547DD8C3" w:rsidR="00F8674E" w:rsidRPr="009B29E8" w:rsidRDefault="00F8674E" w:rsidP="009B29E8">
      <w:pPr>
        <w:pStyle w:val="00Textogeral"/>
      </w:pPr>
      <w:r w:rsidRPr="009B29E8">
        <w:t>Nesta coleção, as sequências didáticas do livro do aluno estão diretamente relacionadas com o desenvolvimento dos objetos de conhecimento e das habilidades dos componentes curriculares História e Geografia</w:t>
      </w:r>
      <w:r w:rsidR="00AE7962">
        <w:t>,</w:t>
      </w:r>
      <w:r w:rsidRPr="009B29E8">
        <w:t xml:space="preserve"> definid</w:t>
      </w:r>
      <w:r w:rsidR="0039247A">
        <w:t>o</w:t>
      </w:r>
      <w:r w:rsidRPr="009B29E8">
        <w:t xml:space="preserve">s pela terceira versão da </w:t>
      </w:r>
      <w:r w:rsidRPr="0090527E">
        <w:rPr>
          <w:i/>
        </w:rPr>
        <w:t>Base Nacional Comum Curricular</w:t>
      </w:r>
      <w:r w:rsidRPr="009B29E8">
        <w:t xml:space="preserve"> (BNCC), bem como de outras habilidades definidas pelos autores.</w:t>
      </w:r>
    </w:p>
    <w:p w14:paraId="4AC5E656" w14:textId="77777777" w:rsidR="00F8674E" w:rsidRPr="009B29E8" w:rsidRDefault="00F8674E" w:rsidP="009B29E8">
      <w:pPr>
        <w:pStyle w:val="00Textogeral"/>
      </w:pPr>
      <w:r w:rsidRPr="009B29E8">
        <w:t>A organização do material digital segue a estrutura do manual do professor impresso e do livro do aluno, em que cada unidade corresponde a um bimestre do ano letivo.</w:t>
      </w:r>
    </w:p>
    <w:p w14:paraId="25225559" w14:textId="77777777" w:rsidR="00F8674E" w:rsidRPr="009B29E8" w:rsidRDefault="00F8674E" w:rsidP="009B29E8">
      <w:pPr>
        <w:pStyle w:val="00Textogeral"/>
      </w:pPr>
      <w:r w:rsidRPr="009B29E8">
        <w:t>No livro do aluno, o desenvolvimento das habilidades se apresenta no decorrer das unidades, tendo como fio condutor as questões interdisciplinares, que propiciam pontos de intersecção entre habilidades dos componentes curriculares História e Geografia.</w:t>
      </w:r>
    </w:p>
    <w:p w14:paraId="31310496" w14:textId="119FECF7" w:rsidR="00F8674E" w:rsidRPr="009B29E8" w:rsidRDefault="00F8674E" w:rsidP="009B29E8">
      <w:pPr>
        <w:pStyle w:val="00Textogeral"/>
      </w:pPr>
      <w:r w:rsidRPr="009B29E8">
        <w:t>O material digital complementa e amplia as orientações do manual do professor impresso. Dessa maneira, as sequências didáticas do material digital priorizam o desenvolvimento de algumas habilidades previstas para o bimestre, de maneira seletiva, com foco na prática didático-</w:t>
      </w:r>
      <w:r w:rsidR="00AE0F3B">
        <w:br/>
        <w:t>-</w:t>
      </w:r>
      <w:r w:rsidRPr="009B29E8">
        <w:t>pedagógica.</w:t>
      </w:r>
    </w:p>
    <w:p w14:paraId="4089AC62" w14:textId="053EDAD0" w:rsidR="009B29E8" w:rsidRDefault="00F8674E" w:rsidP="009B29E8">
      <w:pPr>
        <w:pStyle w:val="00Textogeral"/>
      </w:pPr>
      <w:r w:rsidRPr="009B29E8">
        <w:t xml:space="preserve">Os textos e os quadros a seguir relacionam os objetos de conhecimento e as habilidades da terceira versão da BNCC trabalhadas em cada bimestre do </w:t>
      </w:r>
      <w:r w:rsidR="00770F16">
        <w:t>4</w:t>
      </w:r>
      <w:r w:rsidRPr="009B29E8">
        <w:rPr>
          <w:u w:val="single"/>
          <w:vertAlign w:val="superscript"/>
        </w:rPr>
        <w:t>o</w:t>
      </w:r>
      <w:r w:rsidRPr="009B29E8">
        <w:t xml:space="preserve"> ano.</w:t>
      </w:r>
    </w:p>
    <w:p w14:paraId="04FFAA3D" w14:textId="77777777" w:rsidR="009B29E8" w:rsidRDefault="009B29E8" w:rsidP="009B29E8">
      <w:pPr>
        <w:pStyle w:val="00Textogeral"/>
      </w:pPr>
      <w:r>
        <w:br w:type="page"/>
      </w:r>
    </w:p>
    <w:p w14:paraId="2EBC4F65" w14:textId="290B2CA1" w:rsidR="00F8674E" w:rsidRPr="00BF2FC8" w:rsidRDefault="00F8674E" w:rsidP="008B2A8B">
      <w:pPr>
        <w:rPr>
          <w:b/>
          <w:sz w:val="29"/>
          <w:szCs w:val="29"/>
          <w:lang w:val="pt-BR"/>
        </w:rPr>
      </w:pPr>
      <w:r w:rsidRPr="00BF2FC8">
        <w:rPr>
          <w:b/>
          <w:sz w:val="29"/>
          <w:szCs w:val="29"/>
          <w:lang w:val="pt-BR"/>
        </w:rPr>
        <w:lastRenderedPageBreak/>
        <w:t>1º BIMESTRE</w:t>
      </w:r>
    </w:p>
    <w:p w14:paraId="0EB52771" w14:textId="77777777" w:rsidR="00770F16" w:rsidRDefault="00770F16" w:rsidP="00770F16">
      <w:pPr>
        <w:pStyle w:val="00Textogeral"/>
      </w:pPr>
      <w:bookmarkStart w:id="0" w:name="_Hlk500790468"/>
      <w:r>
        <w:t>A Unidade 1 apresenta aos alunos algumas formas de representação criadas ao longo da história da humanidade, como registros rupestres e tipos de escrita, e possibilita a reflexão sobre elas como patrimônio a ser valorizado e preservado. As formas de representação do espaço geográfico (mapas, plantas, globo e fotografias aéreas) também são priorizadas por meio da exposição de seus principais elementos.</w:t>
      </w:r>
    </w:p>
    <w:p w14:paraId="45314275" w14:textId="56B6D4CB" w:rsidR="00F8674E" w:rsidRDefault="00770F16" w:rsidP="00770F16">
      <w:pPr>
        <w:pStyle w:val="00Textogeral"/>
      </w:pPr>
      <w:r>
        <w:t>O estudo da unidade também possibilita a compreensão da importância do trabalho nos setores primário, secundário e terciário da economia para a transformação do espaço urbano e rural e apresenta características de modos de vida nas cidades em diferentes tempos históricos.</w:t>
      </w:r>
    </w:p>
    <w:p w14:paraId="6F058283" w14:textId="6592D8EA" w:rsidR="009B29E8" w:rsidRDefault="009B29E8" w:rsidP="009B29E8">
      <w:pPr>
        <w:pStyle w:val="00Textogeral"/>
        <w:rPr>
          <w:highlight w:val="yellow"/>
          <w:lang w:eastAsia="en-US"/>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3231"/>
        <w:gridCol w:w="4745"/>
      </w:tblGrid>
      <w:tr w:rsidR="009B29E8" w:rsidRPr="00F7757A" w14:paraId="65AB6D0C" w14:textId="77777777" w:rsidTr="00770F16">
        <w:trPr>
          <w:cantSplit/>
          <w:trHeight w:val="454"/>
        </w:trPr>
        <w:tc>
          <w:tcPr>
            <w:tcW w:w="9620" w:type="dxa"/>
            <w:gridSpan w:val="3"/>
            <w:shd w:val="clear" w:color="auto" w:fill="A6A6A6" w:themeFill="background1" w:themeFillShade="A6"/>
            <w:vAlign w:val="center"/>
          </w:tcPr>
          <w:p w14:paraId="45A85400" w14:textId="0AF70176" w:rsidR="009B29E8" w:rsidRPr="00630B82" w:rsidRDefault="009B29E8" w:rsidP="009B29E8">
            <w:pPr>
              <w:pStyle w:val="00tabela"/>
              <w:jc w:val="center"/>
              <w:rPr>
                <w:rFonts w:ascii="Arial" w:hAnsi="Arial" w:cs="Arial"/>
                <w:b/>
                <w:bCs/>
                <w:szCs w:val="24"/>
              </w:rPr>
            </w:pPr>
            <w:r w:rsidRPr="00721525">
              <w:rPr>
                <w:rFonts w:ascii="Arial" w:hAnsi="Arial"/>
                <w:b/>
                <w:bCs/>
                <w:color w:val="FFFFFF" w:themeColor="background1"/>
              </w:rPr>
              <w:t>1</w:t>
            </w:r>
            <w:r w:rsidR="006D2A90" w:rsidRPr="006D2A90">
              <w:rPr>
                <w:rFonts w:ascii="Arial" w:hAnsi="Arial"/>
                <w:b/>
                <w:bCs/>
                <w:color w:val="FFFFFF" w:themeColor="background1"/>
                <w:u w:val="single"/>
                <w:vertAlign w:val="superscript"/>
              </w:rPr>
              <w:t>o</w:t>
            </w:r>
            <w:r w:rsidRPr="00721525">
              <w:rPr>
                <w:rFonts w:ascii="Arial" w:hAnsi="Arial"/>
                <w:b/>
                <w:bCs/>
                <w:color w:val="FFFFFF" w:themeColor="background1"/>
              </w:rPr>
              <w:t xml:space="preserve"> Bimestre: Unidade 1. </w:t>
            </w:r>
            <w:r w:rsidR="00770F16">
              <w:rPr>
                <w:rFonts w:ascii="Arial" w:hAnsi="Arial"/>
                <w:b/>
                <w:bCs/>
                <w:color w:val="FFFFFF" w:themeColor="background1"/>
              </w:rPr>
              <w:t>As representações e os modos de vida</w:t>
            </w:r>
          </w:p>
        </w:tc>
      </w:tr>
      <w:tr w:rsidR="009B29E8" w:rsidRPr="000D0753" w14:paraId="23E83422" w14:textId="77777777" w:rsidTr="00770F16">
        <w:trPr>
          <w:cantSplit/>
          <w:trHeight w:val="680"/>
        </w:trPr>
        <w:tc>
          <w:tcPr>
            <w:tcW w:w="1644" w:type="dxa"/>
            <w:shd w:val="clear" w:color="auto" w:fill="D9D9D9" w:themeFill="background1" w:themeFillShade="D9"/>
            <w:vAlign w:val="center"/>
          </w:tcPr>
          <w:p w14:paraId="7C835885" w14:textId="77777777" w:rsidR="009B29E8" w:rsidRPr="000D0753" w:rsidRDefault="009B29E8" w:rsidP="009B29E8">
            <w:pPr>
              <w:pStyle w:val="00tabela"/>
              <w:jc w:val="center"/>
              <w:rPr>
                <w:rFonts w:ascii="Arial" w:hAnsi="Arial" w:cs="Arial"/>
                <w:b/>
                <w:bCs/>
              </w:rPr>
            </w:pPr>
            <w:r w:rsidRPr="00630B82">
              <w:rPr>
                <w:rFonts w:ascii="Arial" w:hAnsi="Arial" w:cs="Arial"/>
                <w:b/>
                <w:bCs/>
                <w:szCs w:val="24"/>
              </w:rPr>
              <w:t>Componente curricular</w:t>
            </w:r>
          </w:p>
        </w:tc>
        <w:tc>
          <w:tcPr>
            <w:tcW w:w="3231" w:type="dxa"/>
            <w:shd w:val="clear" w:color="auto" w:fill="D9D9D9" w:themeFill="background1" w:themeFillShade="D9"/>
            <w:vAlign w:val="center"/>
          </w:tcPr>
          <w:p w14:paraId="55E7ED7C" w14:textId="77777777" w:rsidR="009B29E8" w:rsidRPr="000D0753" w:rsidRDefault="009B29E8" w:rsidP="009B29E8">
            <w:pPr>
              <w:pStyle w:val="00tabela"/>
              <w:jc w:val="center"/>
              <w:rPr>
                <w:rFonts w:ascii="Arial" w:hAnsi="Arial" w:cs="Arial"/>
                <w:b/>
                <w:bCs/>
                <w:szCs w:val="24"/>
              </w:rPr>
            </w:pPr>
            <w:r w:rsidRPr="00630B82">
              <w:rPr>
                <w:rFonts w:ascii="Arial" w:hAnsi="Arial" w:cs="Arial"/>
                <w:b/>
                <w:bCs/>
                <w:szCs w:val="24"/>
              </w:rPr>
              <w:t>Objeto de conhecimento</w:t>
            </w:r>
          </w:p>
        </w:tc>
        <w:tc>
          <w:tcPr>
            <w:tcW w:w="4745" w:type="dxa"/>
            <w:shd w:val="clear" w:color="auto" w:fill="D9D9D9" w:themeFill="background1" w:themeFillShade="D9"/>
            <w:vAlign w:val="center"/>
          </w:tcPr>
          <w:p w14:paraId="3D8EA1F6" w14:textId="77777777" w:rsidR="009B29E8" w:rsidRPr="000D0753" w:rsidRDefault="009B29E8" w:rsidP="009B29E8">
            <w:pPr>
              <w:pStyle w:val="00tabela"/>
              <w:jc w:val="center"/>
              <w:rPr>
                <w:rFonts w:ascii="Arial" w:hAnsi="Arial" w:cs="Arial"/>
                <w:b/>
                <w:bCs/>
                <w:szCs w:val="24"/>
              </w:rPr>
            </w:pPr>
            <w:r w:rsidRPr="00630B82">
              <w:rPr>
                <w:rFonts w:ascii="Arial" w:hAnsi="Arial" w:cs="Arial"/>
                <w:b/>
                <w:bCs/>
                <w:szCs w:val="24"/>
              </w:rPr>
              <w:t>Habilidade</w:t>
            </w:r>
          </w:p>
        </w:tc>
      </w:tr>
      <w:tr w:rsidR="00770F16" w:rsidRPr="00F7757A" w14:paraId="70676999" w14:textId="77777777" w:rsidTr="00770F16">
        <w:trPr>
          <w:cantSplit/>
          <w:trHeight w:val="1814"/>
        </w:trPr>
        <w:tc>
          <w:tcPr>
            <w:tcW w:w="1644" w:type="dxa"/>
            <w:vMerge w:val="restart"/>
            <w:shd w:val="clear" w:color="auto" w:fill="auto"/>
            <w:vAlign w:val="center"/>
          </w:tcPr>
          <w:p w14:paraId="1E24C70F" w14:textId="77777777" w:rsidR="00770F16" w:rsidRPr="000D0753" w:rsidRDefault="00770F16" w:rsidP="009B29E8">
            <w:pPr>
              <w:pStyle w:val="00tabela"/>
            </w:pPr>
            <w:r w:rsidRPr="00630B82">
              <w:t>História</w:t>
            </w:r>
          </w:p>
        </w:tc>
        <w:tc>
          <w:tcPr>
            <w:tcW w:w="3231" w:type="dxa"/>
            <w:shd w:val="clear" w:color="auto" w:fill="auto"/>
            <w:vAlign w:val="center"/>
          </w:tcPr>
          <w:p w14:paraId="03F5419A" w14:textId="6875BEF7" w:rsidR="00770F16" w:rsidRPr="000D0753" w:rsidRDefault="00770F16" w:rsidP="00770F16">
            <w:pPr>
              <w:pStyle w:val="00tabela"/>
            </w:pPr>
            <w:r>
              <w:t>A ação das pessoas e grupos sociais no tempo e no espaço: grandes transformações da história da humanidade (</w:t>
            </w:r>
            <w:proofErr w:type="spellStart"/>
            <w:r>
              <w:t>sedentarização</w:t>
            </w:r>
            <w:proofErr w:type="spellEnd"/>
            <w:r>
              <w:t>, agricultura, escrita, navegações, indústria, entre outras).</w:t>
            </w:r>
          </w:p>
        </w:tc>
        <w:tc>
          <w:tcPr>
            <w:tcW w:w="4745" w:type="dxa"/>
            <w:shd w:val="clear" w:color="auto" w:fill="auto"/>
            <w:vAlign w:val="center"/>
          </w:tcPr>
          <w:p w14:paraId="72E2586E" w14:textId="52E476A1" w:rsidR="00770F16" w:rsidRPr="000D0753" w:rsidRDefault="00770F16" w:rsidP="00770F16">
            <w:pPr>
              <w:pStyle w:val="00tabela"/>
            </w:pPr>
            <w:r>
              <w:t>(EF04HI01) Reconhecer a história como resultado da ação do ser humano, no tempo e no espaço, com base na identificação de mudanças ocorridas ao longo do tempo.</w:t>
            </w:r>
          </w:p>
        </w:tc>
      </w:tr>
      <w:tr w:rsidR="009B29E8" w:rsidRPr="00F7757A" w14:paraId="445C1708" w14:textId="77777777" w:rsidTr="00770F16">
        <w:trPr>
          <w:cantSplit/>
          <w:trHeight w:val="1304"/>
        </w:trPr>
        <w:tc>
          <w:tcPr>
            <w:tcW w:w="1644" w:type="dxa"/>
            <w:vMerge/>
            <w:shd w:val="clear" w:color="auto" w:fill="auto"/>
            <w:vAlign w:val="center"/>
          </w:tcPr>
          <w:p w14:paraId="62D513A6" w14:textId="77777777" w:rsidR="009B29E8" w:rsidRPr="00630B82" w:rsidRDefault="009B29E8" w:rsidP="009B29E8">
            <w:pPr>
              <w:pStyle w:val="00tabela"/>
            </w:pPr>
          </w:p>
        </w:tc>
        <w:tc>
          <w:tcPr>
            <w:tcW w:w="3231" w:type="dxa"/>
            <w:shd w:val="clear" w:color="auto" w:fill="auto"/>
            <w:vAlign w:val="center"/>
          </w:tcPr>
          <w:p w14:paraId="235FBD2B" w14:textId="55FB3716" w:rsidR="009B29E8" w:rsidRPr="006D2A90" w:rsidRDefault="00770F16" w:rsidP="00984EF6">
            <w:pPr>
              <w:pStyle w:val="00tabela"/>
            </w:pPr>
            <w:r>
              <w:t>O passado e o presente: a noção de permanência</w:t>
            </w:r>
            <w:r w:rsidR="00984EF6">
              <w:t xml:space="preserve"> </w:t>
            </w:r>
            <w:r>
              <w:t>e as lentas transformações sociais e culturais.</w:t>
            </w:r>
          </w:p>
        </w:tc>
        <w:tc>
          <w:tcPr>
            <w:tcW w:w="4745" w:type="dxa"/>
            <w:shd w:val="clear" w:color="auto" w:fill="auto"/>
            <w:vAlign w:val="center"/>
          </w:tcPr>
          <w:p w14:paraId="2AE8E9BF" w14:textId="50781BDB" w:rsidR="009B29E8" w:rsidRPr="009B29E8" w:rsidRDefault="00770F16" w:rsidP="00770F16">
            <w:pPr>
              <w:pStyle w:val="00tabela"/>
            </w:pPr>
            <w:r>
              <w:t>(EF04HI03) Identificar as transformações ocorridas na cidade ao longo do tempo e discutir suas interferências nos modos de vida de seus habitantes, tomando como ponto de partida o presente.</w:t>
            </w:r>
          </w:p>
        </w:tc>
      </w:tr>
      <w:tr w:rsidR="00770F16" w:rsidRPr="00F7757A" w14:paraId="079F33E8" w14:textId="77777777" w:rsidTr="00770F16">
        <w:trPr>
          <w:cantSplit/>
          <w:trHeight w:val="624"/>
        </w:trPr>
        <w:tc>
          <w:tcPr>
            <w:tcW w:w="1644" w:type="dxa"/>
            <w:vMerge w:val="restart"/>
            <w:shd w:val="clear" w:color="auto" w:fill="auto"/>
            <w:vAlign w:val="center"/>
          </w:tcPr>
          <w:p w14:paraId="33776CC8" w14:textId="601620B5" w:rsidR="00770F16" w:rsidRPr="00630B82" w:rsidRDefault="00770F16" w:rsidP="009B29E8">
            <w:pPr>
              <w:pStyle w:val="00tabela"/>
            </w:pPr>
            <w:r w:rsidRPr="009B29E8">
              <w:rPr>
                <w:rFonts w:cs="Arial"/>
                <w:szCs w:val="24"/>
              </w:rPr>
              <w:t>Geografia</w:t>
            </w:r>
          </w:p>
        </w:tc>
        <w:tc>
          <w:tcPr>
            <w:tcW w:w="3231" w:type="dxa"/>
            <w:shd w:val="clear" w:color="auto" w:fill="auto"/>
            <w:vAlign w:val="center"/>
          </w:tcPr>
          <w:p w14:paraId="07951265" w14:textId="159B54DE" w:rsidR="00770F16" w:rsidRPr="006D2A90" w:rsidRDefault="00770F16" w:rsidP="00770F16">
            <w:pPr>
              <w:pStyle w:val="00tabela"/>
            </w:pPr>
            <w:r>
              <w:t>Trabalho no campo e na cidade.</w:t>
            </w:r>
          </w:p>
        </w:tc>
        <w:tc>
          <w:tcPr>
            <w:tcW w:w="4745" w:type="dxa"/>
            <w:shd w:val="clear" w:color="auto" w:fill="auto"/>
            <w:vAlign w:val="center"/>
          </w:tcPr>
          <w:p w14:paraId="7CEF6915" w14:textId="44111854" w:rsidR="00770F16" w:rsidRPr="009B29E8" w:rsidRDefault="00770F16" w:rsidP="00770F16">
            <w:pPr>
              <w:pStyle w:val="00tabela"/>
            </w:pPr>
            <w:r>
              <w:t>(EF04GE07) Comparar as características do trabalho no campo e na cidade.</w:t>
            </w:r>
          </w:p>
        </w:tc>
      </w:tr>
      <w:tr w:rsidR="00770F16" w:rsidRPr="00F7757A" w14:paraId="607197B8" w14:textId="77777777" w:rsidTr="003D7619">
        <w:trPr>
          <w:cantSplit/>
          <w:trHeight w:val="850"/>
        </w:trPr>
        <w:tc>
          <w:tcPr>
            <w:tcW w:w="1644" w:type="dxa"/>
            <w:vMerge/>
            <w:shd w:val="clear" w:color="auto" w:fill="auto"/>
            <w:vAlign w:val="center"/>
          </w:tcPr>
          <w:p w14:paraId="351ACFF3" w14:textId="77777777" w:rsidR="00770F16" w:rsidRPr="009B29E8" w:rsidRDefault="00770F16" w:rsidP="009B29E8">
            <w:pPr>
              <w:pStyle w:val="00tabela"/>
              <w:rPr>
                <w:rFonts w:cs="Arial"/>
                <w:szCs w:val="24"/>
              </w:rPr>
            </w:pPr>
          </w:p>
        </w:tc>
        <w:tc>
          <w:tcPr>
            <w:tcW w:w="3231" w:type="dxa"/>
            <w:shd w:val="clear" w:color="auto" w:fill="auto"/>
            <w:vAlign w:val="center"/>
          </w:tcPr>
          <w:p w14:paraId="60A86BF3" w14:textId="657C503F" w:rsidR="00770F16" w:rsidRDefault="00770F16" w:rsidP="00770F16">
            <w:pPr>
              <w:pStyle w:val="00tabela"/>
            </w:pPr>
            <w:r>
              <w:t>Sistema de orientação.</w:t>
            </w:r>
          </w:p>
        </w:tc>
        <w:tc>
          <w:tcPr>
            <w:tcW w:w="4745" w:type="dxa"/>
            <w:shd w:val="clear" w:color="auto" w:fill="auto"/>
            <w:vAlign w:val="center"/>
          </w:tcPr>
          <w:p w14:paraId="38423ED7" w14:textId="646A2762" w:rsidR="00770F16" w:rsidRDefault="00770F16" w:rsidP="00770F16">
            <w:pPr>
              <w:pStyle w:val="00tabela"/>
            </w:pPr>
            <w:r>
              <w:t>(</w:t>
            </w:r>
            <w:r w:rsidR="00215E19">
              <w:t>E</w:t>
            </w:r>
            <w:r>
              <w:t>F04GE09) Utilizar as direções cardeais na localização de componentes físicos e humanos nas paisagens rurais e urbanas.</w:t>
            </w:r>
          </w:p>
        </w:tc>
      </w:tr>
      <w:tr w:rsidR="00770F16" w:rsidRPr="00F7757A" w14:paraId="16A3FBD9" w14:textId="77777777" w:rsidTr="003D7619">
        <w:trPr>
          <w:cantSplit/>
          <w:trHeight w:val="850"/>
        </w:trPr>
        <w:tc>
          <w:tcPr>
            <w:tcW w:w="1644" w:type="dxa"/>
            <w:vMerge/>
            <w:shd w:val="clear" w:color="auto" w:fill="auto"/>
            <w:vAlign w:val="center"/>
          </w:tcPr>
          <w:p w14:paraId="4D425603" w14:textId="77777777" w:rsidR="00770F16" w:rsidRPr="009B29E8" w:rsidRDefault="00770F16" w:rsidP="009B29E8">
            <w:pPr>
              <w:pStyle w:val="00tabela"/>
              <w:rPr>
                <w:rFonts w:cs="Arial"/>
                <w:szCs w:val="24"/>
              </w:rPr>
            </w:pPr>
          </w:p>
        </w:tc>
        <w:tc>
          <w:tcPr>
            <w:tcW w:w="3231" w:type="dxa"/>
            <w:shd w:val="clear" w:color="auto" w:fill="auto"/>
            <w:vAlign w:val="center"/>
          </w:tcPr>
          <w:p w14:paraId="04EA8144" w14:textId="44F2E25E" w:rsidR="00770F16" w:rsidRDefault="00770F16" w:rsidP="00770F16">
            <w:pPr>
              <w:pStyle w:val="00tabela"/>
            </w:pPr>
            <w:r>
              <w:t>Elementos constitutivos dos mapas.</w:t>
            </w:r>
          </w:p>
        </w:tc>
        <w:tc>
          <w:tcPr>
            <w:tcW w:w="4745" w:type="dxa"/>
            <w:shd w:val="clear" w:color="auto" w:fill="auto"/>
            <w:vAlign w:val="center"/>
          </w:tcPr>
          <w:p w14:paraId="336DCED1" w14:textId="2BC3E791" w:rsidR="00770F16" w:rsidRDefault="00770F16" w:rsidP="00770F16">
            <w:pPr>
              <w:pStyle w:val="00tabela"/>
            </w:pPr>
            <w:r>
              <w:t>(EF04GE10) Comparar tipos variados de mapas, identificando suas características, elaboradores, finalidades, diferenças e semelhanças.</w:t>
            </w:r>
          </w:p>
        </w:tc>
      </w:tr>
    </w:tbl>
    <w:p w14:paraId="7B525225" w14:textId="77777777" w:rsidR="009B29E8" w:rsidRDefault="009B29E8" w:rsidP="009B29E8">
      <w:pPr>
        <w:pStyle w:val="00Textogeral"/>
        <w:rPr>
          <w:highlight w:val="yellow"/>
          <w:lang w:eastAsia="en-US"/>
        </w:rPr>
      </w:pPr>
      <w:r>
        <w:rPr>
          <w:highlight w:val="yellow"/>
          <w:lang w:eastAsia="en-US"/>
        </w:rPr>
        <w:br w:type="page"/>
      </w:r>
    </w:p>
    <w:p w14:paraId="482DFD4B" w14:textId="519195B2" w:rsidR="00F8674E" w:rsidRPr="00BF2FC8" w:rsidRDefault="00F8674E" w:rsidP="008B2A8B">
      <w:pPr>
        <w:rPr>
          <w:b/>
          <w:sz w:val="29"/>
          <w:szCs w:val="29"/>
          <w:lang w:val="pt-BR"/>
        </w:rPr>
      </w:pPr>
      <w:r w:rsidRPr="00BF2FC8">
        <w:rPr>
          <w:b/>
          <w:sz w:val="29"/>
          <w:szCs w:val="29"/>
          <w:lang w:val="pt-BR"/>
        </w:rPr>
        <w:lastRenderedPageBreak/>
        <w:t>2º BIMESTRE</w:t>
      </w:r>
    </w:p>
    <w:p w14:paraId="4C1BE8CB" w14:textId="0DF7A570" w:rsidR="00770F16" w:rsidRDefault="00770F16" w:rsidP="00770F16">
      <w:pPr>
        <w:pStyle w:val="00Textogeral"/>
      </w:pPr>
      <w:r>
        <w:t>A organização do território brasileiro atual e de outros tempos é um dos temas centrais da Unidade 2. Nela, são desenvolvidas noções sobre a divisão político-administrativa, a administração do território e a divisão dos poderes no Brasil, bem como a relação entre esses aspectos e as formas de organização político-administrativa</w:t>
      </w:r>
      <w:r w:rsidR="00215E19">
        <w:t>s</w:t>
      </w:r>
      <w:r>
        <w:t xml:space="preserve"> do país em outros tempos.</w:t>
      </w:r>
    </w:p>
    <w:p w14:paraId="6C28AAA4" w14:textId="65BE9A65" w:rsidR="00F8674E" w:rsidRDefault="00770F16" w:rsidP="00770F16">
      <w:pPr>
        <w:pStyle w:val="00Textogeral"/>
      </w:pPr>
      <w:r>
        <w:t>Nesta unidade, os alunos também têm a oportunidade de identificar alterações nas paisagens naturais decorrentes das atividades humanas em diferentes tempos e conhecer algumas características das paisagens naturais brasileiras relacionadas às características de relevo, hidrografia, clima e formações vegetais.</w:t>
      </w:r>
    </w:p>
    <w:p w14:paraId="4DE24BA0" w14:textId="03773E7D" w:rsidR="009B29E8" w:rsidRDefault="009B29E8" w:rsidP="009B29E8">
      <w:pPr>
        <w:pStyle w:val="00Textogeral"/>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3231"/>
        <w:gridCol w:w="4649"/>
      </w:tblGrid>
      <w:tr w:rsidR="009B29E8" w:rsidRPr="00F7757A" w14:paraId="2665914F" w14:textId="77777777" w:rsidTr="009B29E8">
        <w:trPr>
          <w:cantSplit/>
          <w:trHeight w:val="454"/>
        </w:trPr>
        <w:tc>
          <w:tcPr>
            <w:tcW w:w="9524" w:type="dxa"/>
            <w:gridSpan w:val="3"/>
            <w:shd w:val="clear" w:color="auto" w:fill="A6A6A6" w:themeFill="background1" w:themeFillShade="A6"/>
            <w:vAlign w:val="center"/>
          </w:tcPr>
          <w:p w14:paraId="3E0379D4" w14:textId="66F890B0" w:rsidR="009B29E8" w:rsidRPr="00630B82" w:rsidRDefault="009B29E8" w:rsidP="009B29E8">
            <w:pPr>
              <w:pStyle w:val="00tabela"/>
              <w:jc w:val="center"/>
              <w:rPr>
                <w:rFonts w:ascii="Arial" w:hAnsi="Arial" w:cs="Arial"/>
                <w:b/>
                <w:bCs/>
                <w:szCs w:val="24"/>
              </w:rPr>
            </w:pPr>
            <w:r>
              <w:rPr>
                <w:rFonts w:ascii="Arial" w:hAnsi="Arial"/>
                <w:b/>
                <w:bCs/>
                <w:color w:val="FFFFFF" w:themeColor="background1"/>
              </w:rPr>
              <w:t>2</w:t>
            </w:r>
            <w:r>
              <w:rPr>
                <w:rFonts w:ascii="Arial" w:hAnsi="Arial"/>
                <w:b/>
                <w:bCs/>
                <w:color w:val="FFFFFF" w:themeColor="background1"/>
                <w:u w:val="single"/>
                <w:vertAlign w:val="superscript"/>
              </w:rPr>
              <w:t>o</w:t>
            </w:r>
            <w:r w:rsidRPr="00721525">
              <w:rPr>
                <w:rFonts w:ascii="Arial" w:hAnsi="Arial"/>
                <w:b/>
                <w:bCs/>
                <w:color w:val="FFFFFF" w:themeColor="background1"/>
              </w:rPr>
              <w:t xml:space="preserve"> Bimestre: Unidade </w:t>
            </w:r>
            <w:r>
              <w:rPr>
                <w:rFonts w:ascii="Arial" w:hAnsi="Arial"/>
                <w:b/>
                <w:bCs/>
                <w:color w:val="FFFFFF" w:themeColor="background1"/>
              </w:rPr>
              <w:t>2</w:t>
            </w:r>
            <w:r w:rsidRPr="00721525">
              <w:rPr>
                <w:rFonts w:ascii="Arial" w:hAnsi="Arial"/>
                <w:b/>
                <w:bCs/>
                <w:color w:val="FFFFFF" w:themeColor="background1"/>
              </w:rPr>
              <w:t xml:space="preserve">. </w:t>
            </w:r>
            <w:r w:rsidR="00770F16">
              <w:rPr>
                <w:rFonts w:ascii="Arial" w:hAnsi="Arial"/>
                <w:b/>
                <w:bCs/>
                <w:color w:val="FFFFFF" w:themeColor="background1"/>
              </w:rPr>
              <w:t>A organização do território e a transformação da paisagem</w:t>
            </w:r>
          </w:p>
        </w:tc>
      </w:tr>
      <w:tr w:rsidR="009B29E8" w:rsidRPr="000D0753" w14:paraId="67428718" w14:textId="77777777" w:rsidTr="009B29E8">
        <w:trPr>
          <w:cantSplit/>
          <w:trHeight w:val="680"/>
        </w:trPr>
        <w:tc>
          <w:tcPr>
            <w:tcW w:w="1644" w:type="dxa"/>
            <w:shd w:val="clear" w:color="auto" w:fill="D9D9D9" w:themeFill="background1" w:themeFillShade="D9"/>
            <w:vAlign w:val="center"/>
          </w:tcPr>
          <w:p w14:paraId="21844EA1" w14:textId="77777777" w:rsidR="009B29E8" w:rsidRPr="000D0753" w:rsidRDefault="009B29E8" w:rsidP="009B29E8">
            <w:pPr>
              <w:pStyle w:val="00tabela"/>
              <w:jc w:val="center"/>
              <w:rPr>
                <w:rFonts w:ascii="Arial" w:hAnsi="Arial" w:cs="Arial"/>
                <w:b/>
                <w:bCs/>
              </w:rPr>
            </w:pPr>
            <w:r w:rsidRPr="00630B82">
              <w:rPr>
                <w:rFonts w:ascii="Arial" w:hAnsi="Arial" w:cs="Arial"/>
                <w:b/>
                <w:bCs/>
                <w:szCs w:val="24"/>
              </w:rPr>
              <w:t>Componente curricular</w:t>
            </w:r>
          </w:p>
        </w:tc>
        <w:tc>
          <w:tcPr>
            <w:tcW w:w="3231" w:type="dxa"/>
            <w:shd w:val="clear" w:color="auto" w:fill="D9D9D9" w:themeFill="background1" w:themeFillShade="D9"/>
            <w:vAlign w:val="center"/>
          </w:tcPr>
          <w:p w14:paraId="6BC9428A" w14:textId="77777777" w:rsidR="009B29E8" w:rsidRPr="000D0753" w:rsidRDefault="009B29E8" w:rsidP="009B29E8">
            <w:pPr>
              <w:pStyle w:val="00tabela"/>
              <w:jc w:val="center"/>
              <w:rPr>
                <w:rFonts w:ascii="Arial" w:hAnsi="Arial" w:cs="Arial"/>
                <w:b/>
                <w:bCs/>
                <w:szCs w:val="24"/>
              </w:rPr>
            </w:pPr>
            <w:r w:rsidRPr="00630B82">
              <w:rPr>
                <w:rFonts w:ascii="Arial" w:hAnsi="Arial" w:cs="Arial"/>
                <w:b/>
                <w:bCs/>
                <w:szCs w:val="24"/>
              </w:rPr>
              <w:t>Objeto de conhecimento</w:t>
            </w:r>
          </w:p>
        </w:tc>
        <w:tc>
          <w:tcPr>
            <w:tcW w:w="4649" w:type="dxa"/>
            <w:shd w:val="clear" w:color="auto" w:fill="D9D9D9" w:themeFill="background1" w:themeFillShade="D9"/>
            <w:vAlign w:val="center"/>
          </w:tcPr>
          <w:p w14:paraId="230A8FFC" w14:textId="77777777" w:rsidR="009B29E8" w:rsidRPr="000D0753" w:rsidRDefault="009B29E8" w:rsidP="009B29E8">
            <w:pPr>
              <w:pStyle w:val="00tabela"/>
              <w:jc w:val="center"/>
              <w:rPr>
                <w:rFonts w:ascii="Arial" w:hAnsi="Arial" w:cs="Arial"/>
                <w:b/>
                <w:bCs/>
                <w:szCs w:val="24"/>
              </w:rPr>
            </w:pPr>
            <w:r w:rsidRPr="00630B82">
              <w:rPr>
                <w:rFonts w:ascii="Arial" w:hAnsi="Arial" w:cs="Arial"/>
                <w:b/>
                <w:bCs/>
                <w:szCs w:val="24"/>
              </w:rPr>
              <w:t>Habilidade</w:t>
            </w:r>
          </w:p>
        </w:tc>
      </w:tr>
      <w:tr w:rsidR="009B29E8" w:rsidRPr="00F7757A" w14:paraId="2351CEF7" w14:textId="77777777" w:rsidTr="009B29E8">
        <w:trPr>
          <w:cantSplit/>
          <w:trHeight w:val="1134"/>
        </w:trPr>
        <w:tc>
          <w:tcPr>
            <w:tcW w:w="1644" w:type="dxa"/>
            <w:vMerge w:val="restart"/>
            <w:shd w:val="clear" w:color="auto" w:fill="auto"/>
            <w:vAlign w:val="center"/>
          </w:tcPr>
          <w:p w14:paraId="7E4587AB" w14:textId="77777777" w:rsidR="009B29E8" w:rsidRPr="000D0753" w:rsidRDefault="009B29E8" w:rsidP="009B29E8">
            <w:pPr>
              <w:pStyle w:val="00tabela"/>
            </w:pPr>
            <w:r w:rsidRPr="00630B82">
              <w:t>História</w:t>
            </w:r>
          </w:p>
        </w:tc>
        <w:tc>
          <w:tcPr>
            <w:tcW w:w="3231" w:type="dxa"/>
            <w:shd w:val="clear" w:color="auto" w:fill="auto"/>
            <w:vAlign w:val="center"/>
          </w:tcPr>
          <w:p w14:paraId="05BE92A4" w14:textId="68E5B37D" w:rsidR="009B29E8" w:rsidRPr="000D0753" w:rsidRDefault="00770F16" w:rsidP="00770F16">
            <w:pPr>
              <w:pStyle w:val="00tabela"/>
            </w:pPr>
            <w:r w:rsidRPr="0011441D">
              <w:t>A ação das pessoas e grupos sociais no tempo e no espaço: grandes transformações da história da humanidade (</w:t>
            </w:r>
            <w:proofErr w:type="spellStart"/>
            <w:r w:rsidRPr="0011441D">
              <w:t>sedentarização</w:t>
            </w:r>
            <w:proofErr w:type="spellEnd"/>
            <w:r w:rsidRPr="0011441D">
              <w:t>, agricultura, escrita, navegações, indústria, entre outras).</w:t>
            </w:r>
          </w:p>
        </w:tc>
        <w:tc>
          <w:tcPr>
            <w:tcW w:w="4649" w:type="dxa"/>
            <w:shd w:val="clear" w:color="auto" w:fill="auto"/>
            <w:vAlign w:val="center"/>
          </w:tcPr>
          <w:p w14:paraId="7B0C5625" w14:textId="575D5DFD" w:rsidR="009B29E8" w:rsidRPr="00770F16" w:rsidRDefault="00770F16" w:rsidP="00770F16">
            <w:pPr>
              <w:pStyle w:val="00tabela"/>
            </w:pPr>
            <w:r w:rsidRPr="0011441D">
              <w:t>(EF04HI02) Identificar mudanças ocorridas ao longo do tempo, com base nos grandes marcos da história da humanidade, tais como o desenvolvimento da agricultura e do pastoreio e a criação da indústria, colocando em questão perspectivas evolucionistas.</w:t>
            </w:r>
          </w:p>
        </w:tc>
      </w:tr>
      <w:tr w:rsidR="009B29E8" w:rsidRPr="00F7757A" w14:paraId="04A2B049" w14:textId="77777777" w:rsidTr="003D7619">
        <w:trPr>
          <w:cantSplit/>
          <w:trHeight w:val="1077"/>
        </w:trPr>
        <w:tc>
          <w:tcPr>
            <w:tcW w:w="1644" w:type="dxa"/>
            <w:vMerge/>
            <w:shd w:val="clear" w:color="auto" w:fill="auto"/>
            <w:vAlign w:val="center"/>
          </w:tcPr>
          <w:p w14:paraId="5A74A96D" w14:textId="77777777" w:rsidR="009B29E8" w:rsidRPr="00630B82" w:rsidRDefault="009B29E8" w:rsidP="009B29E8">
            <w:pPr>
              <w:pStyle w:val="00tabela"/>
            </w:pPr>
          </w:p>
        </w:tc>
        <w:tc>
          <w:tcPr>
            <w:tcW w:w="3231" w:type="dxa"/>
            <w:vMerge w:val="restart"/>
            <w:shd w:val="clear" w:color="auto" w:fill="auto"/>
            <w:vAlign w:val="center"/>
          </w:tcPr>
          <w:p w14:paraId="4894B195" w14:textId="33A893BA" w:rsidR="009B29E8" w:rsidRPr="009B29E8" w:rsidRDefault="00770F16" w:rsidP="00D142D1">
            <w:pPr>
              <w:pStyle w:val="00tabela"/>
            </w:pPr>
            <w:r w:rsidRPr="00550E01">
              <w:t>A circulação de pessoas e as transformações no</w:t>
            </w:r>
            <w:r w:rsidR="00D142D1">
              <w:t xml:space="preserve"> </w:t>
            </w:r>
            <w:r w:rsidRPr="00550E01">
              <w:t>meio natural.</w:t>
            </w:r>
          </w:p>
        </w:tc>
        <w:tc>
          <w:tcPr>
            <w:tcW w:w="4649" w:type="dxa"/>
            <w:shd w:val="clear" w:color="auto" w:fill="auto"/>
            <w:vAlign w:val="center"/>
          </w:tcPr>
          <w:p w14:paraId="0B6D8C0E" w14:textId="46BD2CE9" w:rsidR="009B29E8" w:rsidRPr="009B29E8" w:rsidRDefault="00770F16" w:rsidP="00770F16">
            <w:pPr>
              <w:pStyle w:val="00tabela"/>
            </w:pPr>
            <w:r w:rsidRPr="00550E01">
              <w:t>(EF04HI04) Identificar as relações entre os indivíduos e a natureza e discutir o significado do nomadismo e da fixação das primeiras comunidades humanas.</w:t>
            </w:r>
          </w:p>
        </w:tc>
      </w:tr>
      <w:tr w:rsidR="009B29E8" w:rsidRPr="00F7757A" w14:paraId="7BBB3887" w14:textId="77777777" w:rsidTr="003D7619">
        <w:trPr>
          <w:cantSplit/>
          <w:trHeight w:val="964"/>
        </w:trPr>
        <w:tc>
          <w:tcPr>
            <w:tcW w:w="1644" w:type="dxa"/>
            <w:vMerge/>
            <w:shd w:val="clear" w:color="auto" w:fill="auto"/>
            <w:vAlign w:val="center"/>
          </w:tcPr>
          <w:p w14:paraId="5672C579" w14:textId="77777777" w:rsidR="009B29E8" w:rsidRPr="00630B82" w:rsidRDefault="009B29E8" w:rsidP="009B29E8">
            <w:pPr>
              <w:pStyle w:val="00tabela"/>
            </w:pPr>
          </w:p>
        </w:tc>
        <w:tc>
          <w:tcPr>
            <w:tcW w:w="3231" w:type="dxa"/>
            <w:vMerge/>
            <w:shd w:val="clear" w:color="auto" w:fill="auto"/>
            <w:vAlign w:val="center"/>
          </w:tcPr>
          <w:p w14:paraId="0C0E8E86" w14:textId="77777777" w:rsidR="009B29E8" w:rsidRPr="009B29E8" w:rsidRDefault="009B29E8" w:rsidP="00770F16">
            <w:pPr>
              <w:pStyle w:val="00tabela"/>
            </w:pPr>
          </w:p>
        </w:tc>
        <w:tc>
          <w:tcPr>
            <w:tcW w:w="4649" w:type="dxa"/>
            <w:shd w:val="clear" w:color="auto" w:fill="auto"/>
            <w:vAlign w:val="center"/>
          </w:tcPr>
          <w:p w14:paraId="257E5CCF" w14:textId="204E3A15" w:rsidR="009B29E8" w:rsidRPr="009B29E8" w:rsidRDefault="00770F16" w:rsidP="00770F16">
            <w:pPr>
              <w:pStyle w:val="00tabela"/>
            </w:pPr>
            <w:r w:rsidRPr="00550E01">
              <w:t>(EF04HI05) Relacionar os processos de ocupação do campo a intervenções na natureza, avaliando os resultados dessas intervenções.</w:t>
            </w:r>
          </w:p>
        </w:tc>
      </w:tr>
      <w:tr w:rsidR="00770F16" w:rsidRPr="00F7757A" w14:paraId="24A50F12" w14:textId="77777777" w:rsidTr="003D7619">
        <w:trPr>
          <w:cantSplit/>
          <w:trHeight w:val="1417"/>
        </w:trPr>
        <w:tc>
          <w:tcPr>
            <w:tcW w:w="1644" w:type="dxa"/>
            <w:vMerge w:val="restart"/>
            <w:shd w:val="clear" w:color="auto" w:fill="auto"/>
            <w:vAlign w:val="center"/>
          </w:tcPr>
          <w:p w14:paraId="1816E57B" w14:textId="40498757" w:rsidR="00770F16" w:rsidRPr="00630B82" w:rsidRDefault="00770F16" w:rsidP="009B29E8">
            <w:pPr>
              <w:pStyle w:val="00tabela"/>
            </w:pPr>
            <w:r w:rsidRPr="009B29E8">
              <w:rPr>
                <w:rFonts w:cs="Arial"/>
                <w:szCs w:val="24"/>
              </w:rPr>
              <w:t>Geografia</w:t>
            </w:r>
          </w:p>
        </w:tc>
        <w:tc>
          <w:tcPr>
            <w:tcW w:w="3231" w:type="dxa"/>
            <w:shd w:val="clear" w:color="auto" w:fill="auto"/>
            <w:vAlign w:val="center"/>
          </w:tcPr>
          <w:p w14:paraId="416E5CC0" w14:textId="693433AF" w:rsidR="00770F16" w:rsidRPr="00770F16" w:rsidRDefault="00770F16" w:rsidP="00D142D1">
            <w:pPr>
              <w:pStyle w:val="00tabela"/>
              <w:rPr>
                <w:lang w:val="en-US"/>
              </w:rPr>
            </w:pPr>
            <w:r w:rsidRPr="0011441D">
              <w:t>Instâncias do poder público e canais de</w:t>
            </w:r>
            <w:r w:rsidR="00D142D1">
              <w:t xml:space="preserve"> </w:t>
            </w:r>
            <w:r w:rsidRPr="0011441D">
              <w:t>participação social.</w:t>
            </w:r>
          </w:p>
        </w:tc>
        <w:tc>
          <w:tcPr>
            <w:tcW w:w="4649" w:type="dxa"/>
            <w:shd w:val="clear" w:color="auto" w:fill="auto"/>
            <w:vAlign w:val="center"/>
          </w:tcPr>
          <w:p w14:paraId="41E90D03" w14:textId="6F9A52C3" w:rsidR="00770F16" w:rsidRPr="009B29E8" w:rsidRDefault="00770F16" w:rsidP="00770F16">
            <w:pPr>
              <w:pStyle w:val="00tabela"/>
            </w:pPr>
            <w:r w:rsidRPr="0011441D">
              <w:t>(EF04GE03) Distinguir funções e papéis dos órgãos do poder público municipal e canais de participação social na gestão do Município, incluindo a Câmara de Vereadores e Conselhos Municipais.</w:t>
            </w:r>
          </w:p>
        </w:tc>
      </w:tr>
      <w:tr w:rsidR="00770F16" w:rsidRPr="00F7757A" w14:paraId="5EE614B2" w14:textId="77777777" w:rsidTr="00770F16">
        <w:trPr>
          <w:cantSplit/>
          <w:trHeight w:val="1417"/>
        </w:trPr>
        <w:tc>
          <w:tcPr>
            <w:tcW w:w="1644" w:type="dxa"/>
            <w:vMerge/>
            <w:shd w:val="clear" w:color="auto" w:fill="auto"/>
            <w:vAlign w:val="center"/>
          </w:tcPr>
          <w:p w14:paraId="484B9001" w14:textId="77777777" w:rsidR="00770F16" w:rsidRPr="00630B82" w:rsidRDefault="00770F16" w:rsidP="009B29E8">
            <w:pPr>
              <w:pStyle w:val="00tabela"/>
            </w:pPr>
          </w:p>
        </w:tc>
        <w:tc>
          <w:tcPr>
            <w:tcW w:w="3231" w:type="dxa"/>
            <w:shd w:val="clear" w:color="auto" w:fill="auto"/>
            <w:vAlign w:val="center"/>
          </w:tcPr>
          <w:p w14:paraId="15E062B6" w14:textId="5D943EC0" w:rsidR="00770F16" w:rsidRPr="009B29E8" w:rsidRDefault="00770F16" w:rsidP="00770F16">
            <w:pPr>
              <w:pStyle w:val="00tabela"/>
            </w:pPr>
            <w:r w:rsidRPr="0011441D">
              <w:t>Unidades político-administrativas do Brasil.</w:t>
            </w:r>
          </w:p>
        </w:tc>
        <w:tc>
          <w:tcPr>
            <w:tcW w:w="4649" w:type="dxa"/>
            <w:shd w:val="clear" w:color="auto" w:fill="auto"/>
            <w:vAlign w:val="center"/>
          </w:tcPr>
          <w:p w14:paraId="5C37AC9E" w14:textId="6D2E7C7B" w:rsidR="00770F16" w:rsidRPr="009B29E8" w:rsidRDefault="00770F16" w:rsidP="00770F16">
            <w:pPr>
              <w:pStyle w:val="00tabela"/>
            </w:pPr>
            <w:r w:rsidRPr="0011441D">
              <w:t>(EF04GE05) Distinguir unidades político-</w:t>
            </w:r>
            <w:r w:rsidR="00AC76A1">
              <w:br/>
              <w:t>-</w:t>
            </w:r>
            <w:r w:rsidRPr="0011441D">
              <w:t>administrativas oficiais nacionais (Distrito, Município, Unidade da Federação e grande região), suas fronteiras e sua hierarquia, localizando seus lugares de vivência.</w:t>
            </w:r>
          </w:p>
        </w:tc>
      </w:tr>
      <w:tr w:rsidR="00770F16" w:rsidRPr="00F7757A" w14:paraId="1999B9AF" w14:textId="77777777" w:rsidTr="003D7619">
        <w:trPr>
          <w:cantSplit/>
          <w:trHeight w:val="1417"/>
        </w:trPr>
        <w:tc>
          <w:tcPr>
            <w:tcW w:w="1644" w:type="dxa"/>
            <w:vMerge/>
            <w:shd w:val="clear" w:color="auto" w:fill="auto"/>
            <w:vAlign w:val="center"/>
          </w:tcPr>
          <w:p w14:paraId="037DC8A7" w14:textId="77777777" w:rsidR="00770F16" w:rsidRPr="00630B82" w:rsidRDefault="00770F16" w:rsidP="009B29E8">
            <w:pPr>
              <w:pStyle w:val="00tabela"/>
            </w:pPr>
          </w:p>
        </w:tc>
        <w:tc>
          <w:tcPr>
            <w:tcW w:w="3231" w:type="dxa"/>
            <w:shd w:val="clear" w:color="auto" w:fill="auto"/>
            <w:vAlign w:val="center"/>
          </w:tcPr>
          <w:p w14:paraId="0B876F56" w14:textId="0FB887AD" w:rsidR="00770F16" w:rsidRPr="0011441D" w:rsidRDefault="00770F16" w:rsidP="00770F16">
            <w:pPr>
              <w:pStyle w:val="00tabela"/>
            </w:pPr>
            <w:r w:rsidRPr="0011441D">
              <w:t>Preservação e degradação da natureza.</w:t>
            </w:r>
          </w:p>
        </w:tc>
        <w:tc>
          <w:tcPr>
            <w:tcW w:w="4649" w:type="dxa"/>
            <w:shd w:val="clear" w:color="auto" w:fill="auto"/>
            <w:vAlign w:val="center"/>
          </w:tcPr>
          <w:p w14:paraId="65C6E05A" w14:textId="50AC0094" w:rsidR="00770F16" w:rsidRPr="0011441D" w:rsidRDefault="00770F16" w:rsidP="00770F16">
            <w:pPr>
              <w:pStyle w:val="00tabela"/>
            </w:pPr>
            <w:r w:rsidRPr="0011441D">
              <w:t>(EF04GE11) Identificar as características das paisagens naturais e antrópicas (relevo, cobertura vegetal, rios etc.) no ambiente em que vive, bem como a ação humana na preservação ou degradação dessas áreas.</w:t>
            </w:r>
          </w:p>
        </w:tc>
      </w:tr>
    </w:tbl>
    <w:p w14:paraId="10A4EFF2" w14:textId="77777777" w:rsidR="009B29E8" w:rsidRDefault="009B29E8" w:rsidP="009B29E8">
      <w:pPr>
        <w:pStyle w:val="00Textogeral"/>
      </w:pPr>
    </w:p>
    <w:p w14:paraId="57F92E3B" w14:textId="543DDE24" w:rsidR="009B29E8" w:rsidRDefault="009B29E8">
      <w:pPr>
        <w:rPr>
          <w:rFonts w:ascii="Tahoma" w:hAnsi="Tahoma" w:cs="Arial"/>
          <w:color w:val="000000"/>
          <w:sz w:val="22"/>
          <w:szCs w:val="22"/>
          <w:lang w:val="pt-BR"/>
        </w:rPr>
      </w:pPr>
      <w:r w:rsidRPr="006D2A90">
        <w:rPr>
          <w:lang w:val="pt-BR"/>
        </w:rPr>
        <w:br w:type="page"/>
      </w:r>
    </w:p>
    <w:p w14:paraId="029A49E2" w14:textId="497A2FE3" w:rsidR="00F8674E" w:rsidRPr="00BF2FC8" w:rsidRDefault="00F8674E" w:rsidP="008B2A8B">
      <w:pPr>
        <w:rPr>
          <w:b/>
          <w:sz w:val="29"/>
          <w:szCs w:val="29"/>
          <w:lang w:val="pt-BR"/>
        </w:rPr>
      </w:pPr>
      <w:r w:rsidRPr="00A54DA2">
        <w:rPr>
          <w:b/>
          <w:sz w:val="29"/>
          <w:szCs w:val="29"/>
          <w:lang w:val="pt-BR"/>
        </w:rPr>
        <w:lastRenderedPageBreak/>
        <w:t xml:space="preserve">3º </w:t>
      </w:r>
      <w:r w:rsidRPr="00BF2FC8">
        <w:rPr>
          <w:b/>
          <w:sz w:val="29"/>
          <w:szCs w:val="29"/>
          <w:lang w:val="pt-BR"/>
        </w:rPr>
        <w:t>BIMESTRE</w:t>
      </w:r>
    </w:p>
    <w:p w14:paraId="5188D067" w14:textId="77777777" w:rsidR="00770F16" w:rsidRPr="00AA20A3" w:rsidRDefault="00770F16" w:rsidP="00770F16">
      <w:pPr>
        <w:pStyle w:val="00Textogeral"/>
      </w:pPr>
      <w:r w:rsidRPr="00AA20A3">
        <w:t>Durante o desenvolvimento da Unidade 3, os alunos podem refletir sobre as relações comerciais ao longo da história, relacionando as trocas à constituição de r</w:t>
      </w:r>
      <w:r>
        <w:t>o</w:t>
      </w:r>
      <w:r w:rsidRPr="00AA20A3">
        <w:t>tas comerciais, à formação de mercados, à circulação de mercadorias e ao uso dos recursos naturais, com ênfase para a preservação do ambiente.</w:t>
      </w:r>
    </w:p>
    <w:p w14:paraId="4C8DF51B" w14:textId="07CC7A2D" w:rsidR="00F8674E" w:rsidRDefault="00770F16" w:rsidP="00770F16">
      <w:pPr>
        <w:pStyle w:val="00Textogeral"/>
      </w:pPr>
      <w:r w:rsidRPr="00AA20A3">
        <w:t xml:space="preserve"> Também é abordado nesta unidade o papel da comunicação no transcorrer da história para a integração dos mercados e a maneira como os meios de transporte e</w:t>
      </w:r>
      <w:r w:rsidR="00215E19">
        <w:t xml:space="preserve"> de</w:t>
      </w:r>
      <w:r w:rsidRPr="00AA20A3">
        <w:t xml:space="preserve"> comunicação integram os espaços urbanos e rurais.</w:t>
      </w:r>
    </w:p>
    <w:p w14:paraId="12911E0B" w14:textId="68EACF56" w:rsidR="009B29E8" w:rsidRDefault="009B29E8" w:rsidP="009B29E8">
      <w:pPr>
        <w:pStyle w:val="00Textogeral"/>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3231"/>
        <w:gridCol w:w="4649"/>
      </w:tblGrid>
      <w:tr w:rsidR="009B29E8" w:rsidRPr="00F7757A" w14:paraId="526CF10B" w14:textId="77777777" w:rsidTr="009B29E8">
        <w:trPr>
          <w:cantSplit/>
          <w:trHeight w:val="454"/>
        </w:trPr>
        <w:tc>
          <w:tcPr>
            <w:tcW w:w="9524" w:type="dxa"/>
            <w:gridSpan w:val="3"/>
            <w:shd w:val="clear" w:color="auto" w:fill="A6A6A6" w:themeFill="background1" w:themeFillShade="A6"/>
            <w:vAlign w:val="center"/>
          </w:tcPr>
          <w:p w14:paraId="64F62817" w14:textId="7D4377DC" w:rsidR="009B29E8" w:rsidRPr="00630B82" w:rsidRDefault="009B29E8" w:rsidP="009B29E8">
            <w:pPr>
              <w:pStyle w:val="00tabela"/>
              <w:jc w:val="center"/>
              <w:rPr>
                <w:rFonts w:ascii="Arial" w:hAnsi="Arial" w:cs="Arial"/>
                <w:b/>
                <w:bCs/>
                <w:szCs w:val="24"/>
              </w:rPr>
            </w:pPr>
            <w:r>
              <w:rPr>
                <w:rFonts w:ascii="Arial" w:hAnsi="Arial"/>
                <w:b/>
                <w:bCs/>
                <w:color w:val="FFFFFF" w:themeColor="background1"/>
              </w:rPr>
              <w:t>3</w:t>
            </w:r>
            <w:r>
              <w:rPr>
                <w:rFonts w:ascii="Arial" w:hAnsi="Arial"/>
                <w:b/>
                <w:bCs/>
                <w:color w:val="FFFFFF" w:themeColor="background1"/>
                <w:u w:val="single"/>
                <w:vertAlign w:val="superscript"/>
              </w:rPr>
              <w:t>o</w:t>
            </w:r>
            <w:r w:rsidRPr="00721525">
              <w:rPr>
                <w:rFonts w:ascii="Arial" w:hAnsi="Arial"/>
                <w:b/>
                <w:bCs/>
                <w:color w:val="FFFFFF" w:themeColor="background1"/>
              </w:rPr>
              <w:t xml:space="preserve"> Bimestre: Unidade </w:t>
            </w:r>
            <w:r>
              <w:rPr>
                <w:rFonts w:ascii="Arial" w:hAnsi="Arial"/>
                <w:b/>
                <w:bCs/>
                <w:color w:val="FFFFFF" w:themeColor="background1"/>
              </w:rPr>
              <w:t>3</w:t>
            </w:r>
            <w:r w:rsidRPr="00721525">
              <w:rPr>
                <w:rFonts w:ascii="Arial" w:hAnsi="Arial"/>
                <w:b/>
                <w:bCs/>
                <w:color w:val="FFFFFF" w:themeColor="background1"/>
              </w:rPr>
              <w:t xml:space="preserve">. </w:t>
            </w:r>
            <w:r w:rsidR="00770F16">
              <w:rPr>
                <w:rFonts w:ascii="Arial" w:hAnsi="Arial"/>
                <w:b/>
                <w:bCs/>
                <w:color w:val="FFFFFF" w:themeColor="background1"/>
              </w:rPr>
              <w:t>Comércio, deslocamento e comunicação</w:t>
            </w:r>
          </w:p>
        </w:tc>
      </w:tr>
      <w:tr w:rsidR="009B29E8" w:rsidRPr="000D0753" w14:paraId="7BB18E94" w14:textId="77777777" w:rsidTr="009B29E8">
        <w:trPr>
          <w:cantSplit/>
          <w:trHeight w:val="680"/>
        </w:trPr>
        <w:tc>
          <w:tcPr>
            <w:tcW w:w="1644" w:type="dxa"/>
            <w:shd w:val="clear" w:color="auto" w:fill="D9D9D9" w:themeFill="background1" w:themeFillShade="D9"/>
            <w:vAlign w:val="center"/>
          </w:tcPr>
          <w:p w14:paraId="3868020C" w14:textId="77777777" w:rsidR="009B29E8" w:rsidRPr="000D0753" w:rsidRDefault="009B29E8" w:rsidP="009B29E8">
            <w:pPr>
              <w:pStyle w:val="00tabela"/>
              <w:jc w:val="center"/>
              <w:rPr>
                <w:rFonts w:ascii="Arial" w:hAnsi="Arial" w:cs="Arial"/>
                <w:b/>
                <w:bCs/>
              </w:rPr>
            </w:pPr>
            <w:r w:rsidRPr="00630B82">
              <w:rPr>
                <w:rFonts w:ascii="Arial" w:hAnsi="Arial" w:cs="Arial"/>
                <w:b/>
                <w:bCs/>
                <w:szCs w:val="24"/>
              </w:rPr>
              <w:t>Componente curricular</w:t>
            </w:r>
          </w:p>
        </w:tc>
        <w:tc>
          <w:tcPr>
            <w:tcW w:w="3231" w:type="dxa"/>
            <w:shd w:val="clear" w:color="auto" w:fill="D9D9D9" w:themeFill="background1" w:themeFillShade="D9"/>
            <w:vAlign w:val="center"/>
          </w:tcPr>
          <w:p w14:paraId="0923520A" w14:textId="77777777" w:rsidR="009B29E8" w:rsidRPr="000D0753" w:rsidRDefault="009B29E8" w:rsidP="009B29E8">
            <w:pPr>
              <w:pStyle w:val="00tabela"/>
              <w:jc w:val="center"/>
              <w:rPr>
                <w:rFonts w:ascii="Arial" w:hAnsi="Arial" w:cs="Arial"/>
                <w:b/>
                <w:bCs/>
                <w:szCs w:val="24"/>
              </w:rPr>
            </w:pPr>
            <w:r w:rsidRPr="00630B82">
              <w:rPr>
                <w:rFonts w:ascii="Arial" w:hAnsi="Arial" w:cs="Arial"/>
                <w:b/>
                <w:bCs/>
                <w:szCs w:val="24"/>
              </w:rPr>
              <w:t>Objeto de conhecimento</w:t>
            </w:r>
          </w:p>
        </w:tc>
        <w:tc>
          <w:tcPr>
            <w:tcW w:w="4649" w:type="dxa"/>
            <w:shd w:val="clear" w:color="auto" w:fill="D9D9D9" w:themeFill="background1" w:themeFillShade="D9"/>
            <w:vAlign w:val="center"/>
          </w:tcPr>
          <w:p w14:paraId="2B0F0EA5" w14:textId="77777777" w:rsidR="009B29E8" w:rsidRPr="000D0753" w:rsidRDefault="009B29E8" w:rsidP="009B29E8">
            <w:pPr>
              <w:pStyle w:val="00tabela"/>
              <w:jc w:val="center"/>
              <w:rPr>
                <w:rFonts w:ascii="Arial" w:hAnsi="Arial" w:cs="Arial"/>
                <w:b/>
                <w:bCs/>
                <w:szCs w:val="24"/>
              </w:rPr>
            </w:pPr>
            <w:r w:rsidRPr="00630B82">
              <w:rPr>
                <w:rFonts w:ascii="Arial" w:hAnsi="Arial" w:cs="Arial"/>
                <w:b/>
                <w:bCs/>
                <w:szCs w:val="24"/>
              </w:rPr>
              <w:t>Habilidade</w:t>
            </w:r>
          </w:p>
        </w:tc>
      </w:tr>
      <w:tr w:rsidR="00E16FCA" w:rsidRPr="00F7757A" w14:paraId="7CE469EC" w14:textId="77777777" w:rsidTr="009B29E8">
        <w:trPr>
          <w:cantSplit/>
          <w:trHeight w:val="1134"/>
        </w:trPr>
        <w:tc>
          <w:tcPr>
            <w:tcW w:w="1644" w:type="dxa"/>
            <w:vMerge w:val="restart"/>
            <w:shd w:val="clear" w:color="auto" w:fill="auto"/>
            <w:vAlign w:val="center"/>
          </w:tcPr>
          <w:p w14:paraId="65B7BE45" w14:textId="77777777" w:rsidR="00E16FCA" w:rsidRPr="000D0753" w:rsidRDefault="00E16FCA" w:rsidP="009B29E8">
            <w:pPr>
              <w:pStyle w:val="00tabela"/>
            </w:pPr>
            <w:r w:rsidRPr="00630B82">
              <w:t>História</w:t>
            </w:r>
          </w:p>
        </w:tc>
        <w:tc>
          <w:tcPr>
            <w:tcW w:w="3231" w:type="dxa"/>
            <w:shd w:val="clear" w:color="auto" w:fill="auto"/>
            <w:vAlign w:val="center"/>
          </w:tcPr>
          <w:p w14:paraId="550B5CAB" w14:textId="1017F0E4" w:rsidR="00E16FCA" w:rsidRPr="000D0753" w:rsidRDefault="00770F16" w:rsidP="001369CB">
            <w:pPr>
              <w:pStyle w:val="00tabela"/>
            </w:pPr>
            <w:r w:rsidRPr="0011441D">
              <w:t>A invenção do comércio e a circulação de produtos.</w:t>
            </w:r>
          </w:p>
        </w:tc>
        <w:tc>
          <w:tcPr>
            <w:tcW w:w="4649" w:type="dxa"/>
            <w:shd w:val="clear" w:color="auto" w:fill="auto"/>
            <w:vAlign w:val="center"/>
          </w:tcPr>
          <w:p w14:paraId="2FEEF2C6" w14:textId="10696EA7" w:rsidR="00E16FCA" w:rsidRPr="000D0753" w:rsidRDefault="00770F16" w:rsidP="001369CB">
            <w:pPr>
              <w:pStyle w:val="00tabela"/>
            </w:pPr>
            <w:r w:rsidRPr="0011441D">
              <w:t>(EF04HI06) Identificar as transformações ocorridas nos processos de deslocamento das pessoas e mercadorias, analisando as formas de adaptação ou marginalização.</w:t>
            </w:r>
          </w:p>
        </w:tc>
      </w:tr>
      <w:tr w:rsidR="00E16FCA" w:rsidRPr="00F7757A" w14:paraId="651FC99A" w14:textId="77777777" w:rsidTr="009B29E8">
        <w:trPr>
          <w:cantSplit/>
          <w:trHeight w:val="1134"/>
        </w:trPr>
        <w:tc>
          <w:tcPr>
            <w:tcW w:w="1644" w:type="dxa"/>
            <w:vMerge/>
            <w:shd w:val="clear" w:color="auto" w:fill="auto"/>
            <w:vAlign w:val="center"/>
          </w:tcPr>
          <w:p w14:paraId="5FA6FBD8" w14:textId="77777777" w:rsidR="00E16FCA" w:rsidRPr="00630B82" w:rsidRDefault="00E16FCA" w:rsidP="009B29E8">
            <w:pPr>
              <w:pStyle w:val="00tabela"/>
            </w:pPr>
          </w:p>
        </w:tc>
        <w:tc>
          <w:tcPr>
            <w:tcW w:w="3231" w:type="dxa"/>
            <w:shd w:val="clear" w:color="auto" w:fill="auto"/>
            <w:vAlign w:val="center"/>
          </w:tcPr>
          <w:p w14:paraId="241884FB" w14:textId="3AD48DB5" w:rsidR="00E16FCA" w:rsidRPr="009B29E8" w:rsidRDefault="00770F16" w:rsidP="001369CB">
            <w:pPr>
              <w:pStyle w:val="00tabela"/>
            </w:pPr>
            <w:r w:rsidRPr="0011441D">
              <w:t>As rotas terrestres, fluviais e marítimas e seus impactos para a formação de cidades e as transformações do meio natural.</w:t>
            </w:r>
          </w:p>
        </w:tc>
        <w:tc>
          <w:tcPr>
            <w:tcW w:w="4649" w:type="dxa"/>
            <w:shd w:val="clear" w:color="auto" w:fill="auto"/>
            <w:vAlign w:val="center"/>
          </w:tcPr>
          <w:p w14:paraId="5BB26028" w14:textId="7A813E2D" w:rsidR="00E16FCA" w:rsidRPr="009B29E8" w:rsidRDefault="00770F16" w:rsidP="001369CB">
            <w:pPr>
              <w:pStyle w:val="00tabela"/>
            </w:pPr>
            <w:r w:rsidRPr="0011441D">
              <w:t>(EF04HI07) Identificar e descrever a importância dos caminhos terrestres, fluviais e marítimos para a dinâmica da vida comercial.</w:t>
            </w:r>
          </w:p>
        </w:tc>
      </w:tr>
      <w:tr w:rsidR="00E16FCA" w:rsidRPr="00F7757A" w14:paraId="651D1551" w14:textId="77777777" w:rsidTr="001369CB">
        <w:trPr>
          <w:cantSplit/>
          <w:trHeight w:val="1304"/>
        </w:trPr>
        <w:tc>
          <w:tcPr>
            <w:tcW w:w="1644" w:type="dxa"/>
            <w:vMerge/>
            <w:shd w:val="clear" w:color="auto" w:fill="auto"/>
            <w:vAlign w:val="center"/>
          </w:tcPr>
          <w:p w14:paraId="684BD54A" w14:textId="77777777" w:rsidR="00E16FCA" w:rsidRPr="00630B82" w:rsidRDefault="00E16FCA" w:rsidP="009B29E8">
            <w:pPr>
              <w:pStyle w:val="00tabela"/>
            </w:pPr>
          </w:p>
        </w:tc>
        <w:tc>
          <w:tcPr>
            <w:tcW w:w="3231" w:type="dxa"/>
            <w:shd w:val="clear" w:color="auto" w:fill="auto"/>
            <w:vAlign w:val="center"/>
          </w:tcPr>
          <w:p w14:paraId="404275EA" w14:textId="2ACB8795" w:rsidR="00E16FCA" w:rsidRPr="009B29E8" w:rsidRDefault="00770F16" w:rsidP="001369CB">
            <w:pPr>
              <w:pStyle w:val="00tabela"/>
            </w:pPr>
            <w:r w:rsidRPr="0011441D">
              <w:t>O mundo da tecnologia: a integração de pessoas e as exclusões sociais e culturais.</w:t>
            </w:r>
          </w:p>
        </w:tc>
        <w:tc>
          <w:tcPr>
            <w:tcW w:w="4649" w:type="dxa"/>
            <w:shd w:val="clear" w:color="auto" w:fill="auto"/>
            <w:vAlign w:val="center"/>
          </w:tcPr>
          <w:p w14:paraId="50B2596A" w14:textId="1051D804" w:rsidR="00E16FCA" w:rsidRPr="009B29E8" w:rsidRDefault="00770F16" w:rsidP="001369CB">
            <w:pPr>
              <w:pStyle w:val="00tabela"/>
            </w:pPr>
            <w:r w:rsidRPr="0011441D">
              <w:t>(EF04HI08) Identificar as transformações ocorridas nos meios de comunicação (cultura oral, imprensa, rádio, televisão, cinema e internet) e discutir seus significados para os diferentes estratos sociais.</w:t>
            </w:r>
          </w:p>
        </w:tc>
      </w:tr>
      <w:tr w:rsidR="001369CB" w:rsidRPr="00F7757A" w14:paraId="2BFC7300" w14:textId="77777777" w:rsidTr="009B29E8">
        <w:trPr>
          <w:cantSplit/>
          <w:trHeight w:val="1134"/>
        </w:trPr>
        <w:tc>
          <w:tcPr>
            <w:tcW w:w="1644" w:type="dxa"/>
            <w:vMerge w:val="restart"/>
            <w:shd w:val="clear" w:color="auto" w:fill="auto"/>
            <w:vAlign w:val="center"/>
          </w:tcPr>
          <w:p w14:paraId="4CB83006" w14:textId="503B52A1" w:rsidR="001369CB" w:rsidRPr="00630B82" w:rsidRDefault="001369CB" w:rsidP="009B29E8">
            <w:pPr>
              <w:pStyle w:val="00tabela"/>
            </w:pPr>
            <w:r w:rsidRPr="009B29E8">
              <w:rPr>
                <w:rFonts w:cs="Arial"/>
                <w:szCs w:val="24"/>
              </w:rPr>
              <w:t>Geografia</w:t>
            </w:r>
          </w:p>
        </w:tc>
        <w:tc>
          <w:tcPr>
            <w:tcW w:w="3231" w:type="dxa"/>
            <w:shd w:val="clear" w:color="auto" w:fill="auto"/>
            <w:vAlign w:val="center"/>
          </w:tcPr>
          <w:p w14:paraId="5117259A" w14:textId="1251018F" w:rsidR="001369CB" w:rsidRPr="009B29E8" w:rsidRDefault="001369CB" w:rsidP="001369CB">
            <w:pPr>
              <w:pStyle w:val="00tabela"/>
            </w:pPr>
            <w:r w:rsidRPr="0011441D">
              <w:t>Relação campo e cidade.</w:t>
            </w:r>
          </w:p>
        </w:tc>
        <w:tc>
          <w:tcPr>
            <w:tcW w:w="4649" w:type="dxa"/>
            <w:shd w:val="clear" w:color="auto" w:fill="auto"/>
            <w:vAlign w:val="center"/>
          </w:tcPr>
          <w:p w14:paraId="000A7378" w14:textId="02CAD5C3" w:rsidR="001369CB" w:rsidRPr="009B29E8" w:rsidRDefault="001369CB" w:rsidP="001369CB">
            <w:pPr>
              <w:pStyle w:val="00tabela"/>
            </w:pPr>
            <w:r w:rsidRPr="0011441D">
              <w:t>(EF04GE04) Reconhecer especificidades e analisar a interdependência do campo e da cidade, considerando fluxos econômicos, de informações, de ideias e de pessoas.</w:t>
            </w:r>
          </w:p>
        </w:tc>
      </w:tr>
      <w:tr w:rsidR="001369CB" w:rsidRPr="00F7757A" w14:paraId="5C5E927D" w14:textId="77777777" w:rsidTr="001369CB">
        <w:trPr>
          <w:cantSplit/>
          <w:trHeight w:val="907"/>
        </w:trPr>
        <w:tc>
          <w:tcPr>
            <w:tcW w:w="1644" w:type="dxa"/>
            <w:vMerge/>
            <w:shd w:val="clear" w:color="auto" w:fill="auto"/>
            <w:vAlign w:val="center"/>
          </w:tcPr>
          <w:p w14:paraId="2C5A4729" w14:textId="77777777" w:rsidR="001369CB" w:rsidRPr="009B29E8" w:rsidRDefault="001369CB" w:rsidP="009B29E8">
            <w:pPr>
              <w:pStyle w:val="00tabela"/>
              <w:rPr>
                <w:rFonts w:cs="Arial"/>
                <w:szCs w:val="24"/>
              </w:rPr>
            </w:pPr>
          </w:p>
        </w:tc>
        <w:tc>
          <w:tcPr>
            <w:tcW w:w="3231" w:type="dxa"/>
            <w:shd w:val="clear" w:color="auto" w:fill="auto"/>
            <w:vAlign w:val="center"/>
          </w:tcPr>
          <w:p w14:paraId="1E68B73B" w14:textId="0FF9184C" w:rsidR="001369CB" w:rsidRPr="001369CB" w:rsidRDefault="001369CB" w:rsidP="001369CB">
            <w:pPr>
              <w:pStyle w:val="00tabela"/>
            </w:pPr>
            <w:r w:rsidRPr="0011441D">
              <w:t>Produção, circulação e consumo.</w:t>
            </w:r>
          </w:p>
        </w:tc>
        <w:tc>
          <w:tcPr>
            <w:tcW w:w="4649" w:type="dxa"/>
            <w:shd w:val="clear" w:color="auto" w:fill="auto"/>
            <w:vAlign w:val="center"/>
          </w:tcPr>
          <w:p w14:paraId="324A02EA" w14:textId="1A362001" w:rsidR="001369CB" w:rsidRPr="009B29E8" w:rsidRDefault="001369CB" w:rsidP="001369CB">
            <w:pPr>
              <w:pStyle w:val="00tabela"/>
            </w:pPr>
            <w:r w:rsidRPr="0011441D">
              <w:t>(EF04GE08) Descrever e discutir o processo de produção (transformação de matérias-primas), circulação e consumo de diferentes produtos.</w:t>
            </w:r>
          </w:p>
        </w:tc>
      </w:tr>
      <w:tr w:rsidR="001369CB" w:rsidRPr="00F7757A" w14:paraId="572D5DB2" w14:textId="77777777" w:rsidTr="001369CB">
        <w:trPr>
          <w:cantSplit/>
          <w:trHeight w:val="907"/>
        </w:trPr>
        <w:tc>
          <w:tcPr>
            <w:tcW w:w="1644" w:type="dxa"/>
            <w:vMerge/>
            <w:shd w:val="clear" w:color="auto" w:fill="auto"/>
            <w:vAlign w:val="center"/>
          </w:tcPr>
          <w:p w14:paraId="7B79410C" w14:textId="77777777" w:rsidR="001369CB" w:rsidRPr="009B29E8" w:rsidRDefault="001369CB" w:rsidP="009B29E8">
            <w:pPr>
              <w:pStyle w:val="00tabela"/>
              <w:rPr>
                <w:rFonts w:cs="Arial"/>
                <w:szCs w:val="24"/>
              </w:rPr>
            </w:pPr>
          </w:p>
        </w:tc>
        <w:tc>
          <w:tcPr>
            <w:tcW w:w="3231" w:type="dxa"/>
            <w:shd w:val="clear" w:color="auto" w:fill="auto"/>
            <w:vAlign w:val="center"/>
          </w:tcPr>
          <w:p w14:paraId="75C16FDA" w14:textId="518DB87A" w:rsidR="001369CB" w:rsidRPr="0011441D" w:rsidRDefault="001369CB" w:rsidP="001369CB">
            <w:pPr>
              <w:pStyle w:val="00tabela"/>
            </w:pPr>
            <w:r w:rsidRPr="0011441D">
              <w:t>Sistema de orientação.</w:t>
            </w:r>
          </w:p>
        </w:tc>
        <w:tc>
          <w:tcPr>
            <w:tcW w:w="4649" w:type="dxa"/>
            <w:shd w:val="clear" w:color="auto" w:fill="auto"/>
            <w:vAlign w:val="center"/>
          </w:tcPr>
          <w:p w14:paraId="18ED0033" w14:textId="72F1AB51" w:rsidR="001369CB" w:rsidRPr="0011441D" w:rsidRDefault="001369CB" w:rsidP="001369CB">
            <w:pPr>
              <w:pStyle w:val="00tabela"/>
            </w:pPr>
            <w:r w:rsidRPr="0011441D">
              <w:t>(EF04GE09) Utilizar as direções cardeais na localização de componentes físicos e humanos nas paisagens rurais e urbanas.</w:t>
            </w:r>
          </w:p>
        </w:tc>
      </w:tr>
    </w:tbl>
    <w:p w14:paraId="132113C0" w14:textId="254C1A36" w:rsidR="009B29E8" w:rsidRDefault="009B29E8" w:rsidP="009B29E8">
      <w:pPr>
        <w:pStyle w:val="00Textogeral"/>
      </w:pPr>
    </w:p>
    <w:p w14:paraId="73965990" w14:textId="77777777" w:rsidR="009B29E8" w:rsidRPr="00E16FCA" w:rsidRDefault="009B29E8" w:rsidP="00E16FCA">
      <w:pPr>
        <w:pStyle w:val="00Textogeral"/>
      </w:pPr>
    </w:p>
    <w:p w14:paraId="7D00F016" w14:textId="570C15AC" w:rsidR="00E16FCA" w:rsidRDefault="00E16FCA">
      <w:pPr>
        <w:rPr>
          <w:rFonts w:ascii="Tahoma" w:hAnsi="Tahoma" w:cs="Arial"/>
          <w:color w:val="000000"/>
          <w:sz w:val="22"/>
          <w:szCs w:val="22"/>
          <w:highlight w:val="yellow"/>
          <w:lang w:val="pt-BR"/>
        </w:rPr>
      </w:pPr>
      <w:r w:rsidRPr="006D2A90">
        <w:rPr>
          <w:highlight w:val="yellow"/>
          <w:lang w:val="pt-BR"/>
        </w:rPr>
        <w:br w:type="page"/>
      </w:r>
    </w:p>
    <w:p w14:paraId="30C55D68" w14:textId="6E5AF982" w:rsidR="00F8674E" w:rsidRPr="00BF2FC8" w:rsidRDefault="00F8674E" w:rsidP="008B2A8B">
      <w:pPr>
        <w:rPr>
          <w:b/>
          <w:sz w:val="29"/>
          <w:szCs w:val="29"/>
          <w:lang w:val="pt-BR"/>
        </w:rPr>
      </w:pPr>
      <w:r w:rsidRPr="00A54DA2">
        <w:rPr>
          <w:b/>
          <w:sz w:val="29"/>
          <w:szCs w:val="29"/>
          <w:lang w:val="pt-BR"/>
        </w:rPr>
        <w:lastRenderedPageBreak/>
        <w:t xml:space="preserve">4º </w:t>
      </w:r>
      <w:r w:rsidRPr="00BF2FC8">
        <w:rPr>
          <w:b/>
          <w:sz w:val="29"/>
          <w:szCs w:val="29"/>
          <w:lang w:val="pt-BR"/>
        </w:rPr>
        <w:t>BIMESTRE</w:t>
      </w:r>
    </w:p>
    <w:p w14:paraId="6ADA3E3B" w14:textId="2EA0C83E" w:rsidR="001369CB" w:rsidRPr="00964576" w:rsidRDefault="001369CB" w:rsidP="001369CB">
      <w:pPr>
        <w:pStyle w:val="00Textogeral"/>
      </w:pPr>
      <w:r w:rsidRPr="00964576">
        <w:t xml:space="preserve">A Unidade 4 possibilita aos alunos identificar diferentes rotas e fluxos de migração de grupos humanos ao longo da história e, particularmente, daqueles que contribuíram para a formação da sociedade brasileira, com ênfase </w:t>
      </w:r>
      <w:r w:rsidR="00215E19">
        <w:t>no</w:t>
      </w:r>
      <w:r>
        <w:t xml:space="preserve"> contexto histórico desses deslocamentos</w:t>
      </w:r>
      <w:r w:rsidRPr="00964576">
        <w:t xml:space="preserve">, </w:t>
      </w:r>
      <w:r w:rsidR="00215E19">
        <w:t>nos</w:t>
      </w:r>
      <w:r w:rsidRPr="00964576">
        <w:t xml:space="preserve"> tipos de migração e </w:t>
      </w:r>
      <w:r w:rsidR="00215E19">
        <w:t>na</w:t>
      </w:r>
      <w:r>
        <w:t xml:space="preserve"> </w:t>
      </w:r>
      <w:r w:rsidRPr="00964576">
        <w:t>representação espacial desses deslocamentos.</w:t>
      </w:r>
    </w:p>
    <w:p w14:paraId="51925A57" w14:textId="41D7E6BF" w:rsidR="001369CB" w:rsidRPr="00964576" w:rsidRDefault="001369CB" w:rsidP="001369CB">
      <w:pPr>
        <w:pStyle w:val="00Textogeral"/>
      </w:pPr>
      <w:r w:rsidRPr="00964576">
        <w:t xml:space="preserve">Com </w:t>
      </w:r>
      <w:r w:rsidR="00215E19">
        <w:t xml:space="preserve">o </w:t>
      </w:r>
      <w:r>
        <w:t>objetivo</w:t>
      </w:r>
      <w:r w:rsidRPr="00964576">
        <w:t xml:space="preserve"> de evidenciar a diversidade cultural, a unidade valoriza influências de indígenas, africanos, colonizadores portugueses e de outros povos que contribuíram para essa diversidade, com destaque para aspectos da localização no território e da história de comunidades indígenas e quilombolas.</w:t>
      </w:r>
    </w:p>
    <w:p w14:paraId="34CA85F4" w14:textId="4CF18831" w:rsidR="00E16FCA" w:rsidRDefault="00E16FCA" w:rsidP="00E16FCA">
      <w:pPr>
        <w:pStyle w:val="00Textogeral"/>
        <w:rPr>
          <w:rFonts w:ascii="Arial" w:hAnsi="Arial"/>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3231"/>
        <w:gridCol w:w="4649"/>
      </w:tblGrid>
      <w:tr w:rsidR="00E16FCA" w:rsidRPr="00F7757A" w14:paraId="2772C274" w14:textId="77777777" w:rsidTr="0083302D">
        <w:trPr>
          <w:cantSplit/>
          <w:trHeight w:val="454"/>
        </w:trPr>
        <w:tc>
          <w:tcPr>
            <w:tcW w:w="9524" w:type="dxa"/>
            <w:gridSpan w:val="3"/>
            <w:shd w:val="clear" w:color="auto" w:fill="A6A6A6" w:themeFill="background1" w:themeFillShade="A6"/>
            <w:vAlign w:val="center"/>
          </w:tcPr>
          <w:p w14:paraId="223A08DD" w14:textId="45AC00F2" w:rsidR="00E16FCA" w:rsidRPr="00630B82" w:rsidRDefault="00E16FCA" w:rsidP="0083302D">
            <w:pPr>
              <w:pStyle w:val="00tabela"/>
              <w:jc w:val="center"/>
              <w:rPr>
                <w:rFonts w:ascii="Arial" w:hAnsi="Arial" w:cs="Arial"/>
                <w:b/>
                <w:bCs/>
                <w:szCs w:val="24"/>
              </w:rPr>
            </w:pPr>
            <w:r>
              <w:rPr>
                <w:rFonts w:ascii="Arial" w:hAnsi="Arial"/>
                <w:b/>
                <w:bCs/>
                <w:color w:val="FFFFFF" w:themeColor="background1"/>
              </w:rPr>
              <w:t>4</w:t>
            </w:r>
            <w:r>
              <w:rPr>
                <w:rFonts w:ascii="Arial" w:hAnsi="Arial"/>
                <w:b/>
                <w:bCs/>
                <w:color w:val="FFFFFF" w:themeColor="background1"/>
                <w:u w:val="single"/>
                <w:vertAlign w:val="superscript"/>
              </w:rPr>
              <w:t>o</w:t>
            </w:r>
            <w:r w:rsidRPr="00721525">
              <w:rPr>
                <w:rFonts w:ascii="Arial" w:hAnsi="Arial"/>
                <w:b/>
                <w:bCs/>
                <w:color w:val="FFFFFF" w:themeColor="background1"/>
              </w:rPr>
              <w:t xml:space="preserve"> Bimestre: Unidade </w:t>
            </w:r>
            <w:r>
              <w:rPr>
                <w:rFonts w:ascii="Arial" w:hAnsi="Arial"/>
                <w:b/>
                <w:bCs/>
                <w:color w:val="FFFFFF" w:themeColor="background1"/>
              </w:rPr>
              <w:t>4</w:t>
            </w:r>
            <w:r w:rsidRPr="00721525">
              <w:rPr>
                <w:rFonts w:ascii="Arial" w:hAnsi="Arial"/>
                <w:b/>
                <w:bCs/>
                <w:color w:val="FFFFFF" w:themeColor="background1"/>
              </w:rPr>
              <w:t xml:space="preserve">. </w:t>
            </w:r>
            <w:r w:rsidR="001369CB">
              <w:rPr>
                <w:rFonts w:ascii="Arial" w:hAnsi="Arial"/>
                <w:b/>
                <w:bCs/>
                <w:color w:val="FFFFFF" w:themeColor="background1"/>
              </w:rPr>
              <w:t>Migração e diversidade cultural</w:t>
            </w:r>
          </w:p>
        </w:tc>
      </w:tr>
      <w:tr w:rsidR="00E16FCA" w:rsidRPr="000D0753" w14:paraId="607FE292" w14:textId="77777777" w:rsidTr="0083302D">
        <w:trPr>
          <w:cantSplit/>
          <w:trHeight w:val="680"/>
        </w:trPr>
        <w:tc>
          <w:tcPr>
            <w:tcW w:w="1644" w:type="dxa"/>
            <w:shd w:val="clear" w:color="auto" w:fill="D9D9D9" w:themeFill="background1" w:themeFillShade="D9"/>
            <w:vAlign w:val="center"/>
          </w:tcPr>
          <w:p w14:paraId="789AB082" w14:textId="77777777" w:rsidR="00E16FCA" w:rsidRPr="000D0753" w:rsidRDefault="00E16FCA" w:rsidP="0083302D">
            <w:pPr>
              <w:pStyle w:val="00tabela"/>
              <w:jc w:val="center"/>
              <w:rPr>
                <w:rFonts w:ascii="Arial" w:hAnsi="Arial" w:cs="Arial"/>
                <w:b/>
                <w:bCs/>
              </w:rPr>
            </w:pPr>
            <w:r w:rsidRPr="00630B82">
              <w:rPr>
                <w:rFonts w:ascii="Arial" w:hAnsi="Arial" w:cs="Arial"/>
                <w:b/>
                <w:bCs/>
                <w:szCs w:val="24"/>
              </w:rPr>
              <w:t>Componente curricular</w:t>
            </w:r>
          </w:p>
        </w:tc>
        <w:tc>
          <w:tcPr>
            <w:tcW w:w="3231" w:type="dxa"/>
            <w:shd w:val="clear" w:color="auto" w:fill="D9D9D9" w:themeFill="background1" w:themeFillShade="D9"/>
            <w:vAlign w:val="center"/>
          </w:tcPr>
          <w:p w14:paraId="6172594B" w14:textId="77777777" w:rsidR="00E16FCA" w:rsidRPr="000D0753" w:rsidRDefault="00E16FCA" w:rsidP="0083302D">
            <w:pPr>
              <w:pStyle w:val="00tabela"/>
              <w:jc w:val="center"/>
              <w:rPr>
                <w:rFonts w:ascii="Arial" w:hAnsi="Arial" w:cs="Arial"/>
                <w:b/>
                <w:bCs/>
                <w:szCs w:val="24"/>
              </w:rPr>
            </w:pPr>
            <w:r w:rsidRPr="00630B82">
              <w:rPr>
                <w:rFonts w:ascii="Arial" w:hAnsi="Arial" w:cs="Arial"/>
                <w:b/>
                <w:bCs/>
                <w:szCs w:val="24"/>
              </w:rPr>
              <w:t>Objeto de conhecimento</w:t>
            </w:r>
          </w:p>
        </w:tc>
        <w:tc>
          <w:tcPr>
            <w:tcW w:w="4649" w:type="dxa"/>
            <w:shd w:val="clear" w:color="auto" w:fill="D9D9D9" w:themeFill="background1" w:themeFillShade="D9"/>
            <w:vAlign w:val="center"/>
          </w:tcPr>
          <w:p w14:paraId="7AD88C00" w14:textId="77777777" w:rsidR="00E16FCA" w:rsidRPr="000D0753" w:rsidRDefault="00E16FCA" w:rsidP="0083302D">
            <w:pPr>
              <w:pStyle w:val="00tabela"/>
              <w:jc w:val="center"/>
              <w:rPr>
                <w:rFonts w:ascii="Arial" w:hAnsi="Arial" w:cs="Arial"/>
                <w:b/>
                <w:bCs/>
                <w:szCs w:val="24"/>
              </w:rPr>
            </w:pPr>
            <w:r w:rsidRPr="00630B82">
              <w:rPr>
                <w:rFonts w:ascii="Arial" w:hAnsi="Arial" w:cs="Arial"/>
                <w:b/>
                <w:bCs/>
                <w:szCs w:val="24"/>
              </w:rPr>
              <w:t>Habilidade</w:t>
            </w:r>
          </w:p>
        </w:tc>
      </w:tr>
      <w:tr w:rsidR="001369CB" w:rsidRPr="00F7757A" w14:paraId="0E378398" w14:textId="77777777" w:rsidTr="001369CB">
        <w:trPr>
          <w:cantSplit/>
          <w:trHeight w:val="1134"/>
        </w:trPr>
        <w:tc>
          <w:tcPr>
            <w:tcW w:w="1644" w:type="dxa"/>
            <w:vMerge w:val="restart"/>
            <w:shd w:val="clear" w:color="auto" w:fill="auto"/>
            <w:vAlign w:val="center"/>
          </w:tcPr>
          <w:p w14:paraId="2523DD92" w14:textId="77777777" w:rsidR="001369CB" w:rsidRPr="000D0753" w:rsidRDefault="001369CB" w:rsidP="0083302D">
            <w:pPr>
              <w:pStyle w:val="00tabela"/>
            </w:pPr>
            <w:r w:rsidRPr="00630B82">
              <w:t>História</w:t>
            </w:r>
          </w:p>
        </w:tc>
        <w:tc>
          <w:tcPr>
            <w:tcW w:w="3231" w:type="dxa"/>
            <w:shd w:val="clear" w:color="auto" w:fill="auto"/>
            <w:vAlign w:val="center"/>
          </w:tcPr>
          <w:p w14:paraId="6BF7FE68" w14:textId="3EEB050D" w:rsidR="001369CB" w:rsidRPr="006D2A90" w:rsidRDefault="001369CB" w:rsidP="001369CB">
            <w:pPr>
              <w:pStyle w:val="00tabela"/>
            </w:pPr>
            <w:r w:rsidRPr="0011441D">
              <w:t>O surgimento da espécie humana na África e sua expansão pelo mundo.</w:t>
            </w:r>
          </w:p>
        </w:tc>
        <w:tc>
          <w:tcPr>
            <w:tcW w:w="4649" w:type="dxa"/>
            <w:shd w:val="clear" w:color="auto" w:fill="auto"/>
            <w:vAlign w:val="center"/>
          </w:tcPr>
          <w:p w14:paraId="23E7C9DA" w14:textId="3EFC986D" w:rsidR="001369CB" w:rsidRPr="000D0753" w:rsidRDefault="001369CB" w:rsidP="001369CB">
            <w:pPr>
              <w:pStyle w:val="00tabela"/>
            </w:pPr>
            <w:r w:rsidRPr="0011441D">
              <w:t>(EF04HI09) Identificar as motivações dos processos migratórios em diferentes tempos e espaços e avaliar o papel desempenhado pela migração nas regiões de destino.</w:t>
            </w:r>
          </w:p>
        </w:tc>
      </w:tr>
      <w:tr w:rsidR="001369CB" w:rsidRPr="00F7757A" w14:paraId="7E416A2A" w14:textId="77777777" w:rsidTr="001369CB">
        <w:trPr>
          <w:cantSplit/>
          <w:trHeight w:val="794"/>
        </w:trPr>
        <w:tc>
          <w:tcPr>
            <w:tcW w:w="1644" w:type="dxa"/>
            <w:vMerge/>
            <w:shd w:val="clear" w:color="auto" w:fill="auto"/>
            <w:vAlign w:val="center"/>
          </w:tcPr>
          <w:p w14:paraId="55CD4F4D" w14:textId="03B76569" w:rsidR="001369CB" w:rsidRPr="00630B82" w:rsidRDefault="001369CB" w:rsidP="0083302D">
            <w:pPr>
              <w:pStyle w:val="00tabela"/>
            </w:pPr>
          </w:p>
        </w:tc>
        <w:tc>
          <w:tcPr>
            <w:tcW w:w="3231" w:type="dxa"/>
            <w:vMerge w:val="restart"/>
            <w:shd w:val="clear" w:color="auto" w:fill="auto"/>
            <w:vAlign w:val="center"/>
          </w:tcPr>
          <w:p w14:paraId="7BB5780D" w14:textId="77777777" w:rsidR="001369CB" w:rsidRPr="0011441D" w:rsidRDefault="001369CB" w:rsidP="001369CB">
            <w:pPr>
              <w:pStyle w:val="00tabela"/>
            </w:pPr>
            <w:r w:rsidRPr="0011441D">
              <w:t>Os processos migratórios para a formação do Brasil: os grupos indígenas, a presença portuguesa e a diáspora forçada dos africanos.</w:t>
            </w:r>
          </w:p>
          <w:p w14:paraId="7BCB799D" w14:textId="77777777" w:rsidR="001369CB" w:rsidRPr="0011441D" w:rsidRDefault="001369CB" w:rsidP="001369CB">
            <w:pPr>
              <w:pStyle w:val="00tabela"/>
            </w:pPr>
          </w:p>
          <w:p w14:paraId="147F0D4A" w14:textId="6194F578" w:rsidR="001369CB" w:rsidRPr="0011441D" w:rsidRDefault="001369CB" w:rsidP="001369CB">
            <w:pPr>
              <w:pStyle w:val="00tabela"/>
            </w:pPr>
            <w:r w:rsidRPr="0011441D">
              <w:t>Os processos migratórios do final do século XIX</w:t>
            </w:r>
            <w:r w:rsidR="00D142D1">
              <w:t xml:space="preserve"> </w:t>
            </w:r>
            <w:r w:rsidRPr="0011441D">
              <w:t>e início do século XX no Brasil.</w:t>
            </w:r>
          </w:p>
          <w:p w14:paraId="692D9B42" w14:textId="77777777" w:rsidR="001369CB" w:rsidRPr="0011441D" w:rsidRDefault="001369CB" w:rsidP="001369CB">
            <w:pPr>
              <w:pStyle w:val="00tabela"/>
            </w:pPr>
          </w:p>
          <w:p w14:paraId="4068323C" w14:textId="15AA28D7" w:rsidR="001369CB" w:rsidRPr="00E16FCA" w:rsidRDefault="001369CB" w:rsidP="001369CB">
            <w:pPr>
              <w:pStyle w:val="00tabela"/>
            </w:pPr>
            <w:r w:rsidRPr="0011441D">
              <w:t>As dinâmicas internas de migração no Brasil, a partir dos anos 1960.</w:t>
            </w:r>
          </w:p>
        </w:tc>
        <w:tc>
          <w:tcPr>
            <w:tcW w:w="4649" w:type="dxa"/>
            <w:shd w:val="clear" w:color="auto" w:fill="auto"/>
            <w:vAlign w:val="center"/>
          </w:tcPr>
          <w:p w14:paraId="785C0BE6" w14:textId="5F35629B" w:rsidR="001369CB" w:rsidRPr="00E16FCA" w:rsidRDefault="001369CB" w:rsidP="001369CB">
            <w:pPr>
              <w:pStyle w:val="00tabela"/>
            </w:pPr>
            <w:r w:rsidRPr="0011441D">
              <w:t>(EF04HI10) Analisar diferentes fluxos populacionais e suas contribuições para a formação da sociedade brasileira</w:t>
            </w:r>
            <w:r w:rsidR="008D4B19">
              <w:t>.</w:t>
            </w:r>
          </w:p>
        </w:tc>
      </w:tr>
      <w:tr w:rsidR="001369CB" w:rsidRPr="00F7757A" w14:paraId="4F9D5689" w14:textId="77777777" w:rsidTr="001369CB">
        <w:trPr>
          <w:cantSplit/>
          <w:trHeight w:val="1814"/>
        </w:trPr>
        <w:tc>
          <w:tcPr>
            <w:tcW w:w="1644" w:type="dxa"/>
            <w:vMerge/>
            <w:shd w:val="clear" w:color="auto" w:fill="auto"/>
            <w:vAlign w:val="center"/>
          </w:tcPr>
          <w:p w14:paraId="33BCFF91" w14:textId="77777777" w:rsidR="001369CB" w:rsidRPr="00E16FCA" w:rsidRDefault="001369CB" w:rsidP="0083302D">
            <w:pPr>
              <w:pStyle w:val="00tabela"/>
              <w:rPr>
                <w:rFonts w:cs="Arial"/>
              </w:rPr>
            </w:pPr>
          </w:p>
        </w:tc>
        <w:tc>
          <w:tcPr>
            <w:tcW w:w="3231" w:type="dxa"/>
            <w:vMerge/>
            <w:shd w:val="clear" w:color="auto" w:fill="auto"/>
            <w:vAlign w:val="center"/>
          </w:tcPr>
          <w:p w14:paraId="74A52D52" w14:textId="77777777" w:rsidR="001369CB" w:rsidRPr="00E16FCA" w:rsidRDefault="001369CB" w:rsidP="001369CB">
            <w:pPr>
              <w:pStyle w:val="00tabela"/>
            </w:pPr>
          </w:p>
        </w:tc>
        <w:tc>
          <w:tcPr>
            <w:tcW w:w="4649" w:type="dxa"/>
            <w:shd w:val="clear" w:color="auto" w:fill="auto"/>
            <w:vAlign w:val="center"/>
          </w:tcPr>
          <w:p w14:paraId="7FC8A636" w14:textId="549EDBA8" w:rsidR="001369CB" w:rsidRPr="00E16FCA" w:rsidRDefault="001369CB" w:rsidP="001369CB">
            <w:pPr>
              <w:pStyle w:val="00tabela"/>
            </w:pPr>
            <w:r w:rsidRPr="0011441D">
              <w:t>(EF04HI11) Identificar, em seus lugares de vivência e em suas histórias familiares, elementos de distintas culturas (europeias, latino-americanas, afro-brasileiras, indígenas, ciganas, mestiças etc.), valorizando o que é próprio em cada uma delas e sua contribuição para a formação da cultura local e brasileira.</w:t>
            </w:r>
          </w:p>
        </w:tc>
      </w:tr>
      <w:tr w:rsidR="001369CB" w:rsidRPr="00F7757A" w14:paraId="022C9E13" w14:textId="77777777" w:rsidTr="001369CB">
        <w:trPr>
          <w:cantSplit/>
          <w:trHeight w:val="794"/>
        </w:trPr>
        <w:tc>
          <w:tcPr>
            <w:tcW w:w="1644" w:type="dxa"/>
            <w:vMerge/>
            <w:shd w:val="clear" w:color="auto" w:fill="auto"/>
            <w:vAlign w:val="center"/>
          </w:tcPr>
          <w:p w14:paraId="620D956B" w14:textId="77777777" w:rsidR="001369CB" w:rsidRPr="00E16FCA" w:rsidRDefault="001369CB" w:rsidP="0083302D">
            <w:pPr>
              <w:pStyle w:val="00tabela"/>
              <w:rPr>
                <w:rFonts w:cs="Arial"/>
              </w:rPr>
            </w:pPr>
          </w:p>
        </w:tc>
        <w:tc>
          <w:tcPr>
            <w:tcW w:w="3231" w:type="dxa"/>
            <w:vMerge/>
            <w:shd w:val="clear" w:color="auto" w:fill="auto"/>
            <w:vAlign w:val="center"/>
          </w:tcPr>
          <w:p w14:paraId="3E2A06EF" w14:textId="77777777" w:rsidR="001369CB" w:rsidRPr="00E16FCA" w:rsidRDefault="001369CB" w:rsidP="001369CB">
            <w:pPr>
              <w:pStyle w:val="00tabela"/>
            </w:pPr>
          </w:p>
        </w:tc>
        <w:tc>
          <w:tcPr>
            <w:tcW w:w="4649" w:type="dxa"/>
            <w:shd w:val="clear" w:color="auto" w:fill="auto"/>
            <w:vAlign w:val="center"/>
          </w:tcPr>
          <w:p w14:paraId="6D58C93A" w14:textId="19E2D557" w:rsidR="001369CB" w:rsidRPr="00E16FCA" w:rsidRDefault="001369CB" w:rsidP="001369CB">
            <w:pPr>
              <w:pStyle w:val="00tabela"/>
            </w:pPr>
            <w:r w:rsidRPr="0011441D">
              <w:t>(EF04HI12) Analisar, na sociedade em que vive, a existência ou não de mudanças associadas à migração (interna e internacional).</w:t>
            </w:r>
          </w:p>
        </w:tc>
      </w:tr>
      <w:tr w:rsidR="001369CB" w:rsidRPr="00F7757A" w14:paraId="62848FF7" w14:textId="77777777" w:rsidTr="001369CB">
        <w:trPr>
          <w:cantSplit/>
          <w:trHeight w:val="1134"/>
        </w:trPr>
        <w:tc>
          <w:tcPr>
            <w:tcW w:w="1644" w:type="dxa"/>
            <w:vMerge w:val="restart"/>
            <w:shd w:val="clear" w:color="auto" w:fill="auto"/>
            <w:vAlign w:val="center"/>
          </w:tcPr>
          <w:p w14:paraId="577C32C5" w14:textId="2FA6DC8A" w:rsidR="001369CB" w:rsidRPr="00E16FCA" w:rsidRDefault="001369CB" w:rsidP="0083302D">
            <w:pPr>
              <w:pStyle w:val="00tabela"/>
              <w:rPr>
                <w:rFonts w:cs="Arial"/>
              </w:rPr>
            </w:pPr>
            <w:r w:rsidRPr="00E16FCA">
              <w:rPr>
                <w:rFonts w:cs="Arial"/>
              </w:rPr>
              <w:t>Geografia</w:t>
            </w:r>
          </w:p>
        </w:tc>
        <w:tc>
          <w:tcPr>
            <w:tcW w:w="3231" w:type="dxa"/>
            <w:vMerge w:val="restart"/>
            <w:shd w:val="clear" w:color="auto" w:fill="auto"/>
            <w:vAlign w:val="center"/>
          </w:tcPr>
          <w:p w14:paraId="52B4891B" w14:textId="1A3E95FD" w:rsidR="001369CB" w:rsidRPr="001369CB" w:rsidRDefault="001369CB" w:rsidP="001369CB">
            <w:pPr>
              <w:pStyle w:val="00tabela"/>
            </w:pPr>
            <w:r w:rsidRPr="0011441D">
              <w:t>Processos migratórios no Brasil.</w:t>
            </w:r>
          </w:p>
        </w:tc>
        <w:tc>
          <w:tcPr>
            <w:tcW w:w="4649" w:type="dxa"/>
            <w:shd w:val="clear" w:color="auto" w:fill="auto"/>
            <w:vAlign w:val="center"/>
          </w:tcPr>
          <w:p w14:paraId="72FCACF8" w14:textId="437DDD8D" w:rsidR="001369CB" w:rsidRPr="00E16FCA" w:rsidRDefault="001369CB" w:rsidP="001369CB">
            <w:pPr>
              <w:pStyle w:val="00tabela"/>
            </w:pPr>
            <w:r>
              <w:t>(EF04GE01) Selecionar em seus lugares de vivência e em suas histórias familiares, componentes de culturas afro-brasileiras, indígenas, mestiças e migrantes.</w:t>
            </w:r>
          </w:p>
        </w:tc>
      </w:tr>
      <w:tr w:rsidR="001369CB" w:rsidRPr="00F7757A" w14:paraId="14FC1CD0" w14:textId="77777777" w:rsidTr="001369CB">
        <w:trPr>
          <w:cantSplit/>
          <w:trHeight w:val="964"/>
        </w:trPr>
        <w:tc>
          <w:tcPr>
            <w:tcW w:w="1644" w:type="dxa"/>
            <w:vMerge/>
            <w:shd w:val="clear" w:color="auto" w:fill="auto"/>
            <w:vAlign w:val="center"/>
          </w:tcPr>
          <w:p w14:paraId="79D67FC0" w14:textId="77777777" w:rsidR="001369CB" w:rsidRPr="00E16FCA" w:rsidRDefault="001369CB" w:rsidP="0083302D">
            <w:pPr>
              <w:pStyle w:val="00tabela"/>
              <w:rPr>
                <w:rFonts w:cs="Arial"/>
              </w:rPr>
            </w:pPr>
          </w:p>
        </w:tc>
        <w:tc>
          <w:tcPr>
            <w:tcW w:w="3231" w:type="dxa"/>
            <w:vMerge/>
            <w:shd w:val="clear" w:color="auto" w:fill="auto"/>
            <w:vAlign w:val="center"/>
          </w:tcPr>
          <w:p w14:paraId="34EFF4DE" w14:textId="77777777" w:rsidR="001369CB" w:rsidRPr="00E16FCA" w:rsidRDefault="001369CB" w:rsidP="001369CB">
            <w:pPr>
              <w:pStyle w:val="00tabela"/>
            </w:pPr>
          </w:p>
        </w:tc>
        <w:tc>
          <w:tcPr>
            <w:tcW w:w="4649" w:type="dxa"/>
            <w:shd w:val="clear" w:color="auto" w:fill="auto"/>
            <w:vAlign w:val="center"/>
          </w:tcPr>
          <w:p w14:paraId="7491B5E6" w14:textId="7F455ACF" w:rsidR="001369CB" w:rsidRPr="00E16FCA" w:rsidRDefault="001369CB" w:rsidP="001369CB">
            <w:pPr>
              <w:pStyle w:val="00tabela"/>
            </w:pPr>
            <w:r w:rsidRPr="0011441D">
              <w:t>(EF04GE02) Descrever processos migratórios e suas contribuições para a formação da sociedade brasileira.</w:t>
            </w:r>
          </w:p>
        </w:tc>
      </w:tr>
      <w:tr w:rsidR="001369CB" w:rsidRPr="00F7757A" w14:paraId="20FC0209" w14:textId="77777777" w:rsidTr="001369CB">
        <w:trPr>
          <w:cantSplit/>
          <w:trHeight w:val="964"/>
        </w:trPr>
        <w:tc>
          <w:tcPr>
            <w:tcW w:w="1644" w:type="dxa"/>
            <w:vMerge/>
            <w:shd w:val="clear" w:color="auto" w:fill="auto"/>
            <w:vAlign w:val="center"/>
          </w:tcPr>
          <w:p w14:paraId="6062A619" w14:textId="77777777" w:rsidR="001369CB" w:rsidRPr="00E16FCA" w:rsidRDefault="001369CB" w:rsidP="0083302D">
            <w:pPr>
              <w:pStyle w:val="00tabela"/>
              <w:rPr>
                <w:rFonts w:cs="Arial"/>
              </w:rPr>
            </w:pPr>
          </w:p>
        </w:tc>
        <w:tc>
          <w:tcPr>
            <w:tcW w:w="3231" w:type="dxa"/>
            <w:shd w:val="clear" w:color="auto" w:fill="auto"/>
            <w:vAlign w:val="center"/>
          </w:tcPr>
          <w:p w14:paraId="438AEF3D" w14:textId="30AD0C01" w:rsidR="001369CB" w:rsidRPr="006D2A90" w:rsidRDefault="001369CB" w:rsidP="001369CB">
            <w:pPr>
              <w:pStyle w:val="00tabela"/>
            </w:pPr>
            <w:r w:rsidRPr="0011441D">
              <w:t>Territórios étnico-culturais.</w:t>
            </w:r>
          </w:p>
        </w:tc>
        <w:tc>
          <w:tcPr>
            <w:tcW w:w="4649" w:type="dxa"/>
            <w:shd w:val="clear" w:color="auto" w:fill="auto"/>
            <w:vAlign w:val="center"/>
          </w:tcPr>
          <w:p w14:paraId="4408CF0D" w14:textId="53272D79" w:rsidR="001369CB" w:rsidRPr="00E16FCA" w:rsidRDefault="001369CB" w:rsidP="001369CB">
            <w:pPr>
              <w:pStyle w:val="00tabela"/>
            </w:pPr>
            <w:r w:rsidRPr="0011441D">
              <w:t>(EF04GE06) Identificar e descrever territórios étnico-culturais existentes no Brasil, tais como terras indígenas e quilombolas.</w:t>
            </w:r>
          </w:p>
        </w:tc>
      </w:tr>
    </w:tbl>
    <w:p w14:paraId="69029AC3" w14:textId="644C1C8D" w:rsidR="00E16FCA" w:rsidRPr="00E16FCA" w:rsidRDefault="00E16FCA" w:rsidP="00E16FCA">
      <w:pPr>
        <w:pStyle w:val="00Textogeral"/>
      </w:pPr>
    </w:p>
    <w:p w14:paraId="56F04448" w14:textId="77777777" w:rsidR="00E16FCA" w:rsidRPr="00E16FCA" w:rsidRDefault="00E16FCA" w:rsidP="00E16FCA">
      <w:pPr>
        <w:pStyle w:val="00Textogeral"/>
      </w:pPr>
    </w:p>
    <w:p w14:paraId="5D4EDDB7" w14:textId="77777777" w:rsidR="00F8674E" w:rsidRPr="00E16FCA" w:rsidRDefault="00F8674E" w:rsidP="00E16FCA">
      <w:pPr>
        <w:pStyle w:val="00Textogeral"/>
        <w:rPr>
          <w:highlight w:val="yellow"/>
        </w:rPr>
      </w:pPr>
    </w:p>
    <w:p w14:paraId="166512E4" w14:textId="5717D696" w:rsidR="00E16FCA" w:rsidRDefault="00E16FCA">
      <w:pPr>
        <w:rPr>
          <w:rFonts w:ascii="Tahoma" w:hAnsi="Tahoma" w:cs="Arial"/>
          <w:color w:val="000000"/>
          <w:sz w:val="22"/>
          <w:szCs w:val="22"/>
          <w:lang w:val="pt-BR"/>
        </w:rPr>
      </w:pPr>
      <w:r w:rsidRPr="006D2A90">
        <w:rPr>
          <w:lang w:val="pt-BR"/>
        </w:rPr>
        <w:br w:type="page"/>
      </w:r>
    </w:p>
    <w:bookmarkEnd w:id="0"/>
    <w:p w14:paraId="3E927498" w14:textId="73B2AC24" w:rsidR="00F8674E" w:rsidRPr="00BF2FC8" w:rsidRDefault="00F8674E" w:rsidP="008B2A8B">
      <w:pPr>
        <w:rPr>
          <w:b/>
          <w:sz w:val="28"/>
          <w:szCs w:val="28"/>
          <w:lang w:val="pt-BR"/>
        </w:rPr>
      </w:pPr>
      <w:r w:rsidRPr="00BF2FC8">
        <w:rPr>
          <w:b/>
          <w:sz w:val="28"/>
          <w:szCs w:val="28"/>
          <w:lang w:val="pt-BR"/>
        </w:rPr>
        <w:lastRenderedPageBreak/>
        <w:t>SALA DE AULA E PRÁTICAS DE TRABALHO</w:t>
      </w:r>
    </w:p>
    <w:p w14:paraId="3EF4C19E" w14:textId="57EA457E" w:rsidR="001369CB" w:rsidRPr="001369CB" w:rsidRDefault="001369CB" w:rsidP="001369CB">
      <w:pPr>
        <w:pStyle w:val="00Textogeral"/>
      </w:pPr>
      <w:r w:rsidRPr="001369CB">
        <w:t>O desenvolvimento das habilidades indicadas neste Plano de Desenvolvimento pode ser favorecido por diversas práticas de trabalho que, adotadas conforme as possibilidades de cada turma, otimizam a construção das habilidades indicadas. Entre as práticas sugeridas para o 4</w:t>
      </w:r>
      <w:r w:rsidR="003D7619" w:rsidRPr="003D7619">
        <w:rPr>
          <w:u w:val="single"/>
          <w:vertAlign w:val="superscript"/>
        </w:rPr>
        <w:t>o</w:t>
      </w:r>
      <w:r w:rsidRPr="001369CB">
        <w:t xml:space="preserve"> ano, destacamos rodas de conversas, leituras compartilhadas de textos variados, leituras individuais de alguns textos curtos, de acordo com a condição de cada aluno, atividades em grupo, interpretação de fontes históricas e de representações do espaço geográfico.</w:t>
      </w:r>
    </w:p>
    <w:p w14:paraId="4EB48DD5" w14:textId="77777777" w:rsidR="001369CB" w:rsidRPr="001369CB" w:rsidRDefault="001369CB" w:rsidP="001369CB">
      <w:pPr>
        <w:pStyle w:val="00Textogeral"/>
      </w:pPr>
      <w:r w:rsidRPr="001369CB">
        <w:t>Na implementação dessas práticas, o papel do professor é essencial na organização dos alunos e na gestão da duração das atividades. Nesse sentido, destacamos o protagonismo do acompanhamento constante da aprendizagem. A avaliação no processo de ensino-aprendizagem fornece subsídios para que o professor defina as práticas de trabalho indicadas para que os alunos continuem seu desenvolvimento, respeitando as características da turma e, na medida do possível, acompanhando o desenvolvimento de cada aluno.</w:t>
      </w:r>
    </w:p>
    <w:p w14:paraId="7FB2107F" w14:textId="77777777" w:rsidR="001369CB" w:rsidRPr="001369CB" w:rsidRDefault="001369CB" w:rsidP="001369CB">
      <w:pPr>
        <w:pStyle w:val="00Textogeral"/>
      </w:pPr>
      <w:r w:rsidRPr="001369CB">
        <w:t>Quanto maior o conhecimento do contexto em que a escola está inserida e do contexto familiar dos alunos, bem como o entrosamento com a coordenação da escola, melhores condições o professor terá de optar pelas práticas de trabalho mais apropriadas.</w:t>
      </w:r>
    </w:p>
    <w:p w14:paraId="5D9CD0E4" w14:textId="18977461" w:rsidR="00F8674E" w:rsidRPr="001369CB" w:rsidRDefault="001369CB" w:rsidP="001369CB">
      <w:pPr>
        <w:pStyle w:val="00Textogeral"/>
      </w:pPr>
      <w:r w:rsidRPr="001369CB">
        <w:t xml:space="preserve">Destacamos, ainda, que o acompanhamento constante da aprendizagem envolve um conjunto de oportunidades para identificar aqueles alunos que necessitam de maior atenção para alcançar as aprendizagens esperadas. Uma vez identificados um ou mais alunos nessa circunstância, cabe ao professor encaminhar ações com o objetivo de promover </w:t>
      </w:r>
      <w:r w:rsidR="008D4B19">
        <w:t xml:space="preserve">o </w:t>
      </w:r>
      <w:r w:rsidRPr="001369CB">
        <w:t>desenvolvimento deles sem, com isso, expô-los a situações que possam gerar qualquer constrangimento. Respeitando as individualidades, os estímulos à cooperação e à escuta das ideias dos colegas são práticas constantes que possibilitam um ambiente propício para que os alunos construam as habilidades selecionadas.</w:t>
      </w:r>
    </w:p>
    <w:p w14:paraId="6406A9DF" w14:textId="77777777" w:rsidR="00F8674E" w:rsidRDefault="00F8674E" w:rsidP="00E16FCA">
      <w:pPr>
        <w:pStyle w:val="00P1"/>
      </w:pPr>
    </w:p>
    <w:p w14:paraId="6EAFB131" w14:textId="6702929B" w:rsidR="00F8674E" w:rsidRPr="00BF2FC8" w:rsidRDefault="00F8674E" w:rsidP="008B2A8B">
      <w:pPr>
        <w:rPr>
          <w:b/>
          <w:sz w:val="28"/>
          <w:szCs w:val="28"/>
          <w:lang w:val="pt-BR"/>
        </w:rPr>
      </w:pPr>
      <w:r w:rsidRPr="00BF2FC8">
        <w:rPr>
          <w:b/>
          <w:sz w:val="28"/>
          <w:szCs w:val="28"/>
          <w:lang w:val="pt-BR"/>
        </w:rPr>
        <w:t>PROSSEGUIMENTO DOS ESTUDOS</w:t>
      </w:r>
    </w:p>
    <w:p w14:paraId="73910851" w14:textId="2373A785" w:rsidR="001369CB" w:rsidRPr="001369CB" w:rsidRDefault="001369CB" w:rsidP="001369CB">
      <w:pPr>
        <w:pStyle w:val="00Textogeral"/>
      </w:pPr>
      <w:r w:rsidRPr="001369CB">
        <w:t xml:space="preserve">A terceira versão da </w:t>
      </w:r>
      <w:r w:rsidRPr="00BF2FC8">
        <w:rPr>
          <w:i/>
        </w:rPr>
        <w:t>Base Nacional Comum Curricular</w:t>
      </w:r>
      <w:r w:rsidRPr="001369CB">
        <w:t xml:space="preserve"> define objetos de conhecimento e habilidades para cada componente curricular do Ensino Fundamental, que expressam as aprendizagens essenciais para cada ano. De acordo com essa definição, esta coleção propicia o desenvolvimento, pelo</w:t>
      </w:r>
      <w:r w:rsidR="00BF2FC8">
        <w:t>s</w:t>
      </w:r>
      <w:r w:rsidRPr="001369CB">
        <w:t xml:space="preserve"> aluno</w:t>
      </w:r>
      <w:r w:rsidR="00BF2FC8">
        <w:t>s</w:t>
      </w:r>
      <w:r w:rsidRPr="001369CB">
        <w:t>, das habilidades dos componentes curriculares História e Geografia, do 1</w:t>
      </w:r>
      <w:r w:rsidR="003D7619" w:rsidRPr="003D7619">
        <w:rPr>
          <w:u w:val="single"/>
          <w:vertAlign w:val="superscript"/>
        </w:rPr>
        <w:t>o</w:t>
      </w:r>
      <w:r w:rsidRPr="001369CB">
        <w:t xml:space="preserve"> </w:t>
      </w:r>
      <w:proofErr w:type="gramStart"/>
      <w:r w:rsidRPr="001369CB">
        <w:t>ao 5</w:t>
      </w:r>
      <w:r w:rsidR="003D7619" w:rsidRPr="003D7619">
        <w:rPr>
          <w:u w:val="single"/>
          <w:vertAlign w:val="superscript"/>
        </w:rPr>
        <w:t>o</w:t>
      </w:r>
      <w:r w:rsidRPr="001369CB">
        <w:t xml:space="preserve"> anos</w:t>
      </w:r>
      <w:proofErr w:type="gramEnd"/>
      <w:r w:rsidRPr="001369CB">
        <w:t>.</w:t>
      </w:r>
    </w:p>
    <w:p w14:paraId="20C16453" w14:textId="48E956CF" w:rsidR="00F8674E" w:rsidRPr="001369CB" w:rsidRDefault="001369CB" w:rsidP="001369CB">
      <w:pPr>
        <w:pStyle w:val="00Textogeral"/>
      </w:pPr>
      <w:r w:rsidRPr="001369CB">
        <w:t>O compromisso desta coleção é a criação de sequências didáticas visando o desenvolvimento de todas as habilidades previstas para o 4</w:t>
      </w:r>
      <w:r w:rsidR="003D7619" w:rsidRPr="000A4FF5">
        <w:rPr>
          <w:u w:val="single"/>
          <w:vertAlign w:val="superscript"/>
        </w:rPr>
        <w:t>o</w:t>
      </w:r>
      <w:r w:rsidR="003D7619" w:rsidDel="003D7619">
        <w:t xml:space="preserve"> </w:t>
      </w:r>
      <w:r w:rsidRPr="001369CB">
        <w:t>ano nos componentes curriculares História e Geografia. Contudo, visando facilitar o trabalho cotidiano em sala de aula, destacamos algumas habilidades essenciais para o prosseguimento dos estudos, no 5</w:t>
      </w:r>
      <w:r w:rsidR="003D7619" w:rsidRPr="000A4FF5">
        <w:rPr>
          <w:u w:val="single"/>
          <w:vertAlign w:val="superscript"/>
        </w:rPr>
        <w:t>o</w:t>
      </w:r>
      <w:r w:rsidR="003D7619" w:rsidDel="003D7619">
        <w:t xml:space="preserve"> </w:t>
      </w:r>
      <w:r w:rsidRPr="001369CB">
        <w:t>ano.</w:t>
      </w:r>
    </w:p>
    <w:p w14:paraId="363290BB" w14:textId="77777777" w:rsidR="00F8674E" w:rsidRPr="006D2A90" w:rsidRDefault="00F8674E" w:rsidP="00E16FCA">
      <w:pPr>
        <w:pStyle w:val="00peso2"/>
        <w:rPr>
          <w:highlight w:val="yellow"/>
          <w:lang w:val="pt-BR"/>
        </w:rPr>
      </w:pPr>
    </w:p>
    <w:p w14:paraId="4CE721D6" w14:textId="33F3834F" w:rsidR="00F8674E" w:rsidRPr="00BF2FC8" w:rsidRDefault="00F8674E" w:rsidP="008B2A8B">
      <w:pPr>
        <w:rPr>
          <w:b/>
          <w:sz w:val="29"/>
          <w:szCs w:val="29"/>
          <w:lang w:val="pt-BR"/>
        </w:rPr>
      </w:pPr>
      <w:r w:rsidRPr="00BF2FC8">
        <w:rPr>
          <w:b/>
          <w:sz w:val="29"/>
          <w:szCs w:val="29"/>
          <w:lang w:val="pt-BR"/>
        </w:rPr>
        <w:t>Habilidades do componente curricular História</w:t>
      </w:r>
    </w:p>
    <w:p w14:paraId="5B160E93" w14:textId="77777777" w:rsidR="001369CB" w:rsidRPr="00A924B0" w:rsidRDefault="001369CB" w:rsidP="003D7619">
      <w:pPr>
        <w:pStyle w:val="00Textogeralbullet"/>
      </w:pPr>
      <w:r w:rsidRPr="00A924B0">
        <w:t xml:space="preserve">(EF04HI01) Reconhecer a história como resultado da ação do ser humano, no tempo e no espaço, com base na identificação de mudanças ocorridas ao longo do tempo. </w:t>
      </w:r>
    </w:p>
    <w:p w14:paraId="783A0972" w14:textId="177610FF" w:rsidR="001369CB" w:rsidRPr="00A924B0" w:rsidRDefault="001369CB" w:rsidP="003D7619">
      <w:pPr>
        <w:pStyle w:val="00Textogeralbullet"/>
      </w:pPr>
      <w:r w:rsidRPr="00A924B0">
        <w:t>(EF04HI08) Identificar as transformações ocorridas nos meios de comunicação (cultura oral, imprensa, rádio, televisão, cinema e internet) e discutir seus significados para os diferentes estratos sociais.</w:t>
      </w:r>
    </w:p>
    <w:p w14:paraId="36C394C1" w14:textId="658957C4" w:rsidR="00E16FCA" w:rsidRDefault="001369CB" w:rsidP="003D7619">
      <w:pPr>
        <w:pStyle w:val="00Textogeralbullet"/>
      </w:pPr>
      <w:r w:rsidRPr="00A924B0">
        <w:t>(EF04HI09) Identificar as motivações dos processos migratórios em diferentes tempos e espaços e avaliar o papel desempenhado pela migração nas regiões de destino.</w:t>
      </w:r>
    </w:p>
    <w:p w14:paraId="3B549F87" w14:textId="77777777" w:rsidR="00E16FCA" w:rsidRDefault="00E16FCA" w:rsidP="00E16FCA">
      <w:pPr>
        <w:pStyle w:val="00Textogeral"/>
        <w:rPr>
          <w:rFonts w:cs="Tahoma"/>
          <w:spacing w:val="-2"/>
        </w:rPr>
      </w:pPr>
      <w:r>
        <w:br w:type="page"/>
      </w:r>
    </w:p>
    <w:p w14:paraId="7ABFFAB5" w14:textId="6BCB6654" w:rsidR="00F8674E" w:rsidRPr="00BF2FC8" w:rsidRDefault="00F8674E" w:rsidP="008B2A8B">
      <w:pPr>
        <w:rPr>
          <w:b/>
          <w:sz w:val="29"/>
          <w:szCs w:val="29"/>
          <w:lang w:val="pt-BR"/>
        </w:rPr>
      </w:pPr>
      <w:r w:rsidRPr="00BF2FC8">
        <w:rPr>
          <w:b/>
          <w:sz w:val="29"/>
          <w:szCs w:val="29"/>
          <w:lang w:val="pt-BR"/>
        </w:rPr>
        <w:lastRenderedPageBreak/>
        <w:t>Habilidades do componente curricular Geografia</w:t>
      </w:r>
    </w:p>
    <w:p w14:paraId="6D5A7C7F" w14:textId="77777777" w:rsidR="001369CB" w:rsidRPr="00A924B0" w:rsidRDefault="001369CB" w:rsidP="009E049F">
      <w:pPr>
        <w:pStyle w:val="00Textogeralbullet"/>
        <w:numPr>
          <w:ilvl w:val="0"/>
          <w:numId w:val="34"/>
        </w:numPr>
        <w:ind w:left="284" w:hanging="284"/>
      </w:pPr>
      <w:r w:rsidRPr="00A924B0">
        <w:t xml:space="preserve">(EF04GE04) Reconhecer especificidades e analisar a interdependência do campo e da cidade, considerando fluxos econômicos, de informações, de ideias e de pessoas. </w:t>
      </w:r>
    </w:p>
    <w:p w14:paraId="43670A4C" w14:textId="77777777" w:rsidR="001369CB" w:rsidRPr="00A924B0" w:rsidRDefault="001369CB" w:rsidP="009E049F">
      <w:pPr>
        <w:pStyle w:val="00Textogeralbullet"/>
        <w:numPr>
          <w:ilvl w:val="0"/>
          <w:numId w:val="34"/>
        </w:numPr>
        <w:ind w:left="284" w:hanging="284"/>
      </w:pPr>
      <w:r w:rsidRPr="00A924B0">
        <w:t>(EF04GE08) Descrever e discutir o processo de produção (transformação de matérias-primas), circulação e consumo de diferentes produtos.</w:t>
      </w:r>
    </w:p>
    <w:p w14:paraId="6302F0AE" w14:textId="77777777" w:rsidR="001369CB" w:rsidRPr="00A924B0" w:rsidRDefault="001369CB" w:rsidP="009E049F">
      <w:pPr>
        <w:pStyle w:val="00Textogeralbullet"/>
        <w:numPr>
          <w:ilvl w:val="0"/>
          <w:numId w:val="34"/>
        </w:numPr>
        <w:ind w:left="284" w:hanging="284"/>
      </w:pPr>
      <w:r w:rsidRPr="00A924B0">
        <w:t>(EF04GE10) Comparar tipos variados de mapas, identificando suas características, elaboradores, finalidades, diferenças e semelhanças.</w:t>
      </w:r>
    </w:p>
    <w:p w14:paraId="57F411D2" w14:textId="77777777" w:rsidR="00F8674E" w:rsidRPr="00E16FCA" w:rsidRDefault="00F8674E" w:rsidP="00E16FCA">
      <w:pPr>
        <w:pStyle w:val="00Textogeral"/>
        <w:spacing w:line="240" w:lineRule="auto"/>
        <w:ind w:firstLine="284"/>
        <w:jc w:val="right"/>
        <w:rPr>
          <w:rFonts w:ascii="Cambria Math" w:hAnsi="Cambria Math"/>
          <w:sz w:val="18"/>
          <w:szCs w:val="28"/>
        </w:rPr>
      </w:pPr>
    </w:p>
    <w:p w14:paraId="30BBDE1C" w14:textId="77777777" w:rsidR="001369CB" w:rsidRPr="001369CB" w:rsidRDefault="001369CB" w:rsidP="001369CB">
      <w:pPr>
        <w:pStyle w:val="00Textogeral"/>
        <w:spacing w:line="240" w:lineRule="auto"/>
        <w:ind w:firstLine="284"/>
        <w:jc w:val="right"/>
        <w:rPr>
          <w:rFonts w:ascii="Cambria Math" w:eastAsia="Times New Roman" w:hAnsi="Cambria Math"/>
          <w:sz w:val="18"/>
          <w:szCs w:val="24"/>
        </w:rPr>
      </w:pPr>
      <w:r w:rsidRPr="001369CB">
        <w:rPr>
          <w:rFonts w:ascii="Cambria Math" w:eastAsia="Times New Roman" w:hAnsi="Cambria Math"/>
          <w:sz w:val="18"/>
          <w:szCs w:val="24"/>
        </w:rPr>
        <w:t xml:space="preserve">BRASIL. Ministério da Educação. </w:t>
      </w:r>
      <w:r w:rsidRPr="001369CB">
        <w:rPr>
          <w:rFonts w:ascii="Cambria Math" w:eastAsia="Times New Roman" w:hAnsi="Cambria Math"/>
          <w:i/>
          <w:sz w:val="18"/>
          <w:szCs w:val="24"/>
        </w:rPr>
        <w:t>Base Nacional Comum Curricular</w:t>
      </w:r>
      <w:r w:rsidRPr="001369CB">
        <w:rPr>
          <w:rFonts w:ascii="Cambria Math" w:eastAsia="Times New Roman" w:hAnsi="Cambria Math"/>
          <w:sz w:val="18"/>
          <w:szCs w:val="24"/>
        </w:rPr>
        <w:t xml:space="preserve">. </w:t>
      </w:r>
    </w:p>
    <w:p w14:paraId="5B81041C" w14:textId="3244964A" w:rsidR="00F8674E" w:rsidRPr="001369CB" w:rsidRDefault="001369CB" w:rsidP="001369CB">
      <w:pPr>
        <w:pStyle w:val="00Textogeral"/>
        <w:spacing w:line="240" w:lineRule="auto"/>
        <w:ind w:firstLine="284"/>
        <w:jc w:val="right"/>
        <w:rPr>
          <w:rFonts w:ascii="Cambria Math" w:eastAsia="Times New Roman" w:hAnsi="Cambria Math"/>
          <w:sz w:val="18"/>
        </w:rPr>
      </w:pPr>
      <w:r w:rsidRPr="001369CB">
        <w:rPr>
          <w:rFonts w:ascii="Cambria Math" w:eastAsia="Times New Roman" w:hAnsi="Cambria Math"/>
          <w:sz w:val="18"/>
          <w:szCs w:val="24"/>
        </w:rPr>
        <w:t>Terceira versão. Brasília: MEC, 2017. p. 329 e 363.</w:t>
      </w:r>
    </w:p>
    <w:p w14:paraId="7F8781CE" w14:textId="77777777" w:rsidR="00F8674E" w:rsidRPr="00BF2FC8" w:rsidRDefault="00F8674E" w:rsidP="008B2A8B">
      <w:pPr>
        <w:rPr>
          <w:b/>
          <w:sz w:val="28"/>
          <w:szCs w:val="28"/>
          <w:lang w:val="pt-BR"/>
        </w:rPr>
      </w:pPr>
    </w:p>
    <w:p w14:paraId="0C8BC1A9" w14:textId="4B06BAF4" w:rsidR="00F8674E" w:rsidRPr="00BF2FC8" w:rsidRDefault="00F8674E" w:rsidP="008B2A8B">
      <w:pPr>
        <w:rPr>
          <w:b/>
          <w:sz w:val="28"/>
          <w:szCs w:val="28"/>
          <w:lang w:val="pt-BR"/>
        </w:rPr>
      </w:pPr>
      <w:r w:rsidRPr="00BF2FC8">
        <w:rPr>
          <w:b/>
          <w:sz w:val="28"/>
          <w:szCs w:val="28"/>
          <w:lang w:val="pt-BR"/>
        </w:rPr>
        <w:t xml:space="preserve">FONTES DE PESQUISA </w:t>
      </w:r>
    </w:p>
    <w:p w14:paraId="689133C1" w14:textId="2BBC4F71" w:rsidR="00F8674E" w:rsidRPr="00E16FCA" w:rsidRDefault="00F8674E" w:rsidP="00E16FCA">
      <w:pPr>
        <w:pStyle w:val="00Textogeral"/>
      </w:pPr>
      <w:r w:rsidRPr="00E16FCA">
        <w:t xml:space="preserve">Para subsidiar o trabalho com os conteúdos trabalhados no </w:t>
      </w:r>
      <w:r w:rsidR="00487BE8">
        <w:t>4</w:t>
      </w:r>
      <w:r w:rsidR="003D7619" w:rsidRPr="000A4FF5">
        <w:rPr>
          <w:u w:val="single"/>
          <w:vertAlign w:val="superscript"/>
        </w:rPr>
        <w:t>o</w:t>
      </w:r>
      <w:r w:rsidR="003D7619" w:rsidDel="003D7619">
        <w:t xml:space="preserve"> </w:t>
      </w:r>
      <w:r w:rsidRPr="00E16FCA">
        <w:t>ano do Ensino Fundamental, selecionamos algumas indicações.</w:t>
      </w:r>
    </w:p>
    <w:p w14:paraId="785CC98C" w14:textId="77777777" w:rsidR="00E16FCA" w:rsidRPr="006D2A90" w:rsidRDefault="00E16FCA" w:rsidP="00E16FCA">
      <w:pPr>
        <w:pStyle w:val="00peso2"/>
        <w:rPr>
          <w:shd w:val="clear" w:color="auto" w:fill="FFFFFF"/>
          <w:lang w:val="pt-BR" w:eastAsia="pt-BR"/>
        </w:rPr>
      </w:pPr>
    </w:p>
    <w:p w14:paraId="07F60ACA" w14:textId="51EFD21F" w:rsidR="00F8674E" w:rsidRPr="00BF2FC8" w:rsidRDefault="00F8674E" w:rsidP="008B2A8B">
      <w:pPr>
        <w:rPr>
          <w:b/>
          <w:sz w:val="29"/>
          <w:szCs w:val="29"/>
          <w:lang w:val="pt-BR"/>
        </w:rPr>
      </w:pPr>
      <w:r w:rsidRPr="00BF2FC8">
        <w:rPr>
          <w:b/>
          <w:sz w:val="29"/>
          <w:szCs w:val="29"/>
          <w:lang w:val="pt-BR"/>
        </w:rPr>
        <w:t>Para explorar com os alunos</w:t>
      </w:r>
    </w:p>
    <w:p w14:paraId="2525714A" w14:textId="77777777" w:rsidR="00E16FCA" w:rsidRDefault="00E16FCA" w:rsidP="009A7B36">
      <w:pPr>
        <w:pStyle w:val="00peso3"/>
      </w:pPr>
    </w:p>
    <w:p w14:paraId="050891F2" w14:textId="426CCA82" w:rsidR="00F8674E" w:rsidRPr="006C7E12" w:rsidRDefault="001369CB" w:rsidP="009A7B36">
      <w:pPr>
        <w:pStyle w:val="00peso3"/>
        <w:rPr>
          <w:rStyle w:val="Hyperlink"/>
          <w:rFonts w:eastAsiaTheme="minorHAnsi"/>
          <w:lang w:eastAsia="en-US"/>
        </w:rPr>
      </w:pPr>
      <w:r w:rsidRPr="006C7E12">
        <w:t>Gibi</w:t>
      </w:r>
    </w:p>
    <w:p w14:paraId="1CFA07C4" w14:textId="60A0D5C3" w:rsidR="001369CB" w:rsidRPr="006C7E12" w:rsidRDefault="001369CB" w:rsidP="009E049F">
      <w:pPr>
        <w:pStyle w:val="00Textogeralbullet"/>
        <w:rPr>
          <w:i/>
        </w:rPr>
      </w:pPr>
      <w:r w:rsidRPr="001A266D">
        <w:rPr>
          <w:i/>
        </w:rPr>
        <w:t xml:space="preserve">Mundo dos clones. </w:t>
      </w:r>
      <w:r w:rsidRPr="001A266D">
        <w:t>Plenarinho.</w:t>
      </w:r>
      <w:r w:rsidRPr="001A266D">
        <w:rPr>
          <w:i/>
        </w:rPr>
        <w:t xml:space="preserve"> </w:t>
      </w:r>
      <w:r w:rsidRPr="001A266D">
        <w:t>Brasília: Câmara dos Deputados, 2016. Disponível em: &lt;</w:t>
      </w:r>
      <w:hyperlink r:id="rId8" w:history="1">
        <w:r w:rsidRPr="001A266D">
          <w:rPr>
            <w:rStyle w:val="Hyperlink"/>
          </w:rPr>
          <w:t>https://plenarinho.leg.br/index.php/2017/01/20/mundo-dos-clones/</w:t>
        </w:r>
      </w:hyperlink>
      <w:r w:rsidRPr="001A266D">
        <w:t>&gt;. Acesso em: 22 dez. 2017.</w:t>
      </w:r>
    </w:p>
    <w:p w14:paraId="1E9CAD54" w14:textId="378BF80B" w:rsidR="001369CB" w:rsidRPr="006C7E12" w:rsidRDefault="001369CB" w:rsidP="003D7619">
      <w:pPr>
        <w:pStyle w:val="00Textogeralbullet"/>
        <w:numPr>
          <w:ilvl w:val="0"/>
          <w:numId w:val="0"/>
        </w:numPr>
        <w:ind w:left="284"/>
      </w:pPr>
      <w:r w:rsidRPr="006C7E12">
        <w:t xml:space="preserve">Com o objetivo de introduzir o tema da diversidade cultural, solicitar </w:t>
      </w:r>
      <w:r w:rsidR="00890730" w:rsidRPr="006C7E12">
        <w:t xml:space="preserve">aos alunos </w:t>
      </w:r>
      <w:r w:rsidRPr="006C7E12">
        <w:t xml:space="preserve">a leitura do </w:t>
      </w:r>
      <w:r w:rsidRPr="006C7E12">
        <w:rPr>
          <w:bCs/>
          <w:iCs/>
        </w:rPr>
        <w:t>gibi</w:t>
      </w:r>
      <w:r w:rsidRPr="006C7E12">
        <w:t xml:space="preserve"> que aborda a questão da igualdade de direitos.</w:t>
      </w:r>
    </w:p>
    <w:p w14:paraId="132ED9C5" w14:textId="77777777" w:rsidR="00F8674E" w:rsidRPr="006C7E12" w:rsidRDefault="00F8674E" w:rsidP="007A6A06">
      <w:pPr>
        <w:pStyle w:val="00Peso4"/>
      </w:pPr>
    </w:p>
    <w:p w14:paraId="07652367" w14:textId="7AC6B528" w:rsidR="00F8674E" w:rsidRPr="006C7E12" w:rsidRDefault="001369CB" w:rsidP="007A6A06">
      <w:pPr>
        <w:pStyle w:val="00Peso4"/>
      </w:pPr>
      <w:r w:rsidRPr="006C7E12">
        <w:t>Jogos</w:t>
      </w:r>
    </w:p>
    <w:p w14:paraId="5E6A1C11" w14:textId="644D9152" w:rsidR="001369CB" w:rsidRPr="006C7E12" w:rsidRDefault="001369CB" w:rsidP="009E049F">
      <w:pPr>
        <w:pStyle w:val="00Textogeralbullet"/>
      </w:pPr>
      <w:r w:rsidRPr="001A266D">
        <w:t>Quebra-cabeças: mapas.  Instituto Brasileiro de Geografia e Estatística (IBGE).  Disponível em: &lt;</w:t>
      </w:r>
      <w:hyperlink r:id="rId9" w:history="1">
        <w:r w:rsidRPr="003D7619">
          <w:rPr>
            <w:rStyle w:val="Hyperlink"/>
          </w:rPr>
          <w:t>h</w:t>
        </w:r>
        <w:r w:rsidRPr="001A266D">
          <w:rPr>
            <w:rStyle w:val="Hyperlink"/>
          </w:rPr>
          <w:t>ttps://7a12.ibge.gov.br/brincadeiras/quebra-cabeca-mapas</w:t>
        </w:r>
      </w:hyperlink>
      <w:r w:rsidRPr="001A266D">
        <w:t>&gt;. Acesso em: 22</w:t>
      </w:r>
      <w:r w:rsidRPr="001A266D">
        <w:rPr>
          <w:rFonts w:eastAsia="Times New Roman"/>
          <w:bCs/>
        </w:rPr>
        <w:t xml:space="preserve"> dez. 2017.</w:t>
      </w:r>
    </w:p>
    <w:p w14:paraId="21D7A628" w14:textId="273579BC" w:rsidR="009A7B36" w:rsidRPr="006C7E12" w:rsidRDefault="009A7B36" w:rsidP="003D7619">
      <w:pPr>
        <w:pStyle w:val="00Textogeralbullet"/>
        <w:numPr>
          <w:ilvl w:val="0"/>
          <w:numId w:val="0"/>
        </w:numPr>
        <w:ind w:left="284"/>
      </w:pPr>
      <w:r w:rsidRPr="006C7E12">
        <w:t>Visando sistematizar o tema “Os mapas: representações do espaço geográfico”, solicitar aos alunos que montem os quebra-cabeças virtuais que permitem localizar as unidades federativas brasileiras, os países da América do Sul e os continentes.</w:t>
      </w:r>
    </w:p>
    <w:p w14:paraId="498BD96B" w14:textId="73FD0D62" w:rsidR="009A7B36" w:rsidRPr="006C7E12" w:rsidRDefault="009A7B36" w:rsidP="003D7619">
      <w:pPr>
        <w:pStyle w:val="00Textogeralbullet"/>
        <w:numPr>
          <w:ilvl w:val="0"/>
          <w:numId w:val="0"/>
        </w:numPr>
        <w:ind w:left="284"/>
      </w:pPr>
    </w:p>
    <w:p w14:paraId="360A5DE1" w14:textId="2CD90F1E" w:rsidR="009A7B36" w:rsidRPr="006C7E12" w:rsidRDefault="009A7B36" w:rsidP="009E049F">
      <w:pPr>
        <w:pStyle w:val="00Textogeralbullet"/>
      </w:pPr>
      <w:r w:rsidRPr="001A266D">
        <w:t>Trânsito legal. Plenarinho. Câmara dos Deputados. Disponível em: &lt;</w:t>
      </w:r>
      <w:hyperlink r:id="rId10" w:history="1">
        <w:r w:rsidRPr="001A266D">
          <w:rPr>
            <w:rStyle w:val="Hyperlink"/>
          </w:rPr>
          <w:t>https://plenarinho.leg.br/index.php/transito-legal/</w:t>
        </w:r>
      </w:hyperlink>
      <w:r w:rsidRPr="001A266D">
        <w:rPr>
          <w:rStyle w:val="Hyperlink"/>
          <w:color w:val="000000"/>
          <w:u w:val="none"/>
        </w:rPr>
        <w:t>&gt;.</w:t>
      </w:r>
      <w:r w:rsidR="00BF2FC8" w:rsidRPr="001A266D">
        <w:rPr>
          <w:rStyle w:val="Hyperlink"/>
          <w:color w:val="000000"/>
          <w:u w:val="none"/>
        </w:rPr>
        <w:t xml:space="preserve"> </w:t>
      </w:r>
      <w:r w:rsidRPr="001A266D">
        <w:t>Acesso em: 22 dez. 2017.</w:t>
      </w:r>
    </w:p>
    <w:p w14:paraId="46C0642B" w14:textId="58EDAC98" w:rsidR="009A7B36" w:rsidRPr="006C7E12" w:rsidRDefault="009A7B36" w:rsidP="003D7619">
      <w:pPr>
        <w:pStyle w:val="00Textogeralbullet"/>
        <w:numPr>
          <w:ilvl w:val="0"/>
          <w:numId w:val="0"/>
        </w:numPr>
        <w:ind w:left="284"/>
      </w:pPr>
      <w:r w:rsidRPr="006C7E12">
        <w:t>Para desenvolver o tema sobre a circulação de veículos e pessoas no espaço urbano, solicitar aos alunos que coloquem as placas de trânsito no lugar mais adequado para favorecer a melhoria das condições de vida das pessoas no espaço urbano.</w:t>
      </w:r>
    </w:p>
    <w:p w14:paraId="310331AA" w14:textId="77777777" w:rsidR="009A7B36" w:rsidRPr="006C7E12" w:rsidRDefault="009A7B36" w:rsidP="009A7B36">
      <w:pPr>
        <w:pStyle w:val="00Textogeral"/>
        <w:rPr>
          <w:rFonts w:cs="Tahoma"/>
          <w:spacing w:val="-2"/>
          <w:shd w:val="clear" w:color="auto" w:fill="FFFFFF"/>
          <w:lang w:eastAsia="pt-BR"/>
        </w:rPr>
      </w:pPr>
      <w:r w:rsidRPr="006C7E12">
        <w:br w:type="page"/>
      </w:r>
    </w:p>
    <w:p w14:paraId="026AF6D9" w14:textId="4BA378EA" w:rsidR="00F8674E" w:rsidRPr="006C7E12" w:rsidRDefault="009A7B36" w:rsidP="007A6A06">
      <w:pPr>
        <w:pStyle w:val="00Peso4"/>
      </w:pPr>
      <w:r w:rsidRPr="006C7E12">
        <w:lastRenderedPageBreak/>
        <w:t>Livros</w:t>
      </w:r>
    </w:p>
    <w:p w14:paraId="602A9D6A" w14:textId="77777777" w:rsidR="009A7B36" w:rsidRPr="006C7E12" w:rsidRDefault="009A7B36" w:rsidP="009E049F">
      <w:pPr>
        <w:pStyle w:val="00Textogeralbullet"/>
        <w:rPr>
          <w:i/>
        </w:rPr>
      </w:pPr>
      <w:r w:rsidRPr="006C7E12">
        <w:t xml:space="preserve">BANYAI, </w:t>
      </w:r>
      <w:proofErr w:type="spellStart"/>
      <w:r w:rsidRPr="006C7E12">
        <w:t>Istvan</w:t>
      </w:r>
      <w:proofErr w:type="spellEnd"/>
      <w:r w:rsidRPr="006C7E12">
        <w:t>.</w:t>
      </w:r>
      <w:r w:rsidRPr="006C7E12">
        <w:rPr>
          <w:i/>
        </w:rPr>
        <w:t xml:space="preserve"> Zoom. </w:t>
      </w:r>
      <w:r w:rsidRPr="006C7E12">
        <w:t xml:space="preserve">São Paulo: </w:t>
      </w:r>
      <w:proofErr w:type="spellStart"/>
      <w:r w:rsidRPr="006C7E12">
        <w:t>Brinquebook</w:t>
      </w:r>
      <w:proofErr w:type="spellEnd"/>
      <w:r w:rsidRPr="006C7E12">
        <w:t>, 1995.</w:t>
      </w:r>
    </w:p>
    <w:p w14:paraId="5DE5DDEC" w14:textId="64CE04C7" w:rsidR="009A7B36" w:rsidRPr="006C7E12" w:rsidRDefault="009A7B36" w:rsidP="003D7619">
      <w:pPr>
        <w:pStyle w:val="00Textogeralbullet"/>
        <w:numPr>
          <w:ilvl w:val="0"/>
          <w:numId w:val="0"/>
        </w:numPr>
        <w:ind w:left="284"/>
      </w:pPr>
      <w:r w:rsidRPr="006C7E12">
        <w:t xml:space="preserve">Visando o desenvolvimento do tema sobre as representações do espaço geográfico, sugerimos que os alunos folheiem </w:t>
      </w:r>
      <w:r w:rsidR="00890730" w:rsidRPr="006C7E12">
        <w:t>esse</w:t>
      </w:r>
      <w:r w:rsidRPr="006C7E12">
        <w:t xml:space="preserve"> livro</w:t>
      </w:r>
      <w:r w:rsidR="00890730" w:rsidRPr="006C7E12">
        <w:t>,</w:t>
      </w:r>
      <w:r w:rsidRPr="006C7E12">
        <w:t xml:space="preserve"> que não tem elementos textuais e mostra a noção de escala de forma lúdica, evidenciando a relatividade dos diferentes pontos de vista.</w:t>
      </w:r>
    </w:p>
    <w:p w14:paraId="567F8E95" w14:textId="77777777" w:rsidR="009A7B36" w:rsidRPr="006C7E12" w:rsidRDefault="009A7B36" w:rsidP="003D7619">
      <w:pPr>
        <w:pStyle w:val="00Textogeralbullet"/>
        <w:numPr>
          <w:ilvl w:val="0"/>
          <w:numId w:val="0"/>
        </w:numPr>
        <w:ind w:left="284"/>
      </w:pPr>
    </w:p>
    <w:p w14:paraId="768DE0E3" w14:textId="77777777" w:rsidR="009A7B36" w:rsidRPr="006C7E12" w:rsidRDefault="009A7B36" w:rsidP="009E049F">
      <w:pPr>
        <w:pStyle w:val="00Textogeralbullet"/>
      </w:pPr>
      <w:r w:rsidRPr="006C7E12">
        <w:t>ROCHA, Ruth; ROTH, Otávio.</w:t>
      </w:r>
      <w:r w:rsidRPr="006C7E12">
        <w:rPr>
          <w:i/>
        </w:rPr>
        <w:t xml:space="preserve"> O Livro da Escrita.</w:t>
      </w:r>
      <w:r w:rsidRPr="006C7E12">
        <w:t xml:space="preserve"> São Paulo: Melhoramentos, 1996.</w:t>
      </w:r>
    </w:p>
    <w:p w14:paraId="3BF960D9" w14:textId="77777777" w:rsidR="009A7B36" w:rsidRPr="006C7E12" w:rsidRDefault="009A7B36" w:rsidP="003D7619">
      <w:pPr>
        <w:pStyle w:val="00Textogeralbullet"/>
        <w:numPr>
          <w:ilvl w:val="0"/>
          <w:numId w:val="0"/>
        </w:numPr>
        <w:ind w:left="284"/>
      </w:pPr>
      <w:r w:rsidRPr="006C7E12">
        <w:t xml:space="preserve">Para desenvolver o tema sobre os seres humanos e seus registros, indicar a leitura sobre a importância da escrita e seu processo de desenvolvimento, desde a pictográfica e ideográfica dos primeiros seres humanos até o alfabeto fonético. </w:t>
      </w:r>
    </w:p>
    <w:p w14:paraId="0D823A90" w14:textId="2D1CD08D" w:rsidR="00E16FCA" w:rsidRPr="006C7E12" w:rsidRDefault="00E16FCA" w:rsidP="009A7B36">
      <w:pPr>
        <w:pStyle w:val="00Textogeral"/>
        <w:ind w:firstLine="0"/>
      </w:pPr>
    </w:p>
    <w:p w14:paraId="32232E06" w14:textId="12B61FF8" w:rsidR="00F8674E" w:rsidRPr="006C7E12" w:rsidRDefault="009A7B36" w:rsidP="00E16FCA">
      <w:pPr>
        <w:pStyle w:val="00Peso4"/>
        <w:rPr>
          <w:i/>
          <w:shd w:val="clear" w:color="auto" w:fill="FFFFFF"/>
          <w:lang w:eastAsia="pt-BR"/>
        </w:rPr>
      </w:pPr>
      <w:r w:rsidRPr="006C7E12">
        <w:rPr>
          <w:i/>
          <w:shd w:val="clear" w:color="auto" w:fill="FFFFFF"/>
          <w:lang w:eastAsia="pt-BR"/>
        </w:rPr>
        <w:t>Sites</w:t>
      </w:r>
    </w:p>
    <w:p w14:paraId="3EBDE63C" w14:textId="18C5AEFF" w:rsidR="009A7B36" w:rsidRPr="006C7E12" w:rsidRDefault="009A7B36" w:rsidP="009E049F">
      <w:pPr>
        <w:pStyle w:val="00Textogeralbullet"/>
        <w:rPr>
          <w:bCs/>
        </w:rPr>
      </w:pPr>
      <w:r w:rsidRPr="006C7E12">
        <w:rPr>
          <w:bCs/>
        </w:rPr>
        <w:t>Cédulas brasileiras.</w:t>
      </w:r>
      <w:r w:rsidRPr="006C7E12">
        <w:rPr>
          <w:bCs/>
          <w:i/>
        </w:rPr>
        <w:t xml:space="preserve"> </w:t>
      </w:r>
      <w:r w:rsidRPr="006C7E12">
        <w:t xml:space="preserve">Museu de Valores do Banco Central do Brasil. </w:t>
      </w:r>
      <w:r w:rsidRPr="006C7E12">
        <w:rPr>
          <w:bCs/>
        </w:rPr>
        <w:t xml:space="preserve">Disponível em: </w:t>
      </w:r>
      <w:r w:rsidRPr="006C7E12">
        <w:t>&lt;</w:t>
      </w:r>
      <w:hyperlink r:id="rId11" w:history="1">
        <w:hyperlink r:id="rId12" w:history="1">
          <w:r w:rsidRPr="006C7E12">
            <w:rPr>
              <w:rStyle w:val="Hyperlink"/>
            </w:rPr>
            <w:t>http://www.bcb.gov.br/htms/Museu-espacos/cedulabc.asp</w:t>
          </w:r>
        </w:hyperlink>
      </w:hyperlink>
      <w:r w:rsidRPr="006C7E12">
        <w:t>&gt;.</w:t>
      </w:r>
      <w:r w:rsidRPr="006C7E12">
        <w:rPr>
          <w:rStyle w:val="Hyperlink"/>
          <w:rFonts w:ascii="Arial" w:eastAsia="Times New Roman" w:hAnsi="Arial" w:cs="Arial"/>
          <w:color w:val="auto"/>
          <w:sz w:val="28"/>
          <w:szCs w:val="28"/>
        </w:rPr>
        <w:t xml:space="preserve"> </w:t>
      </w:r>
      <w:r w:rsidRPr="006C7E12">
        <w:rPr>
          <w:bCs/>
        </w:rPr>
        <w:t>Acesso em: 22 dez. 2017.</w:t>
      </w:r>
    </w:p>
    <w:p w14:paraId="16365A2D" w14:textId="622B8C3C" w:rsidR="009A7B36" w:rsidRPr="006C7E12" w:rsidRDefault="009A7B36" w:rsidP="003D7619">
      <w:pPr>
        <w:pStyle w:val="00Textogeralbullet"/>
        <w:numPr>
          <w:ilvl w:val="0"/>
          <w:numId w:val="0"/>
        </w:numPr>
        <w:ind w:left="284"/>
        <w:rPr>
          <w:i/>
        </w:rPr>
      </w:pPr>
      <w:r w:rsidRPr="006C7E12">
        <w:t xml:space="preserve">Visando ampliar o tema sobre a origem e </w:t>
      </w:r>
      <w:r w:rsidR="00890730" w:rsidRPr="006C7E12">
        <w:t xml:space="preserve">as </w:t>
      </w:r>
      <w:r w:rsidRPr="006C7E12">
        <w:t>formas d</w:t>
      </w:r>
      <w:r w:rsidR="00890730" w:rsidRPr="006C7E12">
        <w:t>a</w:t>
      </w:r>
      <w:r w:rsidRPr="006C7E12">
        <w:t xml:space="preserve"> troca de mercadorias e das moedas criadas ao longo do tempo, solicitar que os alunos acessem o </w:t>
      </w:r>
      <w:r w:rsidRPr="006C7E12">
        <w:rPr>
          <w:i/>
        </w:rPr>
        <w:t>site</w:t>
      </w:r>
      <w:r w:rsidRPr="006C7E12">
        <w:t xml:space="preserve"> a fim de conhecerem as cédulas que já circularam no território brasileiro.</w:t>
      </w:r>
    </w:p>
    <w:p w14:paraId="3E2E23AD" w14:textId="77777777" w:rsidR="009A7B36" w:rsidRPr="006C7E12" w:rsidRDefault="009A7B36" w:rsidP="003D7619">
      <w:pPr>
        <w:pStyle w:val="00Textogeralbullet"/>
        <w:numPr>
          <w:ilvl w:val="0"/>
          <w:numId w:val="0"/>
        </w:numPr>
        <w:ind w:left="284"/>
      </w:pPr>
    </w:p>
    <w:p w14:paraId="0B1B6796" w14:textId="7EBD40B5" w:rsidR="009A7B36" w:rsidRPr="006C7E12" w:rsidRDefault="009A7B36" w:rsidP="003D7619">
      <w:pPr>
        <w:pStyle w:val="00Textogeralbullet"/>
      </w:pPr>
      <w:r w:rsidRPr="006C7E12">
        <w:rPr>
          <w:bCs/>
        </w:rPr>
        <w:t xml:space="preserve">Divisões Hidrográficas do Brasil. Agência Nacional de Águas (ANA). Disponível em: </w:t>
      </w:r>
      <w:r w:rsidRPr="006C7E12">
        <w:t>&lt;</w:t>
      </w:r>
      <w:hyperlink r:id="rId13" w:history="1">
        <w:hyperlink r:id="rId14" w:history="1">
          <w:r w:rsidRPr="006C7E12">
            <w:rPr>
              <w:rStyle w:val="Hyperlink"/>
            </w:rPr>
            <w:t>http://www3.ana.gov.br/portal/ANA/panorama-das-aguas/divisoes-hidrograficas</w:t>
          </w:r>
        </w:hyperlink>
      </w:hyperlink>
      <w:r w:rsidRPr="006C7E12">
        <w:t>&gt;.</w:t>
      </w:r>
      <w:r w:rsidR="00BF2FC8" w:rsidRPr="006C7E12">
        <w:t xml:space="preserve"> </w:t>
      </w:r>
      <w:r w:rsidRPr="006C7E12">
        <w:t>Acesso em: 22 dez. 2017.</w:t>
      </w:r>
    </w:p>
    <w:p w14:paraId="3561A0C3" w14:textId="77777777" w:rsidR="009A7B36" w:rsidRPr="006C7E12" w:rsidRDefault="009A7B36" w:rsidP="003D7619">
      <w:pPr>
        <w:pStyle w:val="00Textogeralbullet"/>
        <w:numPr>
          <w:ilvl w:val="0"/>
          <w:numId w:val="0"/>
        </w:numPr>
        <w:ind w:left="284"/>
      </w:pPr>
      <w:r w:rsidRPr="006C7E12">
        <w:t xml:space="preserve">Com o objetivo de ampliar os conhecimentos sobre paisagens naturais brasileiras e a ação das pessoas, solicitar aos alunos que acessem o </w:t>
      </w:r>
      <w:r w:rsidRPr="006C7E12">
        <w:rPr>
          <w:i/>
        </w:rPr>
        <w:t>site</w:t>
      </w:r>
      <w:r w:rsidRPr="006C7E12">
        <w:t xml:space="preserve"> e explorem as diversas fotografias de rios de cada uma das regiões hidrográficas brasileiras, observando suas características, os elementos das paisagens construídos pelas pessoas e os não construídos pelas pessoas.</w:t>
      </w:r>
    </w:p>
    <w:p w14:paraId="7D612650" w14:textId="77777777" w:rsidR="009A7B36" w:rsidRPr="006C7E12" w:rsidRDefault="009A7B36" w:rsidP="003D7619">
      <w:pPr>
        <w:pStyle w:val="00Textogeralbullet"/>
        <w:numPr>
          <w:ilvl w:val="0"/>
          <w:numId w:val="0"/>
        </w:numPr>
        <w:ind w:left="284"/>
      </w:pPr>
    </w:p>
    <w:p w14:paraId="1307C43A" w14:textId="299C8F55" w:rsidR="009A7B36" w:rsidRPr="006C7E12" w:rsidRDefault="009A7B36" w:rsidP="009E049F">
      <w:pPr>
        <w:pStyle w:val="00Textogeralbullet"/>
      </w:pPr>
      <w:r w:rsidRPr="006C7E12">
        <w:t>Povos Indígenas no Brasil Mirim. Instituto Socioambiental (ISA). Disponível em: &lt;</w:t>
      </w:r>
      <w:hyperlink r:id="rId15" w:history="1">
        <w:hyperlink r:id="rId16" w:history="1">
          <w:r w:rsidRPr="006C7E12">
            <w:rPr>
              <w:rStyle w:val="Hyperlink"/>
            </w:rPr>
            <w:t>https://mirim.org/onde-estao</w:t>
          </w:r>
        </w:hyperlink>
      </w:hyperlink>
      <w:r w:rsidRPr="006C7E12">
        <w:rPr>
          <w:rStyle w:val="Hyperlink"/>
          <w:color w:val="000000"/>
          <w:u w:val="none"/>
        </w:rPr>
        <w:t xml:space="preserve">&gt;. </w:t>
      </w:r>
      <w:r w:rsidRPr="006C7E12">
        <w:t>Acesso em: 22 dez. 2017.</w:t>
      </w:r>
    </w:p>
    <w:p w14:paraId="12BE28EC" w14:textId="6FB396E8" w:rsidR="00E16FCA" w:rsidRPr="006C7E12" w:rsidRDefault="009A7B36" w:rsidP="003D7619">
      <w:pPr>
        <w:pStyle w:val="00Textogeralbullet"/>
        <w:numPr>
          <w:ilvl w:val="0"/>
          <w:numId w:val="0"/>
        </w:numPr>
        <w:ind w:left="284"/>
      </w:pPr>
      <w:r w:rsidRPr="006C7E12">
        <w:t xml:space="preserve">Visando aprofundar o tema sobre as terras indígenas brasileiras, indicar aos alunos que naveguem pelo </w:t>
      </w:r>
      <w:r w:rsidRPr="006C7E12">
        <w:rPr>
          <w:i/>
        </w:rPr>
        <w:t>site</w:t>
      </w:r>
      <w:r w:rsidRPr="006C7E12">
        <w:t>, que traz textos, mapas e vídeos sobre os modos de ocupação do território pelos povos indígenas.</w:t>
      </w:r>
    </w:p>
    <w:p w14:paraId="57B1257C" w14:textId="21F6C230" w:rsidR="009A7B36" w:rsidRPr="006C7E12" w:rsidRDefault="009A7B36" w:rsidP="003D7619">
      <w:pPr>
        <w:pStyle w:val="00Textogeralbullet"/>
        <w:numPr>
          <w:ilvl w:val="0"/>
          <w:numId w:val="0"/>
        </w:numPr>
        <w:ind w:left="284"/>
      </w:pPr>
    </w:p>
    <w:p w14:paraId="0C2FEE92" w14:textId="7D0431E7" w:rsidR="009A7B36" w:rsidRPr="006C7E12" w:rsidRDefault="009A7B36" w:rsidP="009A7B36">
      <w:pPr>
        <w:pStyle w:val="00Peso4"/>
      </w:pPr>
      <w:r w:rsidRPr="006C7E12">
        <w:t>Vídeo</w:t>
      </w:r>
    </w:p>
    <w:p w14:paraId="70DBE78C" w14:textId="0A14CCF6" w:rsidR="009A7B36" w:rsidRPr="006C7E12" w:rsidRDefault="009A7B36" w:rsidP="009E049F">
      <w:pPr>
        <w:pStyle w:val="00Textogeralbullet"/>
        <w:rPr>
          <w:i/>
        </w:rPr>
      </w:pPr>
      <w:r w:rsidRPr="006C7E12">
        <w:rPr>
          <w:bCs/>
          <w:i/>
        </w:rPr>
        <w:t xml:space="preserve">O que é a Câmara dos Deputados? </w:t>
      </w:r>
      <w:r w:rsidRPr="006C7E12">
        <w:rPr>
          <w:bCs/>
        </w:rPr>
        <w:t>Turma do</w:t>
      </w:r>
      <w:r w:rsidRPr="006C7E12">
        <w:rPr>
          <w:bCs/>
          <w:i/>
        </w:rPr>
        <w:t xml:space="preserve"> </w:t>
      </w:r>
      <w:r w:rsidRPr="006C7E12">
        <w:rPr>
          <w:bCs/>
        </w:rPr>
        <w:t xml:space="preserve">Plenarinho. Câmara dos Deputados. Disponível em: </w:t>
      </w:r>
      <w:r w:rsidRPr="006C7E12">
        <w:t>&lt;</w:t>
      </w:r>
      <w:hyperlink r:id="rId17" w:history="1">
        <w:hyperlink r:id="rId18" w:history="1">
          <w:r w:rsidRPr="006C7E12">
            <w:rPr>
              <w:rStyle w:val="Hyperlink"/>
            </w:rPr>
            <w:t>https://plenarinho.leg.br/index.php/2017/02/01/o-que-e-a-camara-dos-deputados/</w:t>
          </w:r>
        </w:hyperlink>
      </w:hyperlink>
      <w:r w:rsidRPr="006C7E12">
        <w:t>&gt;. Acesso em: 22 dez. 2017.</w:t>
      </w:r>
    </w:p>
    <w:p w14:paraId="3F4ECEC2" w14:textId="746CD66C" w:rsidR="009A7B36" w:rsidRPr="006C7E12" w:rsidRDefault="009A7B36" w:rsidP="003D7619">
      <w:pPr>
        <w:pStyle w:val="00Textogeralbullet"/>
        <w:numPr>
          <w:ilvl w:val="0"/>
          <w:numId w:val="0"/>
        </w:numPr>
        <w:ind w:left="284"/>
      </w:pPr>
      <w:r w:rsidRPr="006C7E12">
        <w:t xml:space="preserve">Visando ampliar o tema sobre a organização político-administrativa do governo brasileiro e </w:t>
      </w:r>
      <w:r w:rsidR="00D0073B" w:rsidRPr="006C7E12">
        <w:t xml:space="preserve">as </w:t>
      </w:r>
      <w:r w:rsidRPr="006C7E12">
        <w:t>atribuições relativas aos Três Poderes, se possível, assistir com os alunos o vídeo que esclarece como funciona um processo de criação e aprovação de leis no Congresso Nacional, que representa o Poder Legislativo em âmbito federal.</w:t>
      </w:r>
    </w:p>
    <w:p w14:paraId="11BFC1F6" w14:textId="77777777" w:rsidR="009A7B36" w:rsidRPr="006C7E12" w:rsidRDefault="009A7B36" w:rsidP="009A7B36">
      <w:pPr>
        <w:pStyle w:val="00Textogeral"/>
        <w:rPr>
          <w:rFonts w:cs="Tahoma"/>
          <w:spacing w:val="-2"/>
          <w:shd w:val="clear" w:color="auto" w:fill="FFFFFF"/>
          <w:lang w:eastAsia="pt-BR"/>
        </w:rPr>
      </w:pPr>
      <w:r w:rsidRPr="006C7E12">
        <w:br w:type="page"/>
      </w:r>
    </w:p>
    <w:p w14:paraId="4A922097" w14:textId="024E5922" w:rsidR="00F8674E" w:rsidRPr="006C7E12" w:rsidRDefault="00F8674E" w:rsidP="008B2A8B">
      <w:pPr>
        <w:rPr>
          <w:b/>
          <w:sz w:val="29"/>
          <w:szCs w:val="29"/>
          <w:lang w:val="pt-BR"/>
        </w:rPr>
      </w:pPr>
      <w:r w:rsidRPr="006C7E12">
        <w:rPr>
          <w:b/>
          <w:sz w:val="29"/>
          <w:szCs w:val="29"/>
          <w:lang w:val="pt-BR"/>
        </w:rPr>
        <w:lastRenderedPageBreak/>
        <w:t>Para reflexão do professor</w:t>
      </w:r>
    </w:p>
    <w:p w14:paraId="62F9282E" w14:textId="77777777" w:rsidR="00F8674E" w:rsidRPr="006C7E12" w:rsidRDefault="00F8674E" w:rsidP="008B2A8B">
      <w:pPr>
        <w:rPr>
          <w:b/>
          <w:sz w:val="29"/>
          <w:szCs w:val="29"/>
          <w:lang w:val="pt-BR"/>
        </w:rPr>
      </w:pPr>
    </w:p>
    <w:p w14:paraId="0B875910" w14:textId="6538298F" w:rsidR="00F8674E" w:rsidRPr="006C7E12" w:rsidRDefault="009A7B36" w:rsidP="009A7B36">
      <w:pPr>
        <w:pStyle w:val="00peso3"/>
      </w:pPr>
      <w:r w:rsidRPr="006C7E12">
        <w:t>Apresentação</w:t>
      </w:r>
    </w:p>
    <w:p w14:paraId="3634E393" w14:textId="77777777" w:rsidR="009A7B36" w:rsidRPr="006C7E12" w:rsidRDefault="009A7B36" w:rsidP="009E049F">
      <w:pPr>
        <w:pStyle w:val="00Textogeralbullet"/>
      </w:pPr>
      <w:r w:rsidRPr="006C7E12">
        <w:t xml:space="preserve">Evolução da Divisão Territorial do Brasil 1872-2010. Instituto Brasileiro de Geografia e Estatística (IBGE).  Disponível em: </w:t>
      </w:r>
    </w:p>
    <w:p w14:paraId="5A488BE2" w14:textId="47C73AD3" w:rsidR="009A7B36" w:rsidRPr="006C7E12" w:rsidRDefault="009A7B36" w:rsidP="003D7619">
      <w:pPr>
        <w:pStyle w:val="00Textogeralbullet"/>
        <w:numPr>
          <w:ilvl w:val="0"/>
          <w:numId w:val="0"/>
        </w:numPr>
        <w:ind w:left="284"/>
      </w:pPr>
      <w:r w:rsidRPr="006C7E12">
        <w:t>&lt;</w:t>
      </w:r>
      <w:hyperlink r:id="rId19" w:history="1">
        <w:hyperlink r:id="rId20" w:history="1">
          <w:r w:rsidRPr="006C7E12">
            <w:rPr>
              <w:rStyle w:val="Hyperlink"/>
            </w:rPr>
            <w:t>https://ww2.ibge.gov.br/home/presidencia/noticias/imprensa/ppts/0000000684181210201118380911960.pdf</w:t>
          </w:r>
        </w:hyperlink>
      </w:hyperlink>
      <w:r w:rsidRPr="006C7E12">
        <w:t>&gt;. Acesso em: 22 dez. 2017.</w:t>
      </w:r>
    </w:p>
    <w:p w14:paraId="2C2B4B2C" w14:textId="77777777" w:rsidR="009A7B36" w:rsidRPr="006C7E12" w:rsidRDefault="009A7B36" w:rsidP="003D7619">
      <w:pPr>
        <w:pStyle w:val="00Textogeralbullet"/>
        <w:numPr>
          <w:ilvl w:val="0"/>
          <w:numId w:val="0"/>
        </w:numPr>
        <w:ind w:left="284"/>
      </w:pPr>
      <w:r w:rsidRPr="006C7E12">
        <w:t>Com o objetivo de ampliar o tema sobre diversas formas de organização territorial, sugerimos a consulta dessa apresentação, composta de textos, mapas e gráficos que evidenciam as mudanças ocorridas na administração do território brasileiro ao longo dos anos.</w:t>
      </w:r>
    </w:p>
    <w:p w14:paraId="2FC82670" w14:textId="77777777" w:rsidR="00F8674E" w:rsidRPr="006C7E12" w:rsidRDefault="00F8674E" w:rsidP="009A7B36">
      <w:pPr>
        <w:pStyle w:val="00peso3"/>
      </w:pPr>
    </w:p>
    <w:p w14:paraId="2C776EF4" w14:textId="6E19106C" w:rsidR="00F8674E" w:rsidRPr="006C7E12" w:rsidRDefault="009A7B36" w:rsidP="009A7B36">
      <w:pPr>
        <w:pStyle w:val="00peso3"/>
      </w:pPr>
      <w:r w:rsidRPr="006C7E12">
        <w:t>Depoimentos</w:t>
      </w:r>
    </w:p>
    <w:p w14:paraId="15299057" w14:textId="77777777" w:rsidR="009A7B36" w:rsidRPr="006C7E12" w:rsidRDefault="009A7B36" w:rsidP="009E049F">
      <w:pPr>
        <w:pStyle w:val="00Textogeralbullet"/>
      </w:pPr>
      <w:r w:rsidRPr="006C7E12">
        <w:t xml:space="preserve">Vidas refugiadas. Material educativo do projeto Vidas Refugiadas. Museu da Imigração do estado de São Paulo. Disponível em: </w:t>
      </w:r>
    </w:p>
    <w:p w14:paraId="2955F3F3" w14:textId="502DAF31" w:rsidR="009A7B36" w:rsidRPr="006C7E12" w:rsidRDefault="009A7B36" w:rsidP="003D7619">
      <w:pPr>
        <w:pStyle w:val="00Textogeralbullet"/>
        <w:numPr>
          <w:ilvl w:val="0"/>
          <w:numId w:val="0"/>
        </w:numPr>
        <w:ind w:left="284"/>
      </w:pPr>
      <w:r w:rsidRPr="006C7E12">
        <w:t>&lt;</w:t>
      </w:r>
      <w:hyperlink r:id="rId21" w:history="1">
        <w:hyperlink r:id="rId22" w:history="1">
          <w:r w:rsidRPr="006C7E12">
            <w:rPr>
              <w:rStyle w:val="Hyperlink"/>
            </w:rPr>
            <w:t>http://www.museudaimigracao.org.br/wp-content/uploads/2013/05/vidas-refugiadas-educativo.pdf</w:t>
          </w:r>
        </w:hyperlink>
      </w:hyperlink>
      <w:r w:rsidRPr="006C7E12">
        <w:t>&gt;. Acesso em: 22 dez. 2017.</w:t>
      </w:r>
    </w:p>
    <w:p w14:paraId="617C8A37" w14:textId="3CCBF55F" w:rsidR="009A7B36" w:rsidRPr="006C7E12" w:rsidRDefault="009A7B36" w:rsidP="003D7619">
      <w:pPr>
        <w:pStyle w:val="00Textogeralbullet"/>
        <w:numPr>
          <w:ilvl w:val="0"/>
          <w:numId w:val="0"/>
        </w:numPr>
        <w:ind w:left="284"/>
      </w:pPr>
      <w:r w:rsidRPr="006C7E12">
        <w:t xml:space="preserve">Para desenvolver o trabalho com o tema relacionado </w:t>
      </w:r>
      <w:r w:rsidR="00D0073B" w:rsidRPr="006C7E12">
        <w:t>à</w:t>
      </w:r>
      <w:r w:rsidRPr="006C7E12">
        <w:t>s migrações externas, indicamos consultar a referida publicação</w:t>
      </w:r>
      <w:r w:rsidR="00D0073B" w:rsidRPr="006C7E12">
        <w:t>,</w:t>
      </w:r>
      <w:r w:rsidRPr="006C7E12">
        <w:t xml:space="preserve"> que traz depoimentos de refugiados que vieram para o Brasil de diversos países e em diferentes tempos.</w:t>
      </w:r>
    </w:p>
    <w:p w14:paraId="2ABE4456" w14:textId="77777777" w:rsidR="00E16FCA" w:rsidRPr="006C7E12" w:rsidRDefault="00E16FCA" w:rsidP="009A7B36">
      <w:pPr>
        <w:pStyle w:val="00peso3"/>
      </w:pPr>
    </w:p>
    <w:p w14:paraId="18FEF20B" w14:textId="3235C5B6" w:rsidR="00F8674E" w:rsidRPr="006C7E12" w:rsidRDefault="009A7B36" w:rsidP="009A7B36">
      <w:pPr>
        <w:pStyle w:val="00peso3"/>
      </w:pPr>
      <w:r w:rsidRPr="006C7E12">
        <w:t>Infográfico</w:t>
      </w:r>
    </w:p>
    <w:p w14:paraId="727BE15E" w14:textId="682FC08D" w:rsidR="009A7B36" w:rsidRPr="006C7E12" w:rsidRDefault="009A7B36" w:rsidP="009E049F">
      <w:pPr>
        <w:pStyle w:val="00Textogeralbullet"/>
      </w:pPr>
      <w:r w:rsidRPr="006C7E12">
        <w:t>O dinheiro no Brasil. Museu de Valores do Banco Central do Brasil. Disponível em: &lt;</w:t>
      </w:r>
      <w:hyperlink r:id="rId23" w:history="1">
        <w:hyperlink r:id="rId24" w:history="1">
          <w:r w:rsidRPr="006C7E12">
            <w:rPr>
              <w:rStyle w:val="Hyperlink"/>
            </w:rPr>
            <w:t>http://www.bcb.gov.br/htms/museu-espacos/dinheirobrasileiro/histdinbr.asp?idpai=MUSEU</w:t>
          </w:r>
        </w:hyperlink>
      </w:hyperlink>
      <w:r w:rsidRPr="006C7E12">
        <w:t>&gt;. Acesso em: 22 dez. 2017.</w:t>
      </w:r>
    </w:p>
    <w:p w14:paraId="1581C57E" w14:textId="47179B52" w:rsidR="009A7B36" w:rsidRPr="006C7E12" w:rsidRDefault="009A7B36" w:rsidP="003D7619">
      <w:pPr>
        <w:pStyle w:val="00Textogeralbullet"/>
        <w:numPr>
          <w:ilvl w:val="0"/>
          <w:numId w:val="0"/>
        </w:numPr>
        <w:ind w:left="284"/>
      </w:pPr>
      <w:r w:rsidRPr="006C7E12">
        <w:t xml:space="preserve">Visando ampliar o tema sobre a origem e as formas de troca de mercadorias ao longo do tempo, consultar o infográfico referente </w:t>
      </w:r>
      <w:r w:rsidR="00D0073B" w:rsidRPr="006C7E12">
        <w:t>à</w:t>
      </w:r>
      <w:r w:rsidRPr="006C7E12">
        <w:t xml:space="preserve"> história do dinheiro no Brasil.</w:t>
      </w:r>
    </w:p>
    <w:p w14:paraId="0E240D0D" w14:textId="05D7DC32" w:rsidR="009A7B36" w:rsidRPr="006C7E12" w:rsidRDefault="009A7B36" w:rsidP="003D7619">
      <w:pPr>
        <w:pStyle w:val="00Textogeralbullet"/>
        <w:numPr>
          <w:ilvl w:val="0"/>
          <w:numId w:val="0"/>
        </w:numPr>
        <w:ind w:left="284"/>
      </w:pPr>
    </w:p>
    <w:p w14:paraId="63D20B09" w14:textId="4C1B7AE7" w:rsidR="009A7B36" w:rsidRPr="006C7E12" w:rsidRDefault="009A7B36" w:rsidP="009A7B36">
      <w:pPr>
        <w:pStyle w:val="00peso3"/>
      </w:pPr>
      <w:r w:rsidRPr="006C7E12">
        <w:t>Lista</w:t>
      </w:r>
    </w:p>
    <w:p w14:paraId="4F45B16E" w14:textId="6B46B15E" w:rsidR="009A7B36" w:rsidRPr="006C7E12" w:rsidRDefault="009A7B36" w:rsidP="009E049F">
      <w:pPr>
        <w:pStyle w:val="00Textogeralbullet"/>
      </w:pPr>
      <w:r w:rsidRPr="006C7E12">
        <w:t>Comunidades Remanescentes de Quilombos (</w:t>
      </w:r>
      <w:proofErr w:type="spellStart"/>
      <w:r w:rsidRPr="006C7E12">
        <w:t>CRQs</w:t>
      </w:r>
      <w:proofErr w:type="spellEnd"/>
      <w:r w:rsidRPr="006C7E12">
        <w:t>). Fundação Palmares. Disponível em: &lt;</w:t>
      </w:r>
      <w:hyperlink r:id="rId25" w:history="1">
        <w:hyperlink r:id="rId26" w:history="1">
          <w:r w:rsidRPr="006C7E12">
            <w:rPr>
              <w:rStyle w:val="Hyperlink"/>
            </w:rPr>
            <w:t>http://www.palmares.gov.br/comunidades-remanescentes-de-quilombos-crqs</w:t>
          </w:r>
        </w:hyperlink>
      </w:hyperlink>
      <w:r w:rsidRPr="006C7E12">
        <w:t>&gt;. Acesso em: 22 dez. 2017.</w:t>
      </w:r>
    </w:p>
    <w:p w14:paraId="3FB4A306" w14:textId="7D046C33" w:rsidR="009A7B36" w:rsidRPr="006C7E12" w:rsidRDefault="009A7B36" w:rsidP="003D7619">
      <w:pPr>
        <w:pStyle w:val="00Textogeralbullet"/>
        <w:numPr>
          <w:ilvl w:val="0"/>
          <w:numId w:val="0"/>
        </w:numPr>
        <w:ind w:left="284"/>
      </w:pPr>
      <w:r w:rsidRPr="006C7E12">
        <w:t>Para identificar se existem comunidades quilombolas no lugar de viver do</w:t>
      </w:r>
      <w:r w:rsidR="00A54DA2" w:rsidRPr="006C7E12">
        <w:t>s</w:t>
      </w:r>
      <w:r w:rsidRPr="006C7E12">
        <w:t xml:space="preserve"> aluno</w:t>
      </w:r>
      <w:r w:rsidR="00A54DA2" w:rsidRPr="006C7E12">
        <w:t>s</w:t>
      </w:r>
      <w:r w:rsidRPr="006C7E12">
        <w:t>, sugere-se a consulta da lista divulgada pela Fundação Palmares que indica as mais de 3.000 comunidades certificadas existentes no país.</w:t>
      </w:r>
    </w:p>
    <w:p w14:paraId="5DAFFDAF" w14:textId="0CDA9A73" w:rsidR="009A7B36" w:rsidRPr="006C7E12" w:rsidRDefault="009A7B36">
      <w:pPr>
        <w:rPr>
          <w:rFonts w:ascii="Tahoma" w:hAnsi="Tahoma" w:cs="Tahoma"/>
          <w:color w:val="000000"/>
          <w:spacing w:val="-2"/>
          <w:sz w:val="22"/>
          <w:szCs w:val="22"/>
          <w:shd w:val="clear" w:color="auto" w:fill="FFFFFF"/>
          <w:lang w:val="pt-BR" w:eastAsia="pt-BR"/>
        </w:rPr>
      </w:pPr>
      <w:r w:rsidRPr="006C7E12">
        <w:rPr>
          <w:lang w:val="pt-BR"/>
        </w:rPr>
        <w:br w:type="page"/>
      </w:r>
    </w:p>
    <w:p w14:paraId="43D2FD2E" w14:textId="04E70554" w:rsidR="009A7B36" w:rsidRPr="006C7E12" w:rsidRDefault="009A7B36" w:rsidP="009A7B36">
      <w:pPr>
        <w:pStyle w:val="00peso3"/>
      </w:pPr>
      <w:r w:rsidRPr="006C7E12">
        <w:lastRenderedPageBreak/>
        <w:t>Livro</w:t>
      </w:r>
      <w:r w:rsidR="00AC76A1">
        <w:t>s</w:t>
      </w:r>
    </w:p>
    <w:p w14:paraId="1565AEA8" w14:textId="60D056F7" w:rsidR="009A7B36" w:rsidRPr="006C7E12" w:rsidRDefault="009A7B36" w:rsidP="009E049F">
      <w:pPr>
        <w:pStyle w:val="00Textogeralbullet"/>
      </w:pPr>
      <w:r w:rsidRPr="006C7E12">
        <w:t>MARTINELLI, Marcello.</w:t>
      </w:r>
      <w:r w:rsidR="00F7757A" w:rsidRPr="006C7E12">
        <w:t xml:space="preserve"> </w:t>
      </w:r>
      <w:r w:rsidRPr="006C7E12">
        <w:rPr>
          <w:i/>
        </w:rPr>
        <w:t>Mapas da geografia e cartografia temática.</w:t>
      </w:r>
      <w:r w:rsidRPr="006C7E12">
        <w:t xml:space="preserve"> São Paulo: Contexto, 2003. </w:t>
      </w:r>
    </w:p>
    <w:p w14:paraId="78EA20EB" w14:textId="767FA9E4" w:rsidR="009A7B36" w:rsidRPr="006C7E12" w:rsidRDefault="009A7B36" w:rsidP="003D7619">
      <w:pPr>
        <w:pStyle w:val="00Textogeralbullet"/>
        <w:numPr>
          <w:ilvl w:val="0"/>
          <w:numId w:val="0"/>
        </w:numPr>
        <w:ind w:left="284"/>
      </w:pPr>
      <w:r w:rsidRPr="006C7E12">
        <w:t xml:space="preserve">Para aprofundar o trabalho desenvolvido sobre as representações do espaço geográfico, sugerimos </w:t>
      </w:r>
      <w:r w:rsidR="00A54DA2" w:rsidRPr="006C7E12">
        <w:t>essa</w:t>
      </w:r>
      <w:r w:rsidR="009C4D9F">
        <w:t xml:space="preserve"> </w:t>
      </w:r>
      <w:bookmarkStart w:id="1" w:name="_GoBack"/>
      <w:bookmarkEnd w:id="1"/>
      <w:r w:rsidRPr="006C7E12">
        <w:t>leitura para ampliar conhecimentos conceituais e procedimentais relacionados à confecção de mapas.</w:t>
      </w:r>
    </w:p>
    <w:p w14:paraId="48FDD8EC" w14:textId="77777777" w:rsidR="009A7B36" w:rsidRPr="006C7E12" w:rsidRDefault="009A7B36" w:rsidP="003D7619">
      <w:pPr>
        <w:pStyle w:val="00Textogeralbullet"/>
        <w:numPr>
          <w:ilvl w:val="0"/>
          <w:numId w:val="0"/>
        </w:numPr>
        <w:ind w:left="284"/>
      </w:pPr>
    </w:p>
    <w:p w14:paraId="4D77B1D2" w14:textId="77E14417" w:rsidR="009A7B36" w:rsidRPr="006C7E12" w:rsidRDefault="009A7B36" w:rsidP="009E049F">
      <w:pPr>
        <w:pStyle w:val="00Textogeralbullet"/>
      </w:pPr>
      <w:r w:rsidRPr="006C7E12">
        <w:t>RIBEIRO, Darcy. </w:t>
      </w:r>
      <w:r w:rsidRPr="006C7E12">
        <w:rPr>
          <w:i/>
        </w:rPr>
        <w:t xml:space="preserve">O </w:t>
      </w:r>
      <w:r w:rsidR="00F7757A" w:rsidRPr="006C7E12">
        <w:rPr>
          <w:i/>
        </w:rPr>
        <w:t>p</w:t>
      </w:r>
      <w:r w:rsidRPr="006C7E12">
        <w:rPr>
          <w:i/>
        </w:rPr>
        <w:t xml:space="preserve">rocesso </w:t>
      </w:r>
      <w:r w:rsidR="00F7757A" w:rsidRPr="006C7E12">
        <w:rPr>
          <w:i/>
        </w:rPr>
        <w:t>c</w:t>
      </w:r>
      <w:r w:rsidRPr="006C7E12">
        <w:rPr>
          <w:i/>
        </w:rPr>
        <w:t>ivilizatório</w:t>
      </w:r>
      <w:r w:rsidRPr="006C7E12">
        <w:t>: etapas da evolução sociocultural. São Paulo. Companhia das Letras</w:t>
      </w:r>
      <w:r w:rsidR="00F7757A" w:rsidRPr="006C7E12">
        <w:t>,</w:t>
      </w:r>
      <w:r w:rsidRPr="006C7E12">
        <w:t xml:space="preserve"> 1998.</w:t>
      </w:r>
    </w:p>
    <w:p w14:paraId="03EDA833" w14:textId="2FD309BF" w:rsidR="009A7B36" w:rsidRPr="006C7E12" w:rsidRDefault="009A7B36" w:rsidP="003D7619">
      <w:pPr>
        <w:pStyle w:val="00Textogeralbullet"/>
        <w:numPr>
          <w:ilvl w:val="0"/>
          <w:numId w:val="0"/>
        </w:numPr>
        <w:ind w:left="284"/>
      </w:pPr>
      <w:r w:rsidRPr="006C7E12">
        <w:t xml:space="preserve">Para aprofundar o desenvolvimento do tema referente </w:t>
      </w:r>
      <w:r w:rsidR="00F7757A" w:rsidRPr="006C7E12">
        <w:t>à</w:t>
      </w:r>
      <w:r w:rsidRPr="006C7E12">
        <w:t xml:space="preserve"> relação dos seres humanos com a natureza, sugerimos a leitura d</w:t>
      </w:r>
      <w:r w:rsidR="00F7757A" w:rsidRPr="006C7E12">
        <w:t>esse</w:t>
      </w:r>
      <w:r w:rsidRPr="006C7E12">
        <w:t xml:space="preserve"> livro, que faz uma análise histórica das sociedades e </w:t>
      </w:r>
      <w:r w:rsidR="00F7757A" w:rsidRPr="006C7E12">
        <w:t xml:space="preserve">de </w:t>
      </w:r>
      <w:r w:rsidRPr="006C7E12">
        <w:t>seus processos civilizatórios ao longo dos tempos.</w:t>
      </w:r>
    </w:p>
    <w:p w14:paraId="56D36814" w14:textId="2116318D" w:rsidR="009A7B36" w:rsidRPr="006C7E12" w:rsidRDefault="009A7B36" w:rsidP="003D7619">
      <w:pPr>
        <w:pStyle w:val="00Textogeralbullet"/>
        <w:numPr>
          <w:ilvl w:val="0"/>
          <w:numId w:val="0"/>
        </w:numPr>
        <w:ind w:left="284"/>
      </w:pPr>
    </w:p>
    <w:p w14:paraId="2B088469" w14:textId="5FD5D857" w:rsidR="009A7B36" w:rsidRPr="006C7E12" w:rsidRDefault="009A7B36" w:rsidP="009A7B36">
      <w:pPr>
        <w:pStyle w:val="00peso3"/>
        <w:rPr>
          <w:i/>
        </w:rPr>
      </w:pPr>
      <w:r w:rsidRPr="006C7E12">
        <w:rPr>
          <w:i/>
        </w:rPr>
        <w:t>Sites</w:t>
      </w:r>
    </w:p>
    <w:p w14:paraId="3398DE11" w14:textId="7BF630C5" w:rsidR="009A7B36" w:rsidRPr="006C7E12" w:rsidRDefault="009A7B36" w:rsidP="009E049F">
      <w:pPr>
        <w:pStyle w:val="00Textogeralbullet"/>
      </w:pPr>
      <w:r w:rsidRPr="006C7E12">
        <w:t>Acervo digital do Museu da Imigração do Estado de São Paulo. Disponível em: &lt;</w:t>
      </w:r>
      <w:hyperlink r:id="rId27" w:history="1">
        <w:hyperlink r:id="rId28" w:history="1">
          <w:r w:rsidRPr="006C7E12">
            <w:rPr>
              <w:rStyle w:val="Hyperlink"/>
            </w:rPr>
            <w:t>http://www.inci.org.br/acervodigital/fotografias.php</w:t>
          </w:r>
        </w:hyperlink>
      </w:hyperlink>
      <w:r w:rsidRPr="006C7E12">
        <w:t>&gt;. Acesso em: 22 dez. 2017.</w:t>
      </w:r>
    </w:p>
    <w:p w14:paraId="0A8C13D0" w14:textId="77777777" w:rsidR="009A7B36" w:rsidRPr="006C7E12" w:rsidRDefault="009A7B36" w:rsidP="003D7619">
      <w:pPr>
        <w:pStyle w:val="00Textogeralbullet"/>
        <w:numPr>
          <w:ilvl w:val="0"/>
          <w:numId w:val="0"/>
        </w:numPr>
        <w:ind w:left="284"/>
      </w:pPr>
      <w:r w:rsidRPr="006C7E12">
        <w:t xml:space="preserve">O trabalho em sala de aula com o tema relacionado aos fluxos migratórios para o território brasileiro pode ser ampliado com a projeção de fotografias de imigrantes disponíveis nesse acervo digital. Para realizar a consulta e a seleção iconográfica, digitar a palavra “imigrantes” no campo “palavra-chave”. </w:t>
      </w:r>
    </w:p>
    <w:p w14:paraId="3AE0B9AD" w14:textId="77777777" w:rsidR="009A7B36" w:rsidRPr="006C7E12" w:rsidRDefault="009A7B36" w:rsidP="003D7619">
      <w:pPr>
        <w:pStyle w:val="00Textogeralbullet"/>
        <w:numPr>
          <w:ilvl w:val="0"/>
          <w:numId w:val="0"/>
        </w:numPr>
        <w:ind w:left="284"/>
      </w:pPr>
    </w:p>
    <w:p w14:paraId="5A3FF4A4" w14:textId="657CDFBE" w:rsidR="009A7B36" w:rsidRPr="006C7E12" w:rsidRDefault="009A7B36" w:rsidP="009E049F">
      <w:pPr>
        <w:pStyle w:val="00Textogeralbullet"/>
      </w:pPr>
      <w:r w:rsidRPr="006C7E12">
        <w:t>Brasil em síntese: conheça cidades e estados do Brasil. Instituto Brasileiro de Geografia e Estatística (IBGE). Disponível em: &lt;</w:t>
      </w:r>
      <w:hyperlink r:id="rId29" w:history="1">
        <w:r w:rsidRPr="006C7E12">
          <w:rPr>
            <w:rStyle w:val="Hyperlink"/>
          </w:rPr>
          <w:t>https://cidades.ibge.gov.br/</w:t>
        </w:r>
      </w:hyperlink>
      <w:r w:rsidRPr="006C7E12">
        <w:t>&gt;. Acesso em: 22 dez. 2017.</w:t>
      </w:r>
    </w:p>
    <w:p w14:paraId="62992CC4" w14:textId="77777777" w:rsidR="009A7B36" w:rsidRPr="006C7E12" w:rsidRDefault="009A7B36" w:rsidP="003D7619">
      <w:pPr>
        <w:pStyle w:val="00Textogeralbullet"/>
        <w:numPr>
          <w:ilvl w:val="0"/>
          <w:numId w:val="0"/>
        </w:numPr>
        <w:ind w:left="284"/>
      </w:pPr>
      <w:r w:rsidRPr="006C7E12">
        <w:t xml:space="preserve">Para desenvolver o trabalho em sala de aula sobre as instâncias político-administrativas, sugerimos a consulta do </w:t>
      </w:r>
      <w:r w:rsidRPr="006C7E12">
        <w:rPr>
          <w:i/>
        </w:rPr>
        <w:t>site</w:t>
      </w:r>
      <w:r w:rsidRPr="006C7E12">
        <w:t>, que traz informações, tabelas, gráficos e fotos dos municípios e estados brasileiros.</w:t>
      </w:r>
    </w:p>
    <w:p w14:paraId="29573857" w14:textId="77777777" w:rsidR="009A7B36" w:rsidRPr="006C7E12" w:rsidRDefault="009A7B36" w:rsidP="003D7619">
      <w:pPr>
        <w:pStyle w:val="00Textogeralbullet"/>
        <w:numPr>
          <w:ilvl w:val="0"/>
          <w:numId w:val="0"/>
        </w:numPr>
        <w:ind w:left="284"/>
      </w:pPr>
    </w:p>
    <w:p w14:paraId="121932FB" w14:textId="2570B1B1" w:rsidR="009A7B36" w:rsidRPr="006C7E12" w:rsidRDefault="009A7B36" w:rsidP="009E049F">
      <w:pPr>
        <w:pStyle w:val="00Textogeralbullet"/>
      </w:pPr>
      <w:r w:rsidRPr="006C7E12">
        <w:t>Povos Indígenas no Brasil. Instituto Socioambiental (ISA). Disponível em: &lt;</w:t>
      </w:r>
      <w:hyperlink r:id="rId30" w:history="1">
        <w:hyperlink r:id="rId31" w:history="1">
          <w:r w:rsidRPr="006C7E12">
            <w:rPr>
              <w:rStyle w:val="Hyperlink"/>
            </w:rPr>
            <w:t>https://pib.socioambiental.org/pt</w:t>
          </w:r>
        </w:hyperlink>
      </w:hyperlink>
      <w:r w:rsidRPr="006C7E12">
        <w:t>&gt;. Acesso em: 22 dez. 2017.</w:t>
      </w:r>
    </w:p>
    <w:p w14:paraId="6BC584B3" w14:textId="7BC80B8B" w:rsidR="009A7B36" w:rsidRPr="006C7E12" w:rsidRDefault="009A7B36" w:rsidP="003D7619">
      <w:pPr>
        <w:pStyle w:val="00Textogeralbullet"/>
        <w:numPr>
          <w:ilvl w:val="0"/>
          <w:numId w:val="0"/>
        </w:numPr>
        <w:ind w:left="284"/>
      </w:pPr>
      <w:r w:rsidRPr="006C7E12">
        <w:t xml:space="preserve">Visando aprofundar o tema sobre os povos e as terras indígenas brasileiros, indicamos navegar pelo </w:t>
      </w:r>
      <w:r w:rsidRPr="006C7E12">
        <w:rPr>
          <w:i/>
        </w:rPr>
        <w:t>site</w:t>
      </w:r>
      <w:r w:rsidRPr="006C7E12">
        <w:t xml:space="preserve"> do Instituto Socioambiental, organização não governamental que é referência na produção, análise e difusão de informações qualificadas sobre as populações indígenas do país</w:t>
      </w:r>
      <w:r w:rsidR="00F7757A" w:rsidRPr="006C7E12">
        <w:t>.</w:t>
      </w:r>
    </w:p>
    <w:p w14:paraId="1390B32E" w14:textId="2D07ED3D" w:rsidR="009A7B36" w:rsidRPr="006C7E12" w:rsidRDefault="009A7B36" w:rsidP="003D7619">
      <w:pPr>
        <w:pStyle w:val="00Textogeralbullet"/>
        <w:numPr>
          <w:ilvl w:val="0"/>
          <w:numId w:val="0"/>
        </w:numPr>
        <w:ind w:left="284"/>
      </w:pPr>
    </w:p>
    <w:p w14:paraId="7EF44A7C" w14:textId="71989BB0" w:rsidR="009A7B36" w:rsidRPr="006C7E12" w:rsidRDefault="009A7B36" w:rsidP="009A7B36">
      <w:pPr>
        <w:pStyle w:val="00peso3"/>
      </w:pPr>
      <w:r w:rsidRPr="006C7E12">
        <w:t>Texto</w:t>
      </w:r>
    </w:p>
    <w:p w14:paraId="5A0A6A10" w14:textId="36D057BB" w:rsidR="009A7B36" w:rsidRPr="006C7E12" w:rsidRDefault="009A7B36" w:rsidP="009E049F">
      <w:pPr>
        <w:pStyle w:val="00Textogeralbullet"/>
      </w:pPr>
      <w:r w:rsidRPr="006C7E12">
        <w:t>LIMA, Alessandra Rodrigues.</w:t>
      </w:r>
      <w:r w:rsidRPr="006C7E12">
        <w:rPr>
          <w:i/>
        </w:rPr>
        <w:t xml:space="preserve"> </w:t>
      </w:r>
      <w:r w:rsidRPr="006C7E12">
        <w:t xml:space="preserve">Reconhecimento do Patrimônio Cultural Afro-brasileiro. </w:t>
      </w:r>
      <w:r w:rsidRPr="006C7E12">
        <w:rPr>
          <w:i/>
        </w:rPr>
        <w:t>Revista Palmares</w:t>
      </w:r>
      <w:r w:rsidRPr="006C7E12">
        <w:t xml:space="preserve">: </w:t>
      </w:r>
      <w:r w:rsidR="00F7757A" w:rsidRPr="006C7E12">
        <w:t>c</w:t>
      </w:r>
      <w:r w:rsidRPr="006C7E12">
        <w:t xml:space="preserve">ultura </w:t>
      </w:r>
      <w:r w:rsidR="00F7757A" w:rsidRPr="006C7E12">
        <w:t>a</w:t>
      </w:r>
      <w:r w:rsidRPr="006C7E12">
        <w:t>fro-</w:t>
      </w:r>
      <w:r w:rsidR="00F7757A" w:rsidRPr="006C7E12">
        <w:t>b</w:t>
      </w:r>
      <w:r w:rsidRPr="006C7E12">
        <w:t>rasileira. Brasília, ano X, edição 8, p. 6-15, nov. 2014. Disponível em: &lt;</w:t>
      </w:r>
      <w:hyperlink r:id="rId32" w:history="1">
        <w:hyperlink r:id="rId33" w:history="1">
          <w:r w:rsidRPr="006C7E12">
            <w:rPr>
              <w:rStyle w:val="Hyperlink"/>
            </w:rPr>
            <w:t>http://www.palmares.gov.br/file/2014/12/Revista-PALMARES-2014-BAIXA.pdf</w:t>
          </w:r>
        </w:hyperlink>
      </w:hyperlink>
      <w:r w:rsidRPr="006C7E12">
        <w:t>&gt;. Acesso em: 22 dez. 2017.</w:t>
      </w:r>
    </w:p>
    <w:p w14:paraId="5C93C8D8" w14:textId="25C57180" w:rsidR="009A7B36" w:rsidRPr="006C7E12" w:rsidRDefault="009A7B36" w:rsidP="003D7619">
      <w:pPr>
        <w:pStyle w:val="00Textogeralbullet"/>
        <w:numPr>
          <w:ilvl w:val="0"/>
          <w:numId w:val="0"/>
        </w:numPr>
        <w:ind w:left="284"/>
      </w:pPr>
      <w:r w:rsidRPr="006C7E12">
        <w:t>Para aprofundar a discussão sobre as influências dos povos africanos na formação da população do Brasil, sugere-se a leitura d</w:t>
      </w:r>
      <w:r w:rsidR="00F7757A" w:rsidRPr="006C7E12">
        <w:t>esse</w:t>
      </w:r>
      <w:r w:rsidRPr="006C7E12">
        <w:t xml:space="preserve"> texto</w:t>
      </w:r>
      <w:r w:rsidR="00F7757A" w:rsidRPr="006C7E12">
        <w:t>,</w:t>
      </w:r>
      <w:r w:rsidRPr="006C7E12">
        <w:t xml:space="preserve"> que trata de importantes referências dos afro-brasileiros consolidadas como patrimônio cultural.</w:t>
      </w:r>
    </w:p>
    <w:p w14:paraId="7CB85872" w14:textId="2FE8081B" w:rsidR="007A6A06" w:rsidRPr="006C7E12" w:rsidRDefault="007A6A06" w:rsidP="007A6A06">
      <w:pPr>
        <w:pStyle w:val="00Textogeral"/>
      </w:pPr>
      <w:r w:rsidRPr="006C7E12">
        <w:br w:type="page"/>
      </w:r>
    </w:p>
    <w:p w14:paraId="2682A00A" w14:textId="7D5E8BD0" w:rsidR="009A7B36" w:rsidRPr="006C7E12" w:rsidRDefault="009A7B36" w:rsidP="009A7B36">
      <w:pPr>
        <w:pStyle w:val="00peso3"/>
      </w:pPr>
      <w:r w:rsidRPr="006C7E12">
        <w:lastRenderedPageBreak/>
        <w:t>Vídeo-entrevista</w:t>
      </w:r>
    </w:p>
    <w:p w14:paraId="5C85F8A4" w14:textId="344859D5" w:rsidR="009A7B36" w:rsidRPr="006C7E12" w:rsidRDefault="009A7B36" w:rsidP="009E049F">
      <w:pPr>
        <w:pStyle w:val="00Textogeralbullet"/>
      </w:pPr>
      <w:r w:rsidRPr="006C7E12">
        <w:t>A história da cartografia e a importância dos mapas. Universidade Virtual do Estado de São Paulo (UNIVESP)/TV Cultura. Disponível em: &lt;</w:t>
      </w:r>
      <w:hyperlink r:id="rId34" w:history="1">
        <w:hyperlink r:id="rId35" w:history="1">
          <w:r w:rsidRPr="006C7E12">
            <w:rPr>
              <w:rStyle w:val="Hyperlink"/>
            </w:rPr>
            <w:t>http://tvcultura.com.br/videos/34033_historia-a-historia-da-cartografia-e-a-importancia-dos-mapas-paulo-miceli-pgm-18.html</w:t>
          </w:r>
        </w:hyperlink>
      </w:hyperlink>
      <w:r w:rsidRPr="006C7E12">
        <w:t>&gt;.</w:t>
      </w:r>
      <w:r w:rsidR="00BF2FC8" w:rsidRPr="006C7E12">
        <w:t xml:space="preserve"> </w:t>
      </w:r>
      <w:r w:rsidRPr="006C7E12">
        <w:t>Acesso em: 22 dez. 2017.</w:t>
      </w:r>
    </w:p>
    <w:p w14:paraId="406DC207" w14:textId="1DA77B49" w:rsidR="009A7B36" w:rsidRPr="009A7B36" w:rsidRDefault="009A7B36" w:rsidP="003D7619">
      <w:pPr>
        <w:pStyle w:val="00Textogeralbullet"/>
        <w:numPr>
          <w:ilvl w:val="0"/>
          <w:numId w:val="0"/>
        </w:numPr>
        <w:ind w:left="284"/>
      </w:pPr>
      <w:r w:rsidRPr="006C7E12">
        <w:t xml:space="preserve">Visando ampliar o conhecimento sobre os mapas como importantes formas de representação do espaço geográfico, sugerimos assistir à entrevista realizada como o professor Paulo </w:t>
      </w:r>
      <w:proofErr w:type="spellStart"/>
      <w:r w:rsidRPr="006C7E12">
        <w:t>Miceli</w:t>
      </w:r>
      <w:proofErr w:type="spellEnd"/>
      <w:r w:rsidRPr="006C7E12">
        <w:t>, do Departamento de História Moderna da Unicamp, que fala sobre a história da cartografia e da importância histórica dos mapas.</w:t>
      </w:r>
      <w:r w:rsidRPr="009A7B36">
        <w:br w:type="page"/>
      </w:r>
    </w:p>
    <w:p w14:paraId="0923FE00" w14:textId="72407A8A" w:rsidR="00F8674E" w:rsidRDefault="00F8674E" w:rsidP="007A6A06">
      <w:pPr>
        <w:pStyle w:val="00P1"/>
        <w:rPr>
          <w:lang w:eastAsia="en-US"/>
        </w:rPr>
      </w:pPr>
      <w:r>
        <w:lastRenderedPageBreak/>
        <w:t xml:space="preserve">PROJETO INTEGRADOR – </w:t>
      </w:r>
      <w:r w:rsidR="00D142D1">
        <w:t>LINHA DO TEMPO DOS MEIOS DE COMUNICAÇÃO</w:t>
      </w:r>
    </w:p>
    <w:p w14:paraId="66E62975" w14:textId="77777777" w:rsidR="007A6A06" w:rsidRPr="00A54DA2" w:rsidRDefault="007A6A06" w:rsidP="008B2A8B">
      <w:pPr>
        <w:rPr>
          <w:b/>
          <w:sz w:val="29"/>
          <w:szCs w:val="29"/>
          <w:lang w:val="pt-BR"/>
        </w:rPr>
      </w:pPr>
    </w:p>
    <w:p w14:paraId="44D3F37B" w14:textId="5D281CCF" w:rsidR="00F8674E" w:rsidRPr="00A54DA2" w:rsidRDefault="00F8674E" w:rsidP="008B2A8B">
      <w:pPr>
        <w:rPr>
          <w:b/>
          <w:sz w:val="29"/>
          <w:szCs w:val="29"/>
          <w:lang w:val="pt-BR"/>
        </w:rPr>
      </w:pPr>
      <w:r w:rsidRPr="00A54DA2">
        <w:rPr>
          <w:b/>
          <w:sz w:val="29"/>
          <w:szCs w:val="29"/>
          <w:lang w:val="pt-BR"/>
        </w:rPr>
        <w:t xml:space="preserve">Componentes curriculares </w:t>
      </w:r>
    </w:p>
    <w:p w14:paraId="12309957" w14:textId="77777777" w:rsidR="00F8674E" w:rsidRDefault="00F8674E" w:rsidP="007A6A06">
      <w:pPr>
        <w:pStyle w:val="00Textogeral"/>
      </w:pPr>
      <w:r>
        <w:t>História e Geografia.</w:t>
      </w:r>
    </w:p>
    <w:p w14:paraId="5C91A19E" w14:textId="77777777" w:rsidR="007A6A06" w:rsidRPr="00A54DA2" w:rsidRDefault="007A6A06" w:rsidP="008B2A8B">
      <w:pPr>
        <w:rPr>
          <w:b/>
          <w:sz w:val="29"/>
          <w:szCs w:val="29"/>
          <w:lang w:val="pt-BR"/>
        </w:rPr>
      </w:pPr>
    </w:p>
    <w:p w14:paraId="18ED5AC4" w14:textId="39BE8218" w:rsidR="00F8674E" w:rsidRPr="00A54DA2" w:rsidRDefault="00F8674E" w:rsidP="008B2A8B">
      <w:pPr>
        <w:rPr>
          <w:b/>
          <w:sz w:val="29"/>
          <w:szCs w:val="29"/>
          <w:lang w:val="pt-BR"/>
        </w:rPr>
      </w:pPr>
      <w:r w:rsidRPr="00A54DA2">
        <w:rPr>
          <w:b/>
          <w:sz w:val="29"/>
          <w:szCs w:val="29"/>
          <w:lang w:val="pt-BR"/>
        </w:rPr>
        <w:t>Justificativa</w:t>
      </w:r>
    </w:p>
    <w:p w14:paraId="680BF7E0" w14:textId="6BB5ABEE" w:rsidR="009A7B36" w:rsidRPr="001B0D67" w:rsidRDefault="009A7B36" w:rsidP="009A7B36">
      <w:pPr>
        <w:pStyle w:val="00Textogeral"/>
        <w:rPr>
          <w:rFonts w:eastAsia="Helvetica"/>
        </w:rPr>
      </w:pPr>
      <w:r>
        <w:t>Este projeto integrador</w:t>
      </w:r>
      <w:r w:rsidRPr="001B0D67">
        <w:t xml:space="preserve"> tem como finalidade a elabora</w:t>
      </w:r>
      <w:r w:rsidRPr="001B0D67">
        <w:rPr>
          <w:rFonts w:eastAsia="Helvetica"/>
        </w:rPr>
        <w:t>çã</w:t>
      </w:r>
      <w:r w:rsidRPr="001B0D67">
        <w:t xml:space="preserve">o e </w:t>
      </w:r>
      <w:r w:rsidR="006C7E12">
        <w:t xml:space="preserve">a </w:t>
      </w:r>
      <w:r w:rsidRPr="001B0D67">
        <w:t>apresenta</w:t>
      </w:r>
      <w:r w:rsidRPr="001B0D67">
        <w:rPr>
          <w:rFonts w:eastAsia="Helvetica"/>
        </w:rPr>
        <w:t>çã</w:t>
      </w:r>
      <w:r w:rsidRPr="001B0D67">
        <w:t>o de uma linha do tempo colaborativa sobre as principais refer</w:t>
      </w:r>
      <w:r w:rsidRPr="001B0D67">
        <w:rPr>
          <w:rFonts w:eastAsia="Helvetica"/>
        </w:rPr>
        <w:t>ências da hi</w:t>
      </w:r>
      <w:r w:rsidRPr="001B0D67">
        <w:t>st</w:t>
      </w:r>
      <w:r w:rsidRPr="001B0D67">
        <w:rPr>
          <w:rFonts w:eastAsia="Helvetica"/>
        </w:rPr>
        <w:t xml:space="preserve">ória dos meios de </w:t>
      </w:r>
      <w:r w:rsidRPr="001B0D67">
        <w:t>comunica</w:t>
      </w:r>
      <w:r w:rsidRPr="001B0D67">
        <w:rPr>
          <w:rFonts w:eastAsia="Helvetica"/>
        </w:rPr>
        <w:t>ção. Os alunos compreenderã</w:t>
      </w:r>
      <w:r w:rsidRPr="001B0D67">
        <w:t xml:space="preserve">o as invenções e </w:t>
      </w:r>
      <w:r w:rsidR="006C7E12">
        <w:t xml:space="preserve">as </w:t>
      </w:r>
      <w:r w:rsidRPr="001B0D67">
        <w:t>transforma</w:t>
      </w:r>
      <w:r w:rsidRPr="001B0D67">
        <w:rPr>
          <w:rFonts w:eastAsia="Helvetica"/>
        </w:rPr>
        <w:t>çõ</w:t>
      </w:r>
      <w:r w:rsidRPr="001B0D67">
        <w:t xml:space="preserve">es </w:t>
      </w:r>
      <w:r w:rsidRPr="001B0D67">
        <w:rPr>
          <w:rFonts w:eastAsia="Helvetica"/>
        </w:rPr>
        <w:t xml:space="preserve">das técnicas desses meios com o passar do tempo, considerando a necessidade inerente de se comunicar, expressar ideias, trocar e acessar informações </w:t>
      </w:r>
      <w:r>
        <w:rPr>
          <w:rFonts w:eastAsia="Helvetica"/>
        </w:rPr>
        <w:t>por meio desses meios de comunicação</w:t>
      </w:r>
      <w:r w:rsidRPr="001B0D67">
        <w:rPr>
          <w:rFonts w:eastAsia="Helvetica"/>
        </w:rPr>
        <w:t>.</w:t>
      </w:r>
    </w:p>
    <w:p w14:paraId="2E3149E2" w14:textId="77777777" w:rsidR="009A7B36" w:rsidRPr="001B0D67" w:rsidRDefault="009A7B36" w:rsidP="009A7B36">
      <w:pPr>
        <w:pStyle w:val="00Textogeral"/>
      </w:pPr>
      <w:r w:rsidRPr="001B0D67">
        <w:t>Ser</w:t>
      </w:r>
      <w:r w:rsidRPr="001B0D67">
        <w:rPr>
          <w:rFonts w:eastAsia="Helvetica"/>
        </w:rPr>
        <w:t>ão</w:t>
      </w:r>
      <w:r w:rsidRPr="001B0D67">
        <w:t xml:space="preserve"> abordadas a comunica</w:t>
      </w:r>
      <w:r w:rsidRPr="001B0D67">
        <w:rPr>
          <w:rFonts w:eastAsia="Helvetica"/>
        </w:rPr>
        <w:t>çã</w:t>
      </w:r>
      <w:r w:rsidRPr="001B0D67">
        <w:t>o entre as pessoas em alguns per</w:t>
      </w:r>
      <w:r w:rsidRPr="001B0D67">
        <w:rPr>
          <w:rFonts w:eastAsia="Helvetica"/>
        </w:rPr>
        <w:t xml:space="preserve">íodos da história e a evolução e sofisticação dessas técnicas e da ciência. </w:t>
      </w:r>
    </w:p>
    <w:p w14:paraId="33EC2018" w14:textId="1FEF0F59" w:rsidR="009A7B36" w:rsidRPr="001B0D67" w:rsidRDefault="009A7B36" w:rsidP="009A7B36">
      <w:pPr>
        <w:pStyle w:val="00Textogeral"/>
      </w:pPr>
      <w:r w:rsidRPr="001B0D67">
        <w:t>A reflex</w:t>
      </w:r>
      <w:r w:rsidRPr="001B0D67">
        <w:rPr>
          <w:rFonts w:eastAsia="Helvetica"/>
        </w:rPr>
        <w:t>ã</w:t>
      </w:r>
      <w:r w:rsidRPr="001B0D67">
        <w:t xml:space="preserve">o </w:t>
      </w:r>
      <w:r>
        <w:t xml:space="preserve">central </w:t>
      </w:r>
      <w:r w:rsidRPr="001B0D67">
        <w:t xml:space="preserve">pode </w:t>
      </w:r>
      <w:r w:rsidR="00D646D0">
        <w:t xml:space="preserve">se </w:t>
      </w:r>
      <w:r w:rsidRPr="001B0D67">
        <w:t xml:space="preserve">basear na necessidade cada vez maior dos seres humanos de se conectar e </w:t>
      </w:r>
      <w:r w:rsidR="00D646D0">
        <w:t>n</w:t>
      </w:r>
      <w:r w:rsidRPr="001B0D67">
        <w:t>a import</w:t>
      </w:r>
      <w:r w:rsidRPr="001B0D67">
        <w:rPr>
          <w:rFonts w:eastAsia="Helvetica"/>
        </w:rPr>
        <w:t>â</w:t>
      </w:r>
      <w:r w:rsidRPr="001B0D67">
        <w:t>ncia que a comunica</w:t>
      </w:r>
      <w:r w:rsidRPr="001B0D67">
        <w:rPr>
          <w:rFonts w:eastAsia="Helvetica"/>
        </w:rPr>
        <w:t>çã</w:t>
      </w:r>
      <w:r w:rsidRPr="001B0D67">
        <w:t>o</w:t>
      </w:r>
      <w:r>
        <w:t xml:space="preserve"> te</w:t>
      </w:r>
      <w:r w:rsidRPr="001B0D67">
        <w:t>m no cotidiano de todos. Os alunos poder</w:t>
      </w:r>
      <w:r w:rsidRPr="001B0D67">
        <w:rPr>
          <w:rFonts w:eastAsia="Helvetica"/>
        </w:rPr>
        <w:t>ã</w:t>
      </w:r>
      <w:r w:rsidRPr="001B0D67">
        <w:t>o considerar os diferentes tipos de recursos para a comunica</w:t>
      </w:r>
      <w:r w:rsidRPr="001B0D67">
        <w:rPr>
          <w:rFonts w:eastAsia="Helvetica"/>
        </w:rPr>
        <w:t>çã</w:t>
      </w:r>
      <w:r w:rsidRPr="001B0D67">
        <w:t xml:space="preserve">o em </w:t>
      </w:r>
      <w:r>
        <w:t>diferentes tempos</w:t>
      </w:r>
      <w:r w:rsidRPr="001B0D67">
        <w:t xml:space="preserve"> e a depend</w:t>
      </w:r>
      <w:r w:rsidRPr="001B0D67">
        <w:rPr>
          <w:rFonts w:eastAsia="Helvetica"/>
        </w:rPr>
        <w:t>ê</w:t>
      </w:r>
      <w:r w:rsidRPr="001B0D67">
        <w:t xml:space="preserve">ncia </w:t>
      </w:r>
      <w:r>
        <w:t xml:space="preserve">em relação a </w:t>
      </w:r>
      <w:r w:rsidRPr="001B0D67">
        <w:t>esses objetos.</w:t>
      </w:r>
    </w:p>
    <w:p w14:paraId="04980D04" w14:textId="3B913084" w:rsidR="009A7B36" w:rsidRPr="001B0D67" w:rsidRDefault="009A7B36" w:rsidP="009A7B36">
      <w:pPr>
        <w:pStyle w:val="00Textogeral"/>
      </w:pPr>
      <w:r>
        <w:t>O projeto possibilita</w:t>
      </w:r>
      <w:r w:rsidRPr="001B0D67">
        <w:t xml:space="preserve"> que os alunos mobilizem conhecimentos das </w:t>
      </w:r>
      <w:r w:rsidRPr="001B0D67">
        <w:rPr>
          <w:rFonts w:eastAsia="Helvetica"/>
        </w:rPr>
        <w:t>áreas de História e Geog</w:t>
      </w:r>
      <w:r w:rsidRPr="001B0D67">
        <w:t>rafia</w:t>
      </w:r>
      <w:r w:rsidRPr="001B0D67">
        <w:rPr>
          <w:rFonts w:eastAsia="Helvetica"/>
        </w:rPr>
        <w:t xml:space="preserve">, desenvolvendo um trabalho em equipe para planejar e </w:t>
      </w:r>
      <w:r>
        <w:rPr>
          <w:rFonts w:eastAsia="Helvetica"/>
        </w:rPr>
        <w:t>realizar</w:t>
      </w:r>
      <w:r w:rsidRPr="001B0D67">
        <w:rPr>
          <w:rFonts w:eastAsia="Helvetica"/>
        </w:rPr>
        <w:t xml:space="preserve"> as atividades, associando métodos de estudo e pesquisa, </w:t>
      </w:r>
      <w:r w:rsidR="006C7E12">
        <w:rPr>
          <w:rFonts w:eastAsia="Helvetica"/>
        </w:rPr>
        <w:t>além</w:t>
      </w:r>
      <w:r w:rsidRPr="001B0D67">
        <w:rPr>
          <w:rFonts w:eastAsia="Helvetica"/>
        </w:rPr>
        <w:t xml:space="preserve"> de organização e apresentação d</w:t>
      </w:r>
      <w:r w:rsidR="006C7E12">
        <w:rPr>
          <w:rFonts w:eastAsia="Helvetica"/>
        </w:rPr>
        <w:t xml:space="preserve">e </w:t>
      </w:r>
      <w:r w:rsidRPr="001B0D67">
        <w:rPr>
          <w:rFonts w:eastAsia="Helvetica"/>
        </w:rPr>
        <w:t xml:space="preserve">informações </w:t>
      </w:r>
      <w:r>
        <w:rPr>
          <w:rFonts w:eastAsia="Helvetica"/>
        </w:rPr>
        <w:t>por meio de</w:t>
      </w:r>
      <w:r w:rsidRPr="001B0D67">
        <w:t xml:space="preserve"> uma linha do tempo.</w:t>
      </w:r>
    </w:p>
    <w:p w14:paraId="58381331" w14:textId="77777777" w:rsidR="009A7B36" w:rsidRDefault="009A7B36" w:rsidP="009A7B36">
      <w:pPr>
        <w:pStyle w:val="00Textogeral"/>
        <w:rPr>
          <w:rFonts w:eastAsia="Helvetica"/>
        </w:rPr>
      </w:pPr>
      <w:r w:rsidRPr="001B0D67">
        <w:t>Para o desenvolvimento desse projeto</w:t>
      </w:r>
      <w:r>
        <w:t>, foram selecionadas</w:t>
      </w:r>
      <w:r w:rsidRPr="001B0D67">
        <w:t xml:space="preserve"> </w:t>
      </w:r>
      <w:r>
        <w:t xml:space="preserve">as </w:t>
      </w:r>
      <w:r w:rsidRPr="001B0D67">
        <w:t>seguintes compet</w:t>
      </w:r>
      <w:r w:rsidRPr="001B0D67">
        <w:rPr>
          <w:rFonts w:eastAsia="Helvetica"/>
        </w:rPr>
        <w:t xml:space="preserve">ências gerais </w:t>
      </w:r>
      <w:r>
        <w:t>contidas na</w:t>
      </w:r>
      <w:r w:rsidRPr="001B0D67">
        <w:t xml:space="preserve"> terceira vers</w:t>
      </w:r>
      <w:r w:rsidRPr="001B0D67">
        <w:rPr>
          <w:rFonts w:eastAsia="Helvetica"/>
        </w:rPr>
        <w:t>ão da BNCC</w:t>
      </w:r>
      <w:r>
        <w:rPr>
          <w:rFonts w:eastAsia="Helvetica"/>
        </w:rPr>
        <w:t>.</w:t>
      </w:r>
    </w:p>
    <w:p w14:paraId="3A901109" w14:textId="77777777" w:rsidR="007A6A06" w:rsidRPr="00A54DA2" w:rsidRDefault="007A6A06" w:rsidP="008B2A8B">
      <w:pPr>
        <w:rPr>
          <w:b/>
          <w:lang w:val="pt-BR"/>
        </w:rPr>
      </w:pPr>
    </w:p>
    <w:p w14:paraId="6ECDAF36" w14:textId="617BF30E" w:rsidR="00F8674E" w:rsidRPr="00A54DA2" w:rsidRDefault="001008A4" w:rsidP="008B2A8B">
      <w:pPr>
        <w:rPr>
          <w:b/>
          <w:lang w:val="pt-BR"/>
        </w:rPr>
      </w:pPr>
      <w:r>
        <w:rPr>
          <w:b/>
          <w:sz w:val="29"/>
          <w:szCs w:val="29"/>
          <w:lang w:val="pt-BR"/>
        </w:rPr>
        <w:t>Algumas competências gerais da BNCC</w:t>
      </w:r>
    </w:p>
    <w:p w14:paraId="2226FF29" w14:textId="77777777" w:rsidR="007A6A06" w:rsidRPr="00A54DA2" w:rsidRDefault="007A6A06" w:rsidP="008B2A8B">
      <w:pPr>
        <w:rPr>
          <w:b/>
          <w:lang w:val="pt-BR"/>
        </w:rPr>
      </w:pPr>
    </w:p>
    <w:p w14:paraId="3B5DD9F3" w14:textId="77777777" w:rsidR="00B461FD" w:rsidRPr="00B461FD" w:rsidRDefault="00B461FD" w:rsidP="00B461FD">
      <w:pPr>
        <w:pStyle w:val="00Textogeral"/>
      </w:pPr>
      <w:r w:rsidRPr="00B461FD">
        <w:t xml:space="preserve">1. Valorizar e utilizar os conhecimentos historicamente construídos sobre o mundo físico, social e cultural para entender e explicar a realidade (fatos, informações, fenômenos e processos linguísticos, culturais, sociais, econômicos, científicos, tecnológicos e naturais), colaborando para a construção de uma sociedade solidária. </w:t>
      </w:r>
      <w:r w:rsidRPr="00B461FD">
        <w:rPr>
          <w:rFonts w:hint="eastAsia"/>
        </w:rPr>
        <w:t> </w:t>
      </w:r>
    </w:p>
    <w:p w14:paraId="1A7F1B5E" w14:textId="77777777" w:rsidR="00B461FD" w:rsidRPr="00B461FD" w:rsidRDefault="00B461FD" w:rsidP="00B461FD">
      <w:pPr>
        <w:pStyle w:val="00Textogeral"/>
      </w:pPr>
      <w:r w:rsidRPr="00B461FD">
        <w:t xml:space="preserve">2. Exercitar a curiosidade intelectual e recorrer à abordagem própria das ciências, incluindo a investigação, a reflexão, a análise crítica, a imaginação e a criatividade, para investigar causas, elaborar e testar hipóteses, formular e resolver problemas e inventar soluções com base nos conhecimentos das diferentes áreas. </w:t>
      </w:r>
      <w:r w:rsidRPr="00B461FD">
        <w:rPr>
          <w:rFonts w:hint="eastAsia"/>
        </w:rPr>
        <w:t> </w:t>
      </w:r>
    </w:p>
    <w:p w14:paraId="7EF76EA3" w14:textId="77777777" w:rsidR="007A6A06" w:rsidRDefault="007A6A06" w:rsidP="007A6A06">
      <w:pPr>
        <w:pStyle w:val="00Textogeral"/>
        <w:spacing w:line="240" w:lineRule="auto"/>
        <w:ind w:firstLine="284"/>
        <w:jc w:val="right"/>
        <w:rPr>
          <w:rFonts w:ascii="Cambria Math" w:eastAsia="Times New Roman" w:hAnsi="Cambria Math"/>
          <w:sz w:val="18"/>
        </w:rPr>
      </w:pPr>
    </w:p>
    <w:p w14:paraId="434B33EF" w14:textId="11C7C133" w:rsidR="00F8674E" w:rsidRPr="007A6A06" w:rsidRDefault="00F8674E" w:rsidP="007A6A06">
      <w:pPr>
        <w:pStyle w:val="00Textogeral"/>
        <w:spacing w:line="240" w:lineRule="auto"/>
        <w:ind w:firstLine="284"/>
        <w:jc w:val="right"/>
        <w:rPr>
          <w:rFonts w:ascii="Cambria Math" w:eastAsia="Times New Roman" w:hAnsi="Cambria Math"/>
          <w:sz w:val="18"/>
        </w:rPr>
      </w:pPr>
      <w:r w:rsidRPr="007A6A06">
        <w:rPr>
          <w:rFonts w:ascii="Cambria Math" w:eastAsia="Times New Roman" w:hAnsi="Cambria Math"/>
          <w:sz w:val="18"/>
        </w:rPr>
        <w:t xml:space="preserve">BRASIL. Ministério da Educação. </w:t>
      </w:r>
      <w:r w:rsidRPr="007A6A06">
        <w:rPr>
          <w:rFonts w:ascii="Cambria Math" w:eastAsia="Times New Roman" w:hAnsi="Cambria Math"/>
          <w:i/>
          <w:sz w:val="18"/>
        </w:rPr>
        <w:t>Base Nacional Comum Curricular</w:t>
      </w:r>
      <w:r w:rsidRPr="007A6A06">
        <w:rPr>
          <w:rFonts w:ascii="Cambria Math" w:eastAsia="Times New Roman" w:hAnsi="Cambria Math"/>
          <w:sz w:val="18"/>
        </w:rPr>
        <w:t xml:space="preserve">. Terceira versão. MEC, 2017. p. 18. </w:t>
      </w:r>
    </w:p>
    <w:p w14:paraId="37142261" w14:textId="77777777" w:rsidR="00F8674E" w:rsidRPr="007A6A06" w:rsidRDefault="00F8674E" w:rsidP="007A6A06">
      <w:pPr>
        <w:pStyle w:val="00Textogeral"/>
        <w:spacing w:line="240" w:lineRule="auto"/>
        <w:ind w:firstLine="284"/>
        <w:jc w:val="right"/>
        <w:rPr>
          <w:rFonts w:ascii="Cambria Math" w:eastAsia="Times New Roman" w:hAnsi="Cambria Math"/>
          <w:sz w:val="18"/>
          <w:szCs w:val="28"/>
        </w:rPr>
      </w:pPr>
    </w:p>
    <w:p w14:paraId="1A77B2D1" w14:textId="4815B4DB" w:rsidR="00F8674E" w:rsidRDefault="00F8674E" w:rsidP="007A6A06">
      <w:pPr>
        <w:pStyle w:val="00Textogeral"/>
      </w:pPr>
      <w:r>
        <w:t xml:space="preserve">Este projeto favorece também o desenvolvimento de algumas habilidades do </w:t>
      </w:r>
      <w:r w:rsidR="00B461FD">
        <w:t>4</w:t>
      </w:r>
      <w:r w:rsidR="003D7619" w:rsidRPr="003D7619">
        <w:rPr>
          <w:u w:val="single"/>
          <w:vertAlign w:val="superscript"/>
        </w:rPr>
        <w:t>o</w:t>
      </w:r>
      <w:r w:rsidR="003D7619">
        <w:t xml:space="preserve"> </w:t>
      </w:r>
      <w:r>
        <w:t>ano do Ensino Fundamental previstas para os componentes curriculares História e Geografia.</w:t>
      </w:r>
    </w:p>
    <w:p w14:paraId="08E45D2D" w14:textId="5734EDF8" w:rsidR="007A6A06" w:rsidRDefault="007A6A06" w:rsidP="007A6A06">
      <w:pPr>
        <w:pStyle w:val="00Textogeral"/>
      </w:pPr>
    </w:p>
    <w:p w14:paraId="249A2793" w14:textId="5B08D67B" w:rsidR="007A6A06" w:rsidRDefault="007A6A06">
      <w:pPr>
        <w:rPr>
          <w:rFonts w:ascii="Tahoma" w:hAnsi="Tahoma" w:cs="Arial"/>
          <w:color w:val="000000"/>
          <w:sz w:val="22"/>
          <w:szCs w:val="22"/>
          <w:lang w:val="pt-BR"/>
        </w:rPr>
      </w:pPr>
      <w:r w:rsidRPr="006D2A90">
        <w:rPr>
          <w:lang w:val="pt-BR"/>
        </w:rPr>
        <w:br w:type="page"/>
      </w:r>
    </w:p>
    <w:p w14:paraId="76AD1A8E" w14:textId="6C8EDC25" w:rsidR="00F8674E" w:rsidRPr="00A54DA2" w:rsidRDefault="00F8674E" w:rsidP="008B2A8B">
      <w:pPr>
        <w:rPr>
          <w:b/>
          <w:sz w:val="29"/>
          <w:szCs w:val="29"/>
          <w:lang w:val="pt-BR"/>
        </w:rPr>
      </w:pPr>
      <w:r w:rsidRPr="00A54DA2">
        <w:rPr>
          <w:b/>
          <w:sz w:val="29"/>
          <w:szCs w:val="29"/>
          <w:lang w:val="pt-BR"/>
        </w:rPr>
        <w:lastRenderedPageBreak/>
        <w:t xml:space="preserve">No componente curricular História  </w:t>
      </w:r>
    </w:p>
    <w:p w14:paraId="5194E546" w14:textId="28172675" w:rsidR="00B461FD" w:rsidRPr="001B0D67" w:rsidRDefault="00B461FD" w:rsidP="003D7619">
      <w:pPr>
        <w:pStyle w:val="00Textogeralbullet"/>
      </w:pPr>
      <w:r w:rsidRPr="001B0D67">
        <w:t>(EF04HI08)</w:t>
      </w:r>
      <w:r>
        <w:t xml:space="preserve"> </w:t>
      </w:r>
      <w:r w:rsidRPr="001B0D67">
        <w:t>Identificar as transformações ocorridas nos meios de comunicação (cultura oral, imprensa, rádio, televisão, cinema e internet) e discutir seus significados para os diferentes estratos sociais.</w:t>
      </w:r>
    </w:p>
    <w:p w14:paraId="1B801842" w14:textId="77777777" w:rsidR="007A6A06" w:rsidRPr="00A54DA2" w:rsidRDefault="007A6A06" w:rsidP="008B2A8B">
      <w:pPr>
        <w:rPr>
          <w:b/>
          <w:sz w:val="29"/>
          <w:szCs w:val="29"/>
          <w:lang w:val="pt-BR"/>
        </w:rPr>
      </w:pPr>
    </w:p>
    <w:p w14:paraId="46B453EE" w14:textId="5DD3A57A" w:rsidR="00F8674E" w:rsidRPr="00A54DA2" w:rsidRDefault="00F8674E" w:rsidP="008B2A8B">
      <w:pPr>
        <w:rPr>
          <w:b/>
          <w:sz w:val="29"/>
          <w:szCs w:val="29"/>
          <w:lang w:val="pt-BR"/>
        </w:rPr>
      </w:pPr>
      <w:r w:rsidRPr="00A54DA2">
        <w:rPr>
          <w:b/>
          <w:sz w:val="29"/>
          <w:szCs w:val="29"/>
          <w:lang w:val="pt-BR"/>
        </w:rPr>
        <w:t>No componente curricular Geografia</w:t>
      </w:r>
    </w:p>
    <w:p w14:paraId="0F8FF44F" w14:textId="2BFC48BC" w:rsidR="00B461FD" w:rsidRPr="001B0D67" w:rsidRDefault="00B461FD" w:rsidP="009E049F">
      <w:pPr>
        <w:pStyle w:val="00Textogeralbullet"/>
      </w:pPr>
      <w:r w:rsidRPr="00E36484">
        <w:t>(EF04GE04)</w:t>
      </w:r>
      <w:r>
        <w:t xml:space="preserve"> </w:t>
      </w:r>
      <w:r w:rsidRPr="00E36484">
        <w:t>Reconhecer especificidades e analisar a interdependência do campo e da cidade, considerando fluxos econômicos, de informações, de ideias e de pessoas</w:t>
      </w:r>
      <w:r w:rsidRPr="001B0D67">
        <w:t>.</w:t>
      </w:r>
    </w:p>
    <w:p w14:paraId="74807F38" w14:textId="77777777" w:rsidR="007A6A06" w:rsidRPr="00A54DA2" w:rsidRDefault="007A6A06" w:rsidP="008B2A8B">
      <w:pPr>
        <w:rPr>
          <w:b/>
          <w:sz w:val="29"/>
          <w:szCs w:val="29"/>
          <w:lang w:val="pt-BR"/>
        </w:rPr>
      </w:pPr>
    </w:p>
    <w:p w14:paraId="70B3F25A" w14:textId="26DFD87A" w:rsidR="00F8674E" w:rsidRPr="00A54DA2" w:rsidRDefault="00F8674E" w:rsidP="008B2A8B">
      <w:pPr>
        <w:rPr>
          <w:b/>
          <w:sz w:val="29"/>
          <w:szCs w:val="29"/>
          <w:lang w:val="pt-BR"/>
        </w:rPr>
      </w:pPr>
      <w:r w:rsidRPr="00A54DA2">
        <w:rPr>
          <w:b/>
          <w:sz w:val="29"/>
          <w:szCs w:val="29"/>
          <w:lang w:val="pt-BR"/>
        </w:rPr>
        <w:t xml:space="preserve">Objetivos </w:t>
      </w:r>
    </w:p>
    <w:p w14:paraId="42654BB3" w14:textId="77777777" w:rsidR="00F8674E" w:rsidRDefault="00F8674E" w:rsidP="007A6A06">
      <w:pPr>
        <w:pStyle w:val="00Textogeral"/>
      </w:pPr>
      <w:r>
        <w:t>Espera-se, com o desenvolvimento desse projeto, que os alunos sejam capazes de:</w:t>
      </w:r>
    </w:p>
    <w:p w14:paraId="4A7B845E" w14:textId="77777777" w:rsidR="00B461FD" w:rsidRPr="004B1806" w:rsidRDefault="00B461FD" w:rsidP="009E049F">
      <w:pPr>
        <w:pStyle w:val="00Textogeralbullet"/>
      </w:pPr>
      <w:r>
        <w:t>i</w:t>
      </w:r>
      <w:r w:rsidRPr="004B1806">
        <w:t>dentificar diferentes meios de comunicação;</w:t>
      </w:r>
    </w:p>
    <w:p w14:paraId="7F91DCB7" w14:textId="77777777" w:rsidR="00B461FD" w:rsidRPr="004B1806" w:rsidRDefault="00B461FD" w:rsidP="009E049F">
      <w:pPr>
        <w:pStyle w:val="00Textogeralbullet"/>
      </w:pPr>
      <w:r>
        <w:t>r</w:t>
      </w:r>
      <w:r w:rsidRPr="004B1806">
        <w:t>econhecer a relevância dos meios</w:t>
      </w:r>
      <w:r>
        <w:t xml:space="preserve"> de comunicação</w:t>
      </w:r>
      <w:r w:rsidRPr="004B1806">
        <w:t xml:space="preserve">, bem como </w:t>
      </w:r>
      <w:r>
        <w:t>d</w:t>
      </w:r>
      <w:r w:rsidRPr="004B1806">
        <w:t xml:space="preserve">o acesso e </w:t>
      </w:r>
      <w:r>
        <w:t xml:space="preserve">da </w:t>
      </w:r>
      <w:r w:rsidRPr="004B1806">
        <w:t>troca de informações no cotidiano;</w:t>
      </w:r>
    </w:p>
    <w:p w14:paraId="19CD5F21" w14:textId="77777777" w:rsidR="00B461FD" w:rsidRPr="004B1806" w:rsidRDefault="00B461FD" w:rsidP="009E049F">
      <w:pPr>
        <w:pStyle w:val="00Textogeralbullet"/>
      </w:pPr>
      <w:r>
        <w:t>s</w:t>
      </w:r>
      <w:r w:rsidRPr="004B1806">
        <w:t>istematizar as informações para o trabalho individual e em grupo;</w:t>
      </w:r>
    </w:p>
    <w:p w14:paraId="76C73832" w14:textId="244FB562" w:rsidR="00B461FD" w:rsidRPr="004B1806" w:rsidRDefault="00B461FD" w:rsidP="009E049F">
      <w:pPr>
        <w:pStyle w:val="00Textogeralbullet"/>
      </w:pPr>
      <w:r>
        <w:t>r</w:t>
      </w:r>
      <w:r w:rsidRPr="004B1806">
        <w:t>elatar e partilhar as evid</w:t>
      </w:r>
      <w:r w:rsidRPr="004B1806">
        <w:rPr>
          <w:rFonts w:eastAsia="Helvetica"/>
        </w:rPr>
        <w:t>ências</w:t>
      </w:r>
      <w:r w:rsidRPr="004B1806">
        <w:t xml:space="preserve"> e </w:t>
      </w:r>
      <w:r w:rsidR="006C7E12">
        <w:t xml:space="preserve">os </w:t>
      </w:r>
      <w:r w:rsidRPr="004B1806">
        <w:t xml:space="preserve">resultados de pesquisas sobre os meios de comunicação de </w:t>
      </w:r>
      <w:r>
        <w:t>diferentes tempos</w:t>
      </w:r>
      <w:r w:rsidRPr="004B1806">
        <w:t>;</w:t>
      </w:r>
    </w:p>
    <w:p w14:paraId="53C3D3BE" w14:textId="77777777" w:rsidR="00B461FD" w:rsidRPr="004B1806" w:rsidRDefault="00B461FD" w:rsidP="009E049F">
      <w:pPr>
        <w:pStyle w:val="00Textogeralbullet"/>
      </w:pPr>
      <w:r>
        <w:t>e</w:t>
      </w:r>
      <w:r w:rsidRPr="004B1806">
        <w:t>laborar uma linha do tempo, refletindo sobre seu conteúdo.</w:t>
      </w:r>
    </w:p>
    <w:p w14:paraId="7E8D5455" w14:textId="77777777" w:rsidR="007A6A06" w:rsidRPr="00A54DA2" w:rsidRDefault="007A6A06" w:rsidP="008B2A8B">
      <w:pPr>
        <w:rPr>
          <w:b/>
          <w:sz w:val="29"/>
          <w:szCs w:val="29"/>
          <w:lang w:val="pt-BR"/>
        </w:rPr>
      </w:pPr>
    </w:p>
    <w:p w14:paraId="42667CA4" w14:textId="2E1F36FD" w:rsidR="00F8674E" w:rsidRPr="00A54DA2" w:rsidRDefault="00F8674E" w:rsidP="008B2A8B">
      <w:pPr>
        <w:rPr>
          <w:b/>
          <w:sz w:val="29"/>
          <w:szCs w:val="29"/>
          <w:lang w:val="pt-BR"/>
        </w:rPr>
      </w:pPr>
      <w:r w:rsidRPr="00A54DA2">
        <w:rPr>
          <w:b/>
          <w:sz w:val="29"/>
          <w:szCs w:val="29"/>
          <w:lang w:val="pt-BR"/>
        </w:rPr>
        <w:t>Etapas de encaminhamento</w:t>
      </w:r>
    </w:p>
    <w:p w14:paraId="0FD736B0" w14:textId="77777777" w:rsidR="007A6A06" w:rsidRPr="00A54DA2" w:rsidRDefault="007A6A06" w:rsidP="008B2A8B">
      <w:pPr>
        <w:rPr>
          <w:b/>
          <w:sz w:val="29"/>
          <w:szCs w:val="29"/>
          <w:lang w:val="pt-BR"/>
        </w:rPr>
      </w:pPr>
    </w:p>
    <w:p w14:paraId="70C86555" w14:textId="4A8FF5D8" w:rsidR="00F8674E" w:rsidRPr="00A54DA2" w:rsidRDefault="00F8674E" w:rsidP="008B2A8B">
      <w:pPr>
        <w:rPr>
          <w:b/>
          <w:lang w:val="pt-BR"/>
        </w:rPr>
      </w:pPr>
      <w:r w:rsidRPr="00A54DA2">
        <w:rPr>
          <w:b/>
          <w:lang w:val="pt-BR"/>
        </w:rPr>
        <w:t>Etapa 1: proposta</w:t>
      </w:r>
    </w:p>
    <w:p w14:paraId="0A2D7584" w14:textId="77777777" w:rsidR="00B461FD" w:rsidRPr="004B1806" w:rsidRDefault="00B461FD" w:rsidP="00B461FD">
      <w:pPr>
        <w:pStyle w:val="00Textogeral"/>
      </w:pPr>
      <w:r>
        <w:t>Para iniciar as</w:t>
      </w:r>
      <w:r w:rsidRPr="004B1806">
        <w:t xml:space="preserve"> atividades desse projeto, é necessário criar um ambiente de diálogo sobre os meios de comunicação. O projeto será orientado por essa temática e, </w:t>
      </w:r>
      <w:r>
        <w:t>inicialmente</w:t>
      </w:r>
      <w:r w:rsidRPr="004B1806">
        <w:t xml:space="preserve">, os alunos </w:t>
      </w:r>
      <w:r>
        <w:t>falarão</w:t>
      </w:r>
      <w:r w:rsidRPr="004B1806">
        <w:t xml:space="preserve"> sobre o que sabem sobre os meios de comunicação. </w:t>
      </w:r>
    </w:p>
    <w:p w14:paraId="0D020A12" w14:textId="77777777" w:rsidR="00B461FD" w:rsidRPr="004B1806" w:rsidRDefault="00B461FD" w:rsidP="00B461FD">
      <w:pPr>
        <w:pStyle w:val="00Textogeral"/>
      </w:pPr>
      <w:r w:rsidRPr="004B1806">
        <w:t xml:space="preserve">Essa conversa introdutória pode partir da questão sobre os principais </w:t>
      </w:r>
      <w:r w:rsidRPr="004B1806">
        <w:rPr>
          <w:rFonts w:eastAsia="Helvetica"/>
        </w:rPr>
        <w:t xml:space="preserve">aspectos </w:t>
      </w:r>
      <w:r w:rsidRPr="004B1806">
        <w:t>do cotidiano que mais chamam aten</w:t>
      </w:r>
      <w:r w:rsidRPr="004B1806">
        <w:rPr>
          <w:rFonts w:eastAsia="Helvetica"/>
        </w:rPr>
        <w:t xml:space="preserve">ção </w:t>
      </w:r>
      <w:r w:rsidRPr="004B1806">
        <w:t>em relação ao acesso aos meios de comunicação</w:t>
      </w:r>
      <w:r w:rsidRPr="004B1806">
        <w:rPr>
          <w:rFonts w:eastAsia="Helvetica"/>
        </w:rPr>
        <w:t xml:space="preserve">. Também </w:t>
      </w:r>
      <w:r w:rsidRPr="004B1806">
        <w:t>deve ser estimulada a reflex</w:t>
      </w:r>
      <w:r w:rsidRPr="004B1806">
        <w:rPr>
          <w:rFonts w:eastAsia="Helvetica"/>
        </w:rPr>
        <w:t xml:space="preserve">ão sobre a importância do acesso a esses meios </w:t>
      </w:r>
      <w:r w:rsidRPr="004B1806">
        <w:t xml:space="preserve">tanto </w:t>
      </w:r>
      <w:r>
        <w:t>no</w:t>
      </w:r>
      <w:r w:rsidRPr="004B1806">
        <w:t xml:space="preserve"> </w:t>
      </w:r>
      <w:r>
        <w:t>espaço</w:t>
      </w:r>
      <w:r w:rsidRPr="004B1806">
        <w:t xml:space="preserve"> urbano como </w:t>
      </w:r>
      <w:r>
        <w:t>no</w:t>
      </w:r>
      <w:r w:rsidRPr="004B1806">
        <w:t xml:space="preserve"> rural. </w:t>
      </w:r>
      <w:r>
        <w:t>Nesse caso, é importante questionar as visões estereotipadas sobre o acesso dos moradores do espaço rural, reforçando que a maioria deles têm acesso aos mesmos meios de comunicação que os habitantes do espaço urbano.</w:t>
      </w:r>
    </w:p>
    <w:p w14:paraId="22490219" w14:textId="77777777" w:rsidR="00B461FD" w:rsidRPr="004B1806" w:rsidRDefault="00B461FD" w:rsidP="00B461FD">
      <w:pPr>
        <w:pStyle w:val="00Textogeral"/>
      </w:pPr>
      <w:r w:rsidRPr="004B1806">
        <w:t>Devem ser levantados os conhecimentos pr</w:t>
      </w:r>
      <w:r w:rsidRPr="004B1806">
        <w:rPr>
          <w:rFonts w:eastAsia="Helvetica"/>
        </w:rPr>
        <w:t xml:space="preserve">évios dos alunos sobre o tema, </w:t>
      </w:r>
      <w:r w:rsidRPr="004B1806">
        <w:t>reforçando que essas</w:t>
      </w:r>
      <w:r w:rsidRPr="004B1806">
        <w:rPr>
          <w:rFonts w:eastAsia="Helvetica"/>
        </w:rPr>
        <w:t xml:space="preserve"> discussões serão </w:t>
      </w:r>
      <w:r>
        <w:rPr>
          <w:rFonts w:eastAsia="Helvetica"/>
        </w:rPr>
        <w:t xml:space="preserve">aprofundadas </w:t>
      </w:r>
      <w:r w:rsidRPr="004B1806">
        <w:rPr>
          <w:rFonts w:eastAsia="Helvetica"/>
        </w:rPr>
        <w:t>em sala de aula durante a realização do projeto</w:t>
      </w:r>
      <w:r w:rsidRPr="004B1806">
        <w:t xml:space="preserve">. </w:t>
      </w:r>
    </w:p>
    <w:p w14:paraId="3991DAB2" w14:textId="11504886" w:rsidR="007A6A06" w:rsidRDefault="00B461FD" w:rsidP="00B461FD">
      <w:pPr>
        <w:pStyle w:val="00Textogeral"/>
      </w:pPr>
      <w:r w:rsidRPr="004B1806">
        <w:t xml:space="preserve">Apresentar aos alunos </w:t>
      </w:r>
      <w:r>
        <w:t xml:space="preserve">o cronograma e </w:t>
      </w:r>
      <w:r w:rsidRPr="004B1806">
        <w:t xml:space="preserve">o plano do produto final </w:t>
      </w:r>
      <w:r w:rsidRPr="004B1806">
        <w:rPr>
          <w:rFonts w:eastAsia="Helvetica"/>
        </w:rPr>
        <w:t xml:space="preserve">coletivo, em que </w:t>
      </w:r>
      <w:r w:rsidR="00D646D0">
        <w:rPr>
          <w:rFonts w:eastAsia="Helvetica"/>
        </w:rPr>
        <w:t>eles</w:t>
      </w:r>
      <w:r w:rsidRPr="004B1806">
        <w:rPr>
          <w:rFonts w:eastAsia="Helvetica"/>
        </w:rPr>
        <w:t xml:space="preserve"> </w:t>
      </w:r>
      <w:r w:rsidRPr="004B1806">
        <w:t>agrupar</w:t>
      </w:r>
      <w:r w:rsidRPr="004B1806">
        <w:rPr>
          <w:rFonts w:eastAsia="Helvetica"/>
        </w:rPr>
        <w:t>ão</w:t>
      </w:r>
      <w:r w:rsidRPr="004B1806">
        <w:t xml:space="preserve"> </w:t>
      </w:r>
      <w:r>
        <w:t xml:space="preserve">as informações adquiridas </w:t>
      </w:r>
      <w:r w:rsidRPr="004B1806">
        <w:t>sobre os meios de comunicação considerando alguns fatores históricos e espaciais relacionados ao seu uso.</w:t>
      </w:r>
    </w:p>
    <w:p w14:paraId="59132041" w14:textId="5E70CCC7" w:rsidR="007A6A06" w:rsidRDefault="007A6A06">
      <w:pPr>
        <w:rPr>
          <w:rFonts w:ascii="Tahoma" w:hAnsi="Tahoma" w:cs="Arial"/>
          <w:color w:val="000000"/>
          <w:sz w:val="22"/>
          <w:szCs w:val="22"/>
          <w:lang w:val="pt-BR"/>
        </w:rPr>
      </w:pPr>
      <w:r w:rsidRPr="006D2A90">
        <w:rPr>
          <w:lang w:val="pt-BR"/>
        </w:rPr>
        <w:br w:type="page"/>
      </w:r>
    </w:p>
    <w:p w14:paraId="4CBDA6AE" w14:textId="2D72918B" w:rsidR="00F8674E" w:rsidRPr="00A54DA2" w:rsidRDefault="00F8674E" w:rsidP="008B2A8B">
      <w:pPr>
        <w:rPr>
          <w:b/>
          <w:lang w:val="pt-BR"/>
        </w:rPr>
      </w:pPr>
      <w:r w:rsidRPr="00A54DA2">
        <w:rPr>
          <w:b/>
          <w:lang w:val="pt-BR"/>
        </w:rPr>
        <w:lastRenderedPageBreak/>
        <w:t xml:space="preserve">Etapa 2: planejamento </w:t>
      </w:r>
    </w:p>
    <w:p w14:paraId="43C93CEB" w14:textId="77777777" w:rsidR="00B461FD" w:rsidRDefault="00B461FD" w:rsidP="00B461FD">
      <w:pPr>
        <w:pStyle w:val="00Textogeral"/>
      </w:pPr>
      <w:r>
        <w:t>Dividir a turma em grupos, de acordo com os temas:</w:t>
      </w:r>
    </w:p>
    <w:p w14:paraId="1A32DF16" w14:textId="77777777" w:rsidR="00B461FD" w:rsidRPr="009E1DD0" w:rsidRDefault="00B461FD" w:rsidP="00B461FD">
      <w:pPr>
        <w:pStyle w:val="00Textogeral"/>
      </w:pPr>
      <w:r>
        <w:t xml:space="preserve">1. </w:t>
      </w:r>
      <w:r w:rsidRPr="009E1DD0">
        <w:t xml:space="preserve">Transmissão oral dos conhecimentos, por meio dos </w:t>
      </w:r>
      <w:proofErr w:type="spellStart"/>
      <w:r w:rsidRPr="009E1DD0">
        <w:t>aedos</w:t>
      </w:r>
      <w:proofErr w:type="spellEnd"/>
      <w:r w:rsidRPr="009E1DD0">
        <w:t xml:space="preserve"> (Grécia antiga) e dos </w:t>
      </w:r>
      <w:proofErr w:type="spellStart"/>
      <w:r w:rsidRPr="009E1DD0">
        <w:t>griôs</w:t>
      </w:r>
      <w:proofErr w:type="spellEnd"/>
      <w:r w:rsidRPr="009E1DD0">
        <w:t xml:space="preserve"> (alguns países da África).</w:t>
      </w:r>
    </w:p>
    <w:p w14:paraId="2CA50F0F" w14:textId="77777777" w:rsidR="00B461FD" w:rsidRPr="009E1DD0" w:rsidRDefault="00B461FD" w:rsidP="00B461FD">
      <w:pPr>
        <w:pStyle w:val="00Textogeral"/>
      </w:pPr>
      <w:r>
        <w:t xml:space="preserve">2. </w:t>
      </w:r>
      <w:r w:rsidRPr="009E1DD0">
        <w:t>Transmissão escrita dos conhecimentos, por meio dos jornais impressos.</w:t>
      </w:r>
    </w:p>
    <w:p w14:paraId="533F718A" w14:textId="77777777" w:rsidR="00B461FD" w:rsidRPr="009E1DD0" w:rsidRDefault="00B461FD" w:rsidP="00B461FD">
      <w:pPr>
        <w:pStyle w:val="00Textogeral"/>
      </w:pPr>
      <w:r>
        <w:t xml:space="preserve">3. </w:t>
      </w:r>
      <w:r w:rsidRPr="009E1DD0">
        <w:t>Rádio e televisão</w:t>
      </w:r>
      <w:r>
        <w:t>.</w:t>
      </w:r>
    </w:p>
    <w:p w14:paraId="43F392B9" w14:textId="77777777" w:rsidR="00B461FD" w:rsidRPr="00565894" w:rsidRDefault="00B461FD" w:rsidP="00B461FD">
      <w:pPr>
        <w:pStyle w:val="00Textogeral"/>
      </w:pPr>
      <w:r>
        <w:t xml:space="preserve">4. Computador e </w:t>
      </w:r>
      <w:r w:rsidRPr="00A54DA2">
        <w:rPr>
          <w:i/>
        </w:rPr>
        <w:t>smartphone</w:t>
      </w:r>
      <w:r>
        <w:t>.</w:t>
      </w:r>
    </w:p>
    <w:p w14:paraId="7250AA02" w14:textId="705A0E17" w:rsidR="00B461FD" w:rsidRPr="00050BD8" w:rsidRDefault="00B461FD" w:rsidP="00B461FD">
      <w:pPr>
        <w:pStyle w:val="00Textogeral"/>
      </w:pPr>
      <w:r w:rsidRPr="00050BD8">
        <w:t xml:space="preserve">A linha do tempo poderá conter </w:t>
      </w:r>
      <w:r>
        <w:t xml:space="preserve">a época </w:t>
      </w:r>
      <w:r w:rsidR="006C7E12">
        <w:t xml:space="preserve">e o local </w:t>
      </w:r>
      <w:r>
        <w:t xml:space="preserve">em que esse meio de comunicação começou a ser utilizado, quando passou a ser utilizado no Brasil, </w:t>
      </w:r>
      <w:r w:rsidR="006C7E12">
        <w:t>sua</w:t>
      </w:r>
      <w:r>
        <w:t xml:space="preserve"> importância e seus possíveis problemas.</w:t>
      </w:r>
    </w:p>
    <w:p w14:paraId="1B96F0A9" w14:textId="77777777" w:rsidR="00B461FD" w:rsidRPr="00050BD8" w:rsidRDefault="00B461FD" w:rsidP="00B461FD">
      <w:pPr>
        <w:pStyle w:val="00Textogeral"/>
      </w:pPr>
      <w:r w:rsidRPr="00050BD8">
        <w:t xml:space="preserve">Para posicionar </w:t>
      </w:r>
      <w:r>
        <w:t>em</w:t>
      </w:r>
      <w:r w:rsidRPr="00050BD8">
        <w:t xml:space="preserve"> ordem cronológica </w:t>
      </w:r>
      <w:r>
        <w:t>esses meios pela época de criação</w:t>
      </w:r>
      <w:r w:rsidRPr="00050BD8">
        <w:t xml:space="preserve">, cada grupo fará uma linha de tempo </w:t>
      </w:r>
      <w:r>
        <w:t>de</w:t>
      </w:r>
      <w:r w:rsidRPr="00050BD8">
        <w:t xml:space="preserve"> cada período, mostrando dois meios de comunicação numa cartolina. Nela</w:t>
      </w:r>
      <w:r>
        <w:t>,</w:t>
      </w:r>
      <w:r w:rsidRPr="00050BD8">
        <w:t xml:space="preserve"> será colada uma fita (ou barbante) </w:t>
      </w:r>
      <w:r>
        <w:t>representando</w:t>
      </w:r>
      <w:r w:rsidRPr="00050BD8">
        <w:t xml:space="preserve"> a passagem do tempo, </w:t>
      </w:r>
      <w:r>
        <w:t>com a época de criação</w:t>
      </w:r>
      <w:r w:rsidRPr="00050BD8">
        <w:t xml:space="preserve"> desses meios. Também serão coladas imagens dos objetos e elaborados textos curtos que os expliquem. Ao final, os grupos </w:t>
      </w:r>
      <w:r>
        <w:t>vão dispor as cartolinas em sequência para completar uma grande linha</w:t>
      </w:r>
      <w:r w:rsidRPr="00050BD8">
        <w:t xml:space="preserve">. </w:t>
      </w:r>
    </w:p>
    <w:p w14:paraId="089B4676" w14:textId="77777777" w:rsidR="00B461FD" w:rsidRPr="002E48EE" w:rsidRDefault="00B461FD" w:rsidP="00B461FD">
      <w:pPr>
        <w:pStyle w:val="00Textogeral"/>
      </w:pPr>
      <w:r w:rsidRPr="002E48EE">
        <w:t>Para essa produção, serão necessários um pedaço de fita ou barbante colorido de aproximadamente 1 metro</w:t>
      </w:r>
      <w:r w:rsidRPr="002E48EE">
        <w:rPr>
          <w:rFonts w:eastAsia="Helvetica"/>
        </w:rPr>
        <w:t xml:space="preserve">, cola, </w:t>
      </w:r>
      <w:r w:rsidRPr="002E48EE">
        <w:t>papel A4, l</w:t>
      </w:r>
      <w:r w:rsidRPr="002E48EE">
        <w:rPr>
          <w:rFonts w:eastAsia="Helvetica"/>
        </w:rPr>
        <w:t>ápis de cor e caneta</w:t>
      </w:r>
      <w:r>
        <w:rPr>
          <w:rFonts w:eastAsia="Helvetica"/>
        </w:rPr>
        <w:t>s coloridas</w:t>
      </w:r>
      <w:r w:rsidRPr="002E48EE">
        <w:rPr>
          <w:rFonts w:eastAsia="Helvetica"/>
        </w:rPr>
        <w:t>, cartolina</w:t>
      </w:r>
      <w:r>
        <w:rPr>
          <w:rFonts w:eastAsia="Helvetica"/>
        </w:rPr>
        <w:t xml:space="preserve"> e</w:t>
      </w:r>
      <w:r w:rsidRPr="002E48EE">
        <w:rPr>
          <w:rFonts w:eastAsia="Helvetica"/>
        </w:rPr>
        <w:t xml:space="preserve"> tesoura </w:t>
      </w:r>
      <w:r>
        <w:t>com pontas arredondadas</w:t>
      </w:r>
      <w:r w:rsidRPr="002E48EE">
        <w:rPr>
          <w:rFonts w:eastAsia="Helvetica"/>
        </w:rPr>
        <w:t>.</w:t>
      </w:r>
    </w:p>
    <w:p w14:paraId="4AAAF01B" w14:textId="2E61EFEE" w:rsidR="00F8674E" w:rsidRDefault="00B461FD" w:rsidP="00B461FD">
      <w:pPr>
        <w:pStyle w:val="00Textogeral"/>
      </w:pPr>
      <w:r w:rsidRPr="002E48EE">
        <w:t>O tempo para a produ</w:t>
      </w:r>
      <w:r w:rsidRPr="002E48EE">
        <w:rPr>
          <w:rFonts w:eastAsia="Helvetica"/>
        </w:rPr>
        <w:t xml:space="preserve">ção é de </w:t>
      </w:r>
      <w:r w:rsidRPr="002E48EE">
        <w:t xml:space="preserve">4 aulas. </w:t>
      </w:r>
      <w:r>
        <w:t xml:space="preserve">Para a primeira aula dedicada à elaboração, solicitar aos alunos </w:t>
      </w:r>
      <w:r w:rsidRPr="00050BD8">
        <w:t>que pesquisem</w:t>
      </w:r>
      <w:r>
        <w:t>, na moradia,</w:t>
      </w:r>
      <w:r w:rsidRPr="00050BD8">
        <w:t xml:space="preserve"> em revistas, jornais, livros e na internet</w:t>
      </w:r>
      <w:r w:rsidR="006A74E7">
        <w:t>,</w:t>
      </w:r>
      <w:r w:rsidRPr="00050BD8">
        <w:t xml:space="preserve"> imagens de meios de comunicação que são abordados pelos grupos, para que sejam trazidos para a próxima aula – cada aluno pesquisará sobre os meios </w:t>
      </w:r>
      <w:r w:rsidR="006A74E7">
        <w:t xml:space="preserve">de </w:t>
      </w:r>
      <w:r w:rsidRPr="00050BD8">
        <w:t>que seu grupo irá tratar.</w:t>
      </w:r>
    </w:p>
    <w:p w14:paraId="3653CB4C" w14:textId="77777777" w:rsidR="007A6A06" w:rsidRDefault="007A6A06" w:rsidP="009A7B36">
      <w:pPr>
        <w:pStyle w:val="00peso3"/>
      </w:pPr>
    </w:p>
    <w:p w14:paraId="588A51FF" w14:textId="13406321" w:rsidR="00F8674E" w:rsidRPr="00A54DA2" w:rsidRDefault="00F8674E" w:rsidP="008B2A8B">
      <w:pPr>
        <w:rPr>
          <w:b/>
          <w:lang w:val="pt-BR"/>
        </w:rPr>
      </w:pPr>
      <w:r w:rsidRPr="00A54DA2">
        <w:rPr>
          <w:b/>
          <w:lang w:val="pt-BR"/>
        </w:rPr>
        <w:t xml:space="preserve">Etapa 3: elaboração </w:t>
      </w:r>
    </w:p>
    <w:p w14:paraId="2827AFCC" w14:textId="77777777" w:rsidR="007A6A06" w:rsidRDefault="007A6A06" w:rsidP="009A7B36">
      <w:pPr>
        <w:pStyle w:val="00peso3"/>
      </w:pPr>
    </w:p>
    <w:p w14:paraId="25DF3B8D" w14:textId="373FD659" w:rsidR="00F8674E" w:rsidRPr="007A6A06" w:rsidRDefault="00F8674E" w:rsidP="000C1723">
      <w:pPr>
        <w:pStyle w:val="00Textogeral"/>
        <w:spacing w:after="30"/>
        <w:rPr>
          <w:u w:val="single"/>
        </w:rPr>
      </w:pPr>
      <w:r w:rsidRPr="007A6A06">
        <w:rPr>
          <w:u w:val="single"/>
        </w:rPr>
        <w:t>Aula 1: Reconhecimento do</w:t>
      </w:r>
      <w:r w:rsidR="00B461FD">
        <w:rPr>
          <w:u w:val="single"/>
        </w:rPr>
        <w:t>s meios de comunicação</w:t>
      </w:r>
    </w:p>
    <w:p w14:paraId="28C7969A" w14:textId="37CA314A" w:rsidR="00B461FD" w:rsidRPr="008E1B7A" w:rsidRDefault="00B461FD" w:rsidP="00B461FD">
      <w:pPr>
        <w:pStyle w:val="00Textogeral"/>
      </w:pPr>
      <w:r w:rsidRPr="008E1B7A">
        <w:rPr>
          <w:rFonts w:eastAsia="Calibri"/>
        </w:rPr>
        <w:t>Na primeira aula des</w:t>
      </w:r>
      <w:r w:rsidR="00F61A1C">
        <w:rPr>
          <w:rFonts w:eastAsia="Calibri"/>
        </w:rPr>
        <w:t>t</w:t>
      </w:r>
      <w:r w:rsidRPr="008E1B7A">
        <w:rPr>
          <w:rFonts w:eastAsia="Calibri"/>
        </w:rPr>
        <w:t xml:space="preserve">e projeto, os alunos se reunirão nos grupos já definidos e </w:t>
      </w:r>
      <w:r w:rsidRPr="008E1B7A">
        <w:t xml:space="preserve">apresentarão o material que trouxeram de casa sobre </w:t>
      </w:r>
      <w:r>
        <w:t>os respectivos</w:t>
      </w:r>
      <w:r w:rsidRPr="008E1B7A">
        <w:t xml:space="preserve"> meio</w:t>
      </w:r>
      <w:r>
        <w:t>s</w:t>
      </w:r>
      <w:r w:rsidRPr="008E1B7A">
        <w:t xml:space="preserve"> de comunicação.</w:t>
      </w:r>
    </w:p>
    <w:p w14:paraId="0BE95263" w14:textId="438EDEE0" w:rsidR="00B461FD" w:rsidRPr="008E1B7A" w:rsidRDefault="00B461FD" w:rsidP="00B461FD">
      <w:pPr>
        <w:pStyle w:val="00Textogeral"/>
        <w:rPr>
          <w:rFonts w:eastAsia="Calibri"/>
        </w:rPr>
      </w:pPr>
      <w:r w:rsidRPr="008E1B7A">
        <w:rPr>
          <w:rFonts w:eastAsia="Calibri"/>
        </w:rPr>
        <w:t>Nes</w:t>
      </w:r>
      <w:r>
        <w:rPr>
          <w:rFonts w:eastAsia="Calibri"/>
        </w:rPr>
        <w:t>t</w:t>
      </w:r>
      <w:r w:rsidRPr="008E1B7A">
        <w:rPr>
          <w:rFonts w:eastAsia="Calibri"/>
        </w:rPr>
        <w:t>a etapa</w:t>
      </w:r>
      <w:r>
        <w:rPr>
          <w:rFonts w:eastAsia="Calibri"/>
        </w:rPr>
        <w:t>,</w:t>
      </w:r>
      <w:r w:rsidRPr="008E1B7A">
        <w:rPr>
          <w:rFonts w:eastAsia="Calibri"/>
        </w:rPr>
        <w:t xml:space="preserve"> é importante </w:t>
      </w:r>
      <w:r>
        <w:rPr>
          <w:rFonts w:eastAsia="Calibri"/>
        </w:rPr>
        <w:t>levar</w:t>
      </w:r>
      <w:r w:rsidRPr="008E1B7A">
        <w:rPr>
          <w:rFonts w:eastAsia="Calibri"/>
        </w:rPr>
        <w:t xml:space="preserve"> algumas imagens de aparelhos antigos para que os alunos conheçam alguns protótipos de telefone, rádio, televisão e computador, por exemplo, para que comparem com os que são utilizados no presente, caso eles não encontrem esse</w:t>
      </w:r>
      <w:r w:rsidR="006A74E7">
        <w:rPr>
          <w:rFonts w:eastAsia="Calibri"/>
        </w:rPr>
        <w:t>s</w:t>
      </w:r>
      <w:r w:rsidRPr="008E1B7A">
        <w:rPr>
          <w:rFonts w:eastAsia="Calibri"/>
        </w:rPr>
        <w:t xml:space="preserve"> tipo</w:t>
      </w:r>
      <w:r w:rsidR="006A74E7">
        <w:rPr>
          <w:rFonts w:eastAsia="Calibri"/>
        </w:rPr>
        <w:t>s</w:t>
      </w:r>
      <w:r w:rsidRPr="008E1B7A">
        <w:rPr>
          <w:rFonts w:eastAsia="Calibri"/>
        </w:rPr>
        <w:t xml:space="preserve"> de aparelhos em suas pesquisas.</w:t>
      </w:r>
    </w:p>
    <w:p w14:paraId="110A5B89" w14:textId="77777777" w:rsidR="00B461FD" w:rsidRPr="008E1B7A" w:rsidRDefault="00B461FD" w:rsidP="00B461FD">
      <w:pPr>
        <w:pStyle w:val="00Textogeral"/>
        <w:rPr>
          <w:rFonts w:eastAsia="Calibri"/>
        </w:rPr>
      </w:pPr>
      <w:r w:rsidRPr="008E1B7A">
        <w:rPr>
          <w:rFonts w:eastAsia="Calibri"/>
        </w:rPr>
        <w:t xml:space="preserve">Distribuir uma folha para cada aluno </w:t>
      </w:r>
      <w:r>
        <w:rPr>
          <w:rFonts w:eastAsia="Calibri"/>
        </w:rPr>
        <w:t>elaborar</w:t>
      </w:r>
      <w:r w:rsidRPr="008E1B7A">
        <w:rPr>
          <w:rFonts w:eastAsia="Calibri"/>
        </w:rPr>
        <w:t xml:space="preserve"> um pequeno texto</w:t>
      </w:r>
      <w:r>
        <w:rPr>
          <w:rFonts w:eastAsia="Calibri"/>
        </w:rPr>
        <w:t xml:space="preserve"> sobre o meio de comunicação que escolher,</w:t>
      </w:r>
      <w:r w:rsidRPr="008E1B7A">
        <w:rPr>
          <w:rFonts w:eastAsia="Calibri"/>
        </w:rPr>
        <w:t xml:space="preserve"> descrevendo-o com suas próprias palavras, apontando como as pessoas o </w:t>
      </w:r>
      <w:r>
        <w:rPr>
          <w:rFonts w:eastAsia="Calibri"/>
        </w:rPr>
        <w:t xml:space="preserve">utilizavam ou </w:t>
      </w:r>
      <w:r w:rsidRPr="008E1B7A">
        <w:rPr>
          <w:rFonts w:eastAsia="Calibri"/>
        </w:rPr>
        <w:t xml:space="preserve">utilizam. Essa folha deve ser entregue e servirá como uma primeira orientação </w:t>
      </w:r>
      <w:r>
        <w:rPr>
          <w:rFonts w:eastAsia="Calibri"/>
        </w:rPr>
        <w:t>de trabalho</w:t>
      </w:r>
      <w:r w:rsidRPr="008E1B7A">
        <w:rPr>
          <w:rFonts w:eastAsia="Calibri"/>
        </w:rPr>
        <w:t xml:space="preserve"> nas próximas aulas.</w:t>
      </w:r>
    </w:p>
    <w:p w14:paraId="17DC552D" w14:textId="2C3AB18F" w:rsidR="00B461FD" w:rsidRDefault="00B461FD" w:rsidP="00B461FD">
      <w:pPr>
        <w:pStyle w:val="00Textogeral"/>
        <w:rPr>
          <w:rFonts w:eastAsia="Calibri"/>
        </w:rPr>
      </w:pPr>
      <w:r>
        <w:rPr>
          <w:rFonts w:eastAsia="Calibri"/>
        </w:rPr>
        <w:t>Verificar</w:t>
      </w:r>
      <w:r w:rsidRPr="008E1B7A">
        <w:rPr>
          <w:rFonts w:eastAsia="Calibri"/>
        </w:rPr>
        <w:t xml:space="preserve"> com antecedência se é possível que os alunos utilizem a infraestrutura da escola para fazer pesquisas na internet</w:t>
      </w:r>
      <w:r w:rsidR="006A74E7">
        <w:rPr>
          <w:rFonts w:eastAsia="Calibri"/>
        </w:rPr>
        <w:t xml:space="preserve">, </w:t>
      </w:r>
      <w:r w:rsidRPr="008E1B7A">
        <w:rPr>
          <w:rFonts w:eastAsia="Calibri"/>
        </w:rPr>
        <w:t xml:space="preserve">como sala de informática ou uso de </w:t>
      </w:r>
      <w:proofErr w:type="spellStart"/>
      <w:r w:rsidRPr="008E1B7A">
        <w:rPr>
          <w:rFonts w:eastAsia="Calibri"/>
          <w:i/>
        </w:rPr>
        <w:t>tablets</w:t>
      </w:r>
      <w:proofErr w:type="spellEnd"/>
      <w:r w:rsidRPr="008E1B7A">
        <w:rPr>
          <w:rFonts w:eastAsia="Calibri"/>
        </w:rPr>
        <w:t xml:space="preserve">, bem como o uso da biblioteca para complementar a atividade de pesquisa. O cronograma de elaboração do projeto deve ser reforçado para que </w:t>
      </w:r>
      <w:r w:rsidR="006A74E7">
        <w:rPr>
          <w:rFonts w:eastAsia="Calibri"/>
        </w:rPr>
        <w:t>eles</w:t>
      </w:r>
      <w:r w:rsidRPr="008E1B7A">
        <w:rPr>
          <w:rFonts w:eastAsia="Calibri"/>
        </w:rPr>
        <w:t xml:space="preserve"> se preparem para as próximas aulas.</w:t>
      </w:r>
    </w:p>
    <w:p w14:paraId="70DDF26F" w14:textId="77777777" w:rsidR="00B461FD" w:rsidRDefault="00B461FD" w:rsidP="00B461FD">
      <w:pPr>
        <w:pStyle w:val="00Textogeral"/>
      </w:pPr>
    </w:p>
    <w:p w14:paraId="187DC1EC" w14:textId="55DBEB47" w:rsidR="000C1723" w:rsidRDefault="000C1723" w:rsidP="00B461FD">
      <w:pPr>
        <w:pStyle w:val="00Textogeral"/>
      </w:pPr>
      <w:r>
        <w:br w:type="page"/>
      </w:r>
    </w:p>
    <w:p w14:paraId="3776E927" w14:textId="3DEBE277" w:rsidR="00F8674E" w:rsidRPr="007A6A06" w:rsidRDefault="00F8674E" w:rsidP="007A6A06">
      <w:pPr>
        <w:pStyle w:val="00Textogeral"/>
        <w:rPr>
          <w:u w:val="single"/>
        </w:rPr>
      </w:pPr>
      <w:r w:rsidRPr="007A6A06">
        <w:rPr>
          <w:u w:val="single"/>
        </w:rPr>
        <w:lastRenderedPageBreak/>
        <w:t xml:space="preserve">Aula 2: </w:t>
      </w:r>
      <w:r w:rsidR="00B461FD">
        <w:rPr>
          <w:u w:val="single"/>
        </w:rPr>
        <w:t>Pesquisa e o</w:t>
      </w:r>
      <w:r w:rsidRPr="007A6A06">
        <w:rPr>
          <w:u w:val="single"/>
        </w:rPr>
        <w:t>rganização d</w:t>
      </w:r>
      <w:r w:rsidR="00B461FD">
        <w:rPr>
          <w:u w:val="single"/>
        </w:rPr>
        <w:t>as</w:t>
      </w:r>
      <w:r w:rsidRPr="007A6A06">
        <w:rPr>
          <w:u w:val="single"/>
        </w:rPr>
        <w:t xml:space="preserve"> </w:t>
      </w:r>
      <w:r w:rsidR="00B461FD">
        <w:rPr>
          <w:u w:val="single"/>
        </w:rPr>
        <w:t>informações</w:t>
      </w:r>
    </w:p>
    <w:p w14:paraId="7F9FD14B" w14:textId="77777777" w:rsidR="00B461FD" w:rsidRPr="008E1B7A" w:rsidRDefault="00B461FD" w:rsidP="00B461FD">
      <w:pPr>
        <w:pStyle w:val="00Textogeral"/>
      </w:pPr>
      <w:r w:rsidRPr="008E1B7A">
        <w:t>Na segunda aula, resgatar as discussões realizadas na aula anterior, relembrando-os com questões sobre os tipos de meios de comunicação mais utilizados atualmente e outros que, por exemplo, seus avós utilizavam quando tinham a sua idade. Organizar os</w:t>
      </w:r>
      <w:r>
        <w:t xml:space="preserve"> </w:t>
      </w:r>
      <w:r w:rsidRPr="008E1B7A">
        <w:t xml:space="preserve">grupos para que realizem a pesquisa de dados e informações. </w:t>
      </w:r>
    </w:p>
    <w:p w14:paraId="312D213C" w14:textId="722064A4" w:rsidR="00B461FD" w:rsidRPr="008E1B7A" w:rsidRDefault="00B461FD" w:rsidP="00B461FD">
      <w:pPr>
        <w:pStyle w:val="00Textogeral"/>
      </w:pPr>
      <w:r>
        <w:t>Solicitar que pesquisem</w:t>
      </w:r>
      <w:r w:rsidRPr="008E1B7A">
        <w:t xml:space="preserve"> sobre os </w:t>
      </w:r>
      <w:r>
        <w:t xml:space="preserve">dois </w:t>
      </w:r>
      <w:r w:rsidRPr="008E1B7A">
        <w:t xml:space="preserve">meios de comunicação de que seu grupo tratará. </w:t>
      </w:r>
      <w:proofErr w:type="spellStart"/>
      <w:r w:rsidRPr="008E1B7A">
        <w:t>Orientá</w:t>
      </w:r>
      <w:proofErr w:type="spellEnd"/>
      <w:r w:rsidRPr="008E1B7A">
        <w:t>-</w:t>
      </w:r>
      <w:r w:rsidR="00AC76A1">
        <w:br/>
        <w:t>-</w:t>
      </w:r>
      <w:proofErr w:type="spellStart"/>
      <w:r w:rsidRPr="008E1B7A">
        <w:t>los</w:t>
      </w:r>
      <w:proofErr w:type="spellEnd"/>
      <w:r w:rsidRPr="008E1B7A">
        <w:t xml:space="preserve"> a buscar informações e dados segundo algumas questões: “Como é e como funciona esse meio de comunicação?”, “Qual é a data de sua invenção</w:t>
      </w:r>
      <w:r w:rsidR="001A266D">
        <w:t>”, “Qual foi um</w:t>
      </w:r>
      <w:r w:rsidRPr="008E1B7A">
        <w:t xml:space="preserve"> evento importante da história desse objeto?”, “Qual é o uso desse meio?”. Também é importante que os alunos possam imprimir algumas imagens dos meios </w:t>
      </w:r>
      <w:r>
        <w:t>de que</w:t>
      </w:r>
      <w:r w:rsidRPr="008E1B7A">
        <w:t xml:space="preserve"> grupo vai tratar. </w:t>
      </w:r>
    </w:p>
    <w:p w14:paraId="2B60BF5C" w14:textId="22CB6111" w:rsidR="00B461FD" w:rsidRPr="008E1B7A" w:rsidRDefault="00B461FD" w:rsidP="00B461FD">
      <w:pPr>
        <w:pStyle w:val="00Textogeral"/>
      </w:pPr>
      <w:r w:rsidRPr="008E1B7A">
        <w:t xml:space="preserve">Deve-se atentar para que os alunos </w:t>
      </w:r>
      <w:r>
        <w:t>busquem</w:t>
      </w:r>
      <w:r w:rsidRPr="008E1B7A">
        <w:t xml:space="preserve"> informações direcionadas sobre os objetos </w:t>
      </w:r>
      <w:r w:rsidR="006A74E7">
        <w:t xml:space="preserve">de </w:t>
      </w:r>
      <w:r w:rsidRPr="008E1B7A">
        <w:t>que seu grupo irá tratar, fomentando a reflexão sobre a pesquisa que estão realizando.</w:t>
      </w:r>
    </w:p>
    <w:p w14:paraId="3999E79E" w14:textId="77777777" w:rsidR="00B461FD" w:rsidRPr="008E1B7A" w:rsidRDefault="00B461FD" w:rsidP="00B461FD">
      <w:pPr>
        <w:pStyle w:val="00Textogeral"/>
      </w:pPr>
      <w:r w:rsidRPr="008E1B7A">
        <w:t>Nessa pesquisa</w:t>
      </w:r>
      <w:r>
        <w:t>,</w:t>
      </w:r>
      <w:r w:rsidRPr="008E1B7A">
        <w:t xml:space="preserve"> é importante também que os alunos obtenham informações sobre o uso desses meios de comunicação tanto na cidade quanto no campo. </w:t>
      </w:r>
    </w:p>
    <w:p w14:paraId="3A1B452E" w14:textId="73433B9C" w:rsidR="00F8674E" w:rsidRDefault="00B461FD" w:rsidP="00B461FD">
      <w:pPr>
        <w:pStyle w:val="00Textogeral"/>
      </w:pPr>
      <w:r w:rsidRPr="008E1B7A">
        <w:t>Os grupos utilizarão as informações pesquisadas para realizar um resumo em forma de tópicos sobre as principais características desses objetos para trazer de forma mais sistematizada na próxima aula</w:t>
      </w:r>
      <w:r>
        <w:t>. O</w:t>
      </w:r>
      <w:r w:rsidRPr="008E1B7A">
        <w:t xml:space="preserve">s tópicos podem abordar: o ano e local onde o meio de comunicação </w:t>
      </w:r>
      <w:r w:rsidR="006A74E7">
        <w:t xml:space="preserve">foi </w:t>
      </w:r>
      <w:r>
        <w:t>usado inicialmente</w:t>
      </w:r>
      <w:r w:rsidRPr="008E1B7A">
        <w:t xml:space="preserve">, </w:t>
      </w:r>
      <w:r w:rsidR="001A266D">
        <w:t>seu uso assim que</w:t>
      </w:r>
      <w:r w:rsidRPr="008E1B7A">
        <w:t xml:space="preserve"> foi popularizado, se ainda é utilizado atualmente etc. Esse resumo poderá ser concluído na </w:t>
      </w:r>
      <w:r>
        <w:t>aula seguinte</w:t>
      </w:r>
      <w:r w:rsidRPr="008E1B7A">
        <w:t>.</w:t>
      </w:r>
    </w:p>
    <w:p w14:paraId="4339C882" w14:textId="77777777" w:rsidR="00F8674E" w:rsidRDefault="00F8674E" w:rsidP="007A6A06">
      <w:pPr>
        <w:pStyle w:val="00Textogeral"/>
      </w:pPr>
    </w:p>
    <w:p w14:paraId="1ACDF20E" w14:textId="458B39F7" w:rsidR="00F8674E" w:rsidRPr="007A6A06" w:rsidRDefault="00F8674E" w:rsidP="007A6A06">
      <w:pPr>
        <w:pStyle w:val="00Textogeral"/>
        <w:rPr>
          <w:u w:val="single"/>
        </w:rPr>
      </w:pPr>
      <w:r w:rsidRPr="007A6A06">
        <w:rPr>
          <w:u w:val="single"/>
        </w:rPr>
        <w:t xml:space="preserve">Aula 3: </w:t>
      </w:r>
      <w:r w:rsidR="00B461FD">
        <w:rPr>
          <w:u w:val="single"/>
        </w:rPr>
        <w:t>Elaboração dos textos explicativos da linha do tempo</w:t>
      </w:r>
      <w:r w:rsidRPr="007A6A06">
        <w:rPr>
          <w:u w:val="single"/>
        </w:rPr>
        <w:t xml:space="preserve"> </w:t>
      </w:r>
    </w:p>
    <w:p w14:paraId="67410C43" w14:textId="77777777" w:rsidR="00B461FD" w:rsidRPr="00CF724C" w:rsidRDefault="00B461FD" w:rsidP="00B461FD">
      <w:pPr>
        <w:pStyle w:val="00Textogeral"/>
      </w:pPr>
      <w:r w:rsidRPr="00CF724C">
        <w:t xml:space="preserve">No começo dessa aula, os grupos retomarão e apresentarão a organização </w:t>
      </w:r>
      <w:r>
        <w:t>das informações</w:t>
      </w:r>
      <w:r w:rsidRPr="00CF724C">
        <w:t xml:space="preserve"> que fizeram na aula passada</w:t>
      </w:r>
      <w:r>
        <w:t>,</w:t>
      </w:r>
      <w:r w:rsidRPr="00CF724C">
        <w:t xml:space="preserve"> sobre a pesquisa realizada.</w:t>
      </w:r>
    </w:p>
    <w:p w14:paraId="45805695" w14:textId="77777777" w:rsidR="00B461FD" w:rsidRPr="00CF724C" w:rsidRDefault="00B461FD" w:rsidP="00B461FD">
      <w:pPr>
        <w:pStyle w:val="00Textogeral"/>
      </w:pPr>
      <w:r w:rsidRPr="00CF724C">
        <w:t xml:space="preserve">As apresentações devem ser realizadas para toda a sala, de forma a organizar cronologicamente os objetos a serem expostos. </w:t>
      </w:r>
    </w:p>
    <w:p w14:paraId="67866FB6" w14:textId="77777777" w:rsidR="00B461FD" w:rsidRPr="00CF724C" w:rsidRDefault="00B461FD" w:rsidP="00B461FD">
      <w:pPr>
        <w:pStyle w:val="00Textogeral"/>
      </w:pPr>
      <w:r w:rsidRPr="00CF724C">
        <w:t>Durante a apresentação</w:t>
      </w:r>
      <w:r>
        <w:t>,</w:t>
      </w:r>
      <w:r w:rsidRPr="00CF724C">
        <w:t xml:space="preserve"> deverão ser pontuados os tópicos mais importantes para serem colocados na forma de texto resumido na linha do tempo</w:t>
      </w:r>
      <w:r>
        <w:t xml:space="preserve">, próximo de </w:t>
      </w:r>
      <w:r w:rsidRPr="00CF724C">
        <w:t xml:space="preserve">cada </w:t>
      </w:r>
      <w:r>
        <w:t>representação do meio de comunicação</w:t>
      </w:r>
      <w:r w:rsidRPr="00CF724C">
        <w:t>, levando em consideração o tamanho da cartolina e das letras, para que caibam no espaço disponível.</w:t>
      </w:r>
    </w:p>
    <w:p w14:paraId="2B78944D" w14:textId="36AA0EEF" w:rsidR="00B461FD" w:rsidRPr="00CF724C" w:rsidRDefault="00B461FD" w:rsidP="00B461FD">
      <w:pPr>
        <w:pStyle w:val="00Textogeral"/>
      </w:pPr>
      <w:r w:rsidRPr="00CF724C">
        <w:t>Nesse momento</w:t>
      </w:r>
      <w:r>
        <w:t>,</w:t>
      </w:r>
      <w:r w:rsidRPr="00CF724C">
        <w:t xml:space="preserve"> promover uma discussão sobre os usos dessas tecnologias, por exemplo, </w:t>
      </w:r>
      <w:r>
        <w:t>comparando</w:t>
      </w:r>
      <w:r w:rsidRPr="00CF724C">
        <w:t xml:space="preserve"> o uso de telefones fixos e o uso de </w:t>
      </w:r>
      <w:r w:rsidRPr="00CF724C">
        <w:rPr>
          <w:i/>
        </w:rPr>
        <w:t>smartphones</w:t>
      </w:r>
      <w:r w:rsidRPr="00CF724C">
        <w:t xml:space="preserve">. Também pode ser abordado como, no presente, as pessoas podem ficar dependentes de certos meios de comunicação. Os alunos podem comparar todos os </w:t>
      </w:r>
      <w:r>
        <w:t>meios de comunicação</w:t>
      </w:r>
      <w:r w:rsidRPr="00CF724C">
        <w:t xml:space="preserve"> que estão sendo pesquisados, apontando as principais diferenças e semelhanças. É importante ressaltar essa reflexão para que ela </w:t>
      </w:r>
      <w:r>
        <w:t>seja incorporada aos textos</w:t>
      </w:r>
      <w:r w:rsidRPr="00CF724C">
        <w:t xml:space="preserve"> da linha do tempo.</w:t>
      </w:r>
    </w:p>
    <w:p w14:paraId="1127F85B" w14:textId="49D87360" w:rsidR="00B461FD" w:rsidRDefault="00B461FD" w:rsidP="00B461FD">
      <w:pPr>
        <w:pStyle w:val="00Textogeral"/>
        <w:rPr>
          <w:rFonts w:eastAsia="Helvetica"/>
        </w:rPr>
      </w:pPr>
      <w:r w:rsidRPr="0058619D">
        <w:t>Para a próxima aula</w:t>
      </w:r>
      <w:r>
        <w:t>,</w:t>
      </w:r>
      <w:r w:rsidRPr="0058619D">
        <w:t xml:space="preserve"> </w:t>
      </w:r>
      <w:r>
        <w:t>disponibilizar</w:t>
      </w:r>
      <w:r w:rsidRPr="0058619D">
        <w:t xml:space="preserve"> os materiais necessários para </w:t>
      </w:r>
      <w:r>
        <w:t>confecção</w:t>
      </w:r>
      <w:r w:rsidRPr="0058619D">
        <w:t xml:space="preserve"> </w:t>
      </w:r>
      <w:r w:rsidR="00F61A1C">
        <w:t>d</w:t>
      </w:r>
      <w:r w:rsidRPr="0058619D">
        <w:t>a linha do tempo</w:t>
      </w:r>
      <w:r w:rsidRPr="0058619D">
        <w:rPr>
          <w:rFonts w:eastAsia="Helvetica"/>
        </w:rPr>
        <w:t>.</w:t>
      </w:r>
    </w:p>
    <w:p w14:paraId="390D3979" w14:textId="77777777" w:rsidR="00B461FD" w:rsidRDefault="00B461FD" w:rsidP="00B461FD">
      <w:pPr>
        <w:pStyle w:val="00Textogeral"/>
      </w:pPr>
    </w:p>
    <w:p w14:paraId="7A36A626" w14:textId="77777777" w:rsidR="00B461FD" w:rsidRDefault="00B461FD" w:rsidP="00B461FD">
      <w:pPr>
        <w:pStyle w:val="00Textogeral"/>
      </w:pPr>
    </w:p>
    <w:p w14:paraId="566D781C" w14:textId="1CAED539" w:rsidR="007A6A06" w:rsidRDefault="007A6A06" w:rsidP="00B461FD">
      <w:pPr>
        <w:pStyle w:val="00Textogeral"/>
      </w:pPr>
      <w:r>
        <w:br w:type="page"/>
      </w:r>
    </w:p>
    <w:p w14:paraId="00793834" w14:textId="6B0D8C0F" w:rsidR="00F8674E" w:rsidRPr="007A6A06" w:rsidRDefault="00F8674E" w:rsidP="007A6A06">
      <w:pPr>
        <w:pStyle w:val="00Textogeral"/>
        <w:rPr>
          <w:u w:val="single"/>
        </w:rPr>
      </w:pPr>
      <w:r w:rsidRPr="007A6A06">
        <w:rPr>
          <w:u w:val="single"/>
        </w:rPr>
        <w:lastRenderedPageBreak/>
        <w:t xml:space="preserve">Aula </w:t>
      </w:r>
      <w:r w:rsidR="00B461FD">
        <w:rPr>
          <w:u w:val="single"/>
        </w:rPr>
        <w:t>4</w:t>
      </w:r>
      <w:r w:rsidRPr="007A6A06">
        <w:rPr>
          <w:u w:val="single"/>
        </w:rPr>
        <w:t xml:space="preserve">: </w:t>
      </w:r>
      <w:r w:rsidR="00B461FD">
        <w:rPr>
          <w:u w:val="single"/>
        </w:rPr>
        <w:t>Elaboração da linha do tempo</w:t>
      </w:r>
    </w:p>
    <w:p w14:paraId="43E43F8A" w14:textId="77777777" w:rsidR="00B461FD" w:rsidRPr="0058619D" w:rsidRDefault="00B461FD" w:rsidP="00B461FD">
      <w:pPr>
        <w:pStyle w:val="00Textogeral"/>
      </w:pPr>
      <w:r>
        <w:t>A</w:t>
      </w:r>
      <w:r w:rsidRPr="0058619D">
        <w:t xml:space="preserve"> primeira parte da aula será o momento para elaborar um esboço da linha do tempo, enumerando e especificando os principais marcos temporais e eventos da história dos meios de comunicação.</w:t>
      </w:r>
    </w:p>
    <w:p w14:paraId="26667C82" w14:textId="70164B84" w:rsidR="00B461FD" w:rsidRPr="0058619D" w:rsidRDefault="00B461FD" w:rsidP="00B461FD">
      <w:pPr>
        <w:pStyle w:val="00Textogeral"/>
      </w:pPr>
      <w:r w:rsidRPr="0058619D">
        <w:t xml:space="preserve">O planejamento da disposição dos objetos em ordem cronológica, da sua concepção e de algum evento importante, bem como os textos podem ser </w:t>
      </w:r>
      <w:r w:rsidR="001A266D">
        <w:t>registrados</w:t>
      </w:r>
      <w:r w:rsidR="001A266D" w:rsidRPr="0058619D">
        <w:t xml:space="preserve"> </w:t>
      </w:r>
      <w:r w:rsidRPr="0058619D">
        <w:t>na lousa, com a participação de todos os alunos.</w:t>
      </w:r>
    </w:p>
    <w:p w14:paraId="44C345DE" w14:textId="2F5E8D71" w:rsidR="00B461FD" w:rsidRPr="0058619D" w:rsidRDefault="00B461FD" w:rsidP="00B461FD">
      <w:pPr>
        <w:pStyle w:val="00Textogeral"/>
      </w:pPr>
      <w:r>
        <w:t>R</w:t>
      </w:r>
      <w:r w:rsidRPr="0058619D">
        <w:t xml:space="preserve">essaltar a importância dos itens de uma linha do tempo, como o título, que deverá ser discutido e decidido </w:t>
      </w:r>
      <w:r>
        <w:t xml:space="preserve">com </w:t>
      </w:r>
      <w:r w:rsidR="00F61A1C">
        <w:t xml:space="preserve">a </w:t>
      </w:r>
      <w:r>
        <w:t>participação dos alunos</w:t>
      </w:r>
      <w:r w:rsidRPr="0058619D">
        <w:t xml:space="preserve">. </w:t>
      </w:r>
      <w:r>
        <w:t>E</w:t>
      </w:r>
      <w:r w:rsidRPr="0058619D">
        <w:t>stabelecer a posição das datas relevantes, das imagens e dos textos resumidos que explicam cada meio de comunicação.</w:t>
      </w:r>
    </w:p>
    <w:p w14:paraId="125C29CC" w14:textId="77777777" w:rsidR="00B461FD" w:rsidRPr="0058619D" w:rsidRDefault="00B461FD" w:rsidP="00B461FD">
      <w:pPr>
        <w:pStyle w:val="00Textogeral"/>
      </w:pPr>
      <w:r>
        <w:t>No momento seguinte, c</w:t>
      </w:r>
      <w:r w:rsidRPr="0058619D">
        <w:t>ada grupo fará a linha do tempo dos meios de comunicação determinados e, ao final, todas as cartolinas serão coladas lado a lado, completando a linha.</w:t>
      </w:r>
    </w:p>
    <w:p w14:paraId="74BC29E8" w14:textId="2DC01D7C" w:rsidR="00B461FD" w:rsidRPr="0058619D" w:rsidRDefault="00B461FD" w:rsidP="00B461FD">
      <w:pPr>
        <w:pStyle w:val="00Textogeral"/>
      </w:pPr>
      <w:r w:rsidRPr="0058619D">
        <w:t xml:space="preserve">O barbante ou </w:t>
      </w:r>
      <w:r w:rsidR="00F61A1C">
        <w:t xml:space="preserve">a </w:t>
      </w:r>
      <w:r w:rsidRPr="0058619D">
        <w:t>fita deverá ficar na posição de uma reta horizontal colado</w:t>
      </w:r>
      <w:r w:rsidR="00F61A1C">
        <w:t>s</w:t>
      </w:r>
      <w:r w:rsidRPr="0058619D">
        <w:t xml:space="preserve"> em cada cartolina, indicando a linha do tempo. Os marcos temporais, </w:t>
      </w:r>
      <w:r w:rsidR="00F61A1C">
        <w:t xml:space="preserve">as </w:t>
      </w:r>
      <w:r w:rsidRPr="0058619D">
        <w:t xml:space="preserve">imagens e </w:t>
      </w:r>
      <w:r w:rsidR="00F61A1C">
        <w:t xml:space="preserve">os </w:t>
      </w:r>
      <w:r w:rsidRPr="0058619D">
        <w:t>textos curtos deverão ser situados segundo o planejamento do começo dessa aula</w:t>
      </w:r>
      <w:r w:rsidR="00F61A1C">
        <w:t>,</w:t>
      </w:r>
      <w:r w:rsidRPr="0058619D">
        <w:t xml:space="preserve"> e os alunos farão a </w:t>
      </w:r>
      <w:r>
        <w:t>ilustração</w:t>
      </w:r>
      <w:r w:rsidRPr="0058619D">
        <w:t xml:space="preserve"> do cartaz.</w:t>
      </w:r>
    </w:p>
    <w:p w14:paraId="71A0AF53" w14:textId="77777777" w:rsidR="00B461FD" w:rsidRPr="0058619D" w:rsidRDefault="00B461FD" w:rsidP="00B461FD">
      <w:pPr>
        <w:pStyle w:val="00Textogeral"/>
        <w:rPr>
          <w:rFonts w:eastAsia="Helvetica"/>
        </w:rPr>
      </w:pPr>
      <w:r>
        <w:t>Orientar para que façam</w:t>
      </w:r>
      <w:r w:rsidRPr="0058619D">
        <w:t xml:space="preserve"> um trabalho colaborativo</w:t>
      </w:r>
      <w:r>
        <w:t>,</w:t>
      </w:r>
      <w:r w:rsidRPr="0058619D">
        <w:t xml:space="preserve"> levando em considera</w:t>
      </w:r>
      <w:r w:rsidRPr="0058619D">
        <w:rPr>
          <w:rFonts w:eastAsia="Helvetica"/>
        </w:rPr>
        <w:t>ção o</w:t>
      </w:r>
      <w:r>
        <w:rPr>
          <w:rFonts w:eastAsia="Helvetica"/>
        </w:rPr>
        <w:t xml:space="preserve"> </w:t>
      </w:r>
      <w:r w:rsidRPr="0058619D">
        <w:rPr>
          <w:rFonts w:eastAsia="Helvetica"/>
        </w:rPr>
        <w:t>planejamento, em que cada grupo realizará a montagem da parte que lhe cabe.</w:t>
      </w:r>
    </w:p>
    <w:p w14:paraId="3C7301B5" w14:textId="77777777" w:rsidR="00B461FD" w:rsidRPr="0058619D" w:rsidRDefault="00B461FD" w:rsidP="00B461FD">
      <w:pPr>
        <w:pStyle w:val="00Textogeral"/>
      </w:pPr>
      <w:r w:rsidRPr="0058619D">
        <w:rPr>
          <w:rFonts w:eastAsia="Helvetica"/>
        </w:rPr>
        <w:t xml:space="preserve">Assim que todos os grupos completarem </w:t>
      </w:r>
      <w:r>
        <w:rPr>
          <w:rFonts w:eastAsia="Helvetica"/>
        </w:rPr>
        <w:t>suas partes da linha</w:t>
      </w:r>
      <w:r w:rsidRPr="0058619D">
        <w:rPr>
          <w:rFonts w:eastAsia="Helvetica"/>
        </w:rPr>
        <w:t xml:space="preserve">, as cartolinas deverão ser coladas lado a lado seguindo a cronologia </w:t>
      </w:r>
      <w:r>
        <w:rPr>
          <w:rFonts w:eastAsia="Helvetica"/>
        </w:rPr>
        <w:t>do surgimento dos meios de comunicação</w:t>
      </w:r>
      <w:r w:rsidRPr="0058619D">
        <w:rPr>
          <w:rFonts w:eastAsia="Helvetica"/>
        </w:rPr>
        <w:t>.</w:t>
      </w:r>
    </w:p>
    <w:p w14:paraId="4EECE702" w14:textId="0FA4DD87" w:rsidR="00F8674E" w:rsidRDefault="00B461FD" w:rsidP="00B461FD">
      <w:pPr>
        <w:pStyle w:val="00Textogeral"/>
      </w:pPr>
      <w:r w:rsidRPr="0058619D">
        <w:t xml:space="preserve">Ao final, </w:t>
      </w:r>
      <w:r>
        <w:t>estimular os alunos a falar</w:t>
      </w:r>
      <w:r w:rsidRPr="0058619D">
        <w:t xml:space="preserve"> sobre</w:t>
      </w:r>
      <w:r w:rsidRPr="0058619D">
        <w:rPr>
          <w:rFonts w:eastAsia="Helvetica"/>
        </w:rPr>
        <w:t xml:space="preserve"> os meios de comunicação, o que mais acharam interessante e como observam o progresso das tecnologias nos períodos que pesquisaram.</w:t>
      </w:r>
      <w:r>
        <w:rPr>
          <w:rFonts w:eastAsia="Helvetica"/>
        </w:rPr>
        <w:t xml:space="preserve"> </w:t>
      </w:r>
      <w:r w:rsidRPr="0058619D">
        <w:t xml:space="preserve">Cada grupo apresentará </w:t>
      </w:r>
      <w:r w:rsidRPr="0058619D">
        <w:rPr>
          <w:rFonts w:eastAsia="Helvetica"/>
        </w:rPr>
        <w:t>pa</w:t>
      </w:r>
      <w:r w:rsidRPr="0058619D">
        <w:t>ra a sala de aula a sua parte na linha do tempo, destacando os elementos que retrataram.</w:t>
      </w:r>
      <w:r w:rsidR="00F8674E">
        <w:t xml:space="preserve"> </w:t>
      </w:r>
    </w:p>
    <w:p w14:paraId="71670E0B" w14:textId="77777777" w:rsidR="00F8674E" w:rsidRDefault="00F8674E" w:rsidP="009A7B36">
      <w:pPr>
        <w:pStyle w:val="00peso3"/>
      </w:pPr>
    </w:p>
    <w:p w14:paraId="19929F6E" w14:textId="54CDB53F" w:rsidR="00F8674E" w:rsidRPr="00A54DA2" w:rsidRDefault="00F8674E" w:rsidP="008B2A8B">
      <w:pPr>
        <w:rPr>
          <w:b/>
          <w:lang w:val="pt-BR"/>
        </w:rPr>
      </w:pPr>
      <w:r w:rsidRPr="00A54DA2">
        <w:rPr>
          <w:b/>
          <w:lang w:val="pt-BR"/>
        </w:rPr>
        <w:t>Etapa 4: apresentação</w:t>
      </w:r>
    </w:p>
    <w:p w14:paraId="07F0E3F6" w14:textId="77777777" w:rsidR="00B461FD" w:rsidRPr="00A152B5" w:rsidRDefault="00B461FD" w:rsidP="00B461FD">
      <w:pPr>
        <w:pStyle w:val="00Textogeral"/>
      </w:pPr>
      <w:r w:rsidRPr="00A152B5">
        <w:t xml:space="preserve">A linha do tempo deve ser exposta num ponto da escola onde seja possível a apresentação do trabalho, que </w:t>
      </w:r>
      <w:r>
        <w:t>concluirá o projeto</w:t>
      </w:r>
      <w:r w:rsidRPr="00A152B5">
        <w:t>.</w:t>
      </w:r>
    </w:p>
    <w:p w14:paraId="3F661B79" w14:textId="616302EE" w:rsidR="00B461FD" w:rsidRPr="00A152B5" w:rsidRDefault="00B461FD" w:rsidP="00B461FD">
      <w:pPr>
        <w:pStyle w:val="00Textogeral"/>
      </w:pPr>
      <w:r w:rsidRPr="00A152B5">
        <w:t>Na apresenta</w:t>
      </w:r>
      <w:r w:rsidRPr="00A152B5">
        <w:rPr>
          <w:rFonts w:eastAsia="Helvetica"/>
        </w:rPr>
        <w:t xml:space="preserve">ção, que poderá ser realizada para os colegas de outras salas e para os outros professores, </w:t>
      </w:r>
      <w:r w:rsidRPr="00A152B5">
        <w:t>os alunos ir</w:t>
      </w:r>
      <w:r w:rsidRPr="00A152B5">
        <w:rPr>
          <w:rFonts w:eastAsia="Helvetica"/>
        </w:rPr>
        <w:t xml:space="preserve">ão </w:t>
      </w:r>
      <w:r w:rsidRPr="00A152B5">
        <w:t>expor as ideias sobre as relações, a comunicação e</w:t>
      </w:r>
      <w:r w:rsidR="00F61A1C">
        <w:t xml:space="preserve"> o</w:t>
      </w:r>
      <w:r w:rsidRPr="00A152B5">
        <w:t xml:space="preserve"> acesso à informação em </w:t>
      </w:r>
      <w:r>
        <w:t>diferentes tempos</w:t>
      </w:r>
      <w:r w:rsidRPr="00A152B5">
        <w:t>. Também podem ser exploradas as diferenças de uso</w:t>
      </w:r>
      <w:r>
        <w:t>,</w:t>
      </w:r>
      <w:r w:rsidRPr="00A152B5">
        <w:t xml:space="preserve"> a dependência da tecnologia no nosso cotidiano</w:t>
      </w:r>
      <w:r>
        <w:t xml:space="preserve"> e a integração entre cidade e campo pelos meios de comunicação</w:t>
      </w:r>
      <w:r w:rsidRPr="00A152B5">
        <w:t>.</w:t>
      </w:r>
    </w:p>
    <w:p w14:paraId="4B38D942" w14:textId="1AD012EC" w:rsidR="00B461FD" w:rsidRPr="00A152B5" w:rsidRDefault="00B461FD" w:rsidP="00B461FD">
      <w:pPr>
        <w:pStyle w:val="00Textogeral"/>
        <w:rPr>
          <w:rFonts w:eastAsia="Helvetica"/>
        </w:rPr>
      </w:pPr>
      <w:r w:rsidRPr="00A152B5">
        <w:t>A apresenta</w:t>
      </w:r>
      <w:r w:rsidRPr="00A152B5">
        <w:rPr>
          <w:rFonts w:eastAsia="Helvetica"/>
        </w:rPr>
        <w:t xml:space="preserve">ção deve valorizar </w:t>
      </w:r>
      <w:r w:rsidRPr="00A152B5">
        <w:t xml:space="preserve">o trabalho realizado por todos os alunos, </w:t>
      </w:r>
      <w:r>
        <w:t>levando a</w:t>
      </w:r>
      <w:r w:rsidRPr="00A152B5">
        <w:rPr>
          <w:rFonts w:eastAsia="Helvetica"/>
        </w:rPr>
        <w:t xml:space="preserve"> uma análise breve de como são os usos das tecnologias de informação e comunicação nos dias atuais.</w:t>
      </w:r>
    </w:p>
    <w:p w14:paraId="2BF2B0A6" w14:textId="1476DC4E" w:rsidR="007A6A06" w:rsidRPr="006D2A90" w:rsidRDefault="00B461FD" w:rsidP="00B461FD">
      <w:pPr>
        <w:pStyle w:val="00Textogeral"/>
      </w:pPr>
      <w:r w:rsidRPr="00A152B5">
        <w:t>O cartaz pode ficar posicionado num lugar que seja de fácil acesso para que possa ser visto de perto, principalmente os textos sobre os meios de comunicação.</w:t>
      </w:r>
    </w:p>
    <w:p w14:paraId="056C5981" w14:textId="4848985B" w:rsidR="00B461FD" w:rsidRDefault="00B461FD">
      <w:pPr>
        <w:rPr>
          <w:rFonts w:ascii="Cambria" w:hAnsi="Cambria"/>
          <w:b/>
          <w:sz w:val="29"/>
          <w:szCs w:val="29"/>
          <w:lang w:val="pt-BR"/>
        </w:rPr>
      </w:pPr>
      <w:r>
        <w:rPr>
          <w:rFonts w:ascii="Cambria" w:hAnsi="Cambria"/>
          <w:b/>
          <w:sz w:val="29"/>
          <w:szCs w:val="29"/>
          <w:lang w:val="pt-BR"/>
        </w:rPr>
        <w:br w:type="page"/>
      </w:r>
    </w:p>
    <w:p w14:paraId="631EB845" w14:textId="5BF5F2B1" w:rsidR="00F8674E" w:rsidRPr="00A54DA2" w:rsidRDefault="00F8674E" w:rsidP="008B2A8B">
      <w:pPr>
        <w:rPr>
          <w:b/>
          <w:sz w:val="29"/>
          <w:szCs w:val="29"/>
          <w:lang w:val="pt-BR"/>
        </w:rPr>
      </w:pPr>
      <w:r w:rsidRPr="00A54DA2">
        <w:rPr>
          <w:b/>
          <w:sz w:val="29"/>
          <w:szCs w:val="29"/>
          <w:lang w:val="pt-BR"/>
        </w:rPr>
        <w:lastRenderedPageBreak/>
        <w:t xml:space="preserve">Avaliação </w:t>
      </w:r>
    </w:p>
    <w:p w14:paraId="34315708" w14:textId="77777777" w:rsidR="00B461FD" w:rsidRPr="00A152B5" w:rsidRDefault="00B461FD" w:rsidP="00B461FD">
      <w:pPr>
        <w:pStyle w:val="00Textogeral"/>
        <w:rPr>
          <w:rFonts w:eastAsia="Helvetica"/>
        </w:rPr>
      </w:pPr>
      <w:r w:rsidRPr="00A152B5">
        <w:t>A avalia</w:t>
      </w:r>
      <w:r w:rsidRPr="00A152B5">
        <w:rPr>
          <w:rFonts w:eastAsia="Helvetica"/>
        </w:rPr>
        <w:t xml:space="preserve">ção dos alunos deve ser </w:t>
      </w:r>
      <w:r w:rsidRPr="00A152B5">
        <w:t xml:space="preserve">feita </w:t>
      </w:r>
      <w:r>
        <w:t>aula a aula</w:t>
      </w:r>
      <w:r w:rsidRPr="00A152B5">
        <w:t xml:space="preserve">, considerando a participação e a realização de tarefas </w:t>
      </w:r>
      <w:r w:rsidRPr="00A152B5">
        <w:rPr>
          <w:rFonts w:eastAsia="Helvetica"/>
        </w:rPr>
        <w:t>em todas as etapas do projeto</w:t>
      </w:r>
      <w:r w:rsidRPr="00A152B5">
        <w:t>. Também deve ser avaliado o trabalho cooperativo e como se expressaram, observando se foram atendidas as solicita</w:t>
      </w:r>
      <w:r w:rsidRPr="00A152B5">
        <w:rPr>
          <w:rFonts w:eastAsia="Helvetica"/>
        </w:rPr>
        <w:t xml:space="preserve">ções nas etapas de </w:t>
      </w:r>
      <w:r w:rsidRPr="00A152B5">
        <w:t>pesquisa, assim como a organiza</w:t>
      </w:r>
      <w:r w:rsidRPr="00A152B5">
        <w:rPr>
          <w:rFonts w:eastAsia="Helvetica"/>
        </w:rPr>
        <w:t>ção de informações</w:t>
      </w:r>
      <w:r w:rsidRPr="00A152B5">
        <w:t xml:space="preserve"> e representa</w:t>
      </w:r>
      <w:r w:rsidRPr="00A152B5">
        <w:rPr>
          <w:rFonts w:eastAsia="Helvetica"/>
        </w:rPr>
        <w:t xml:space="preserve">ção. Verificar </w:t>
      </w:r>
      <w:r w:rsidRPr="00A152B5">
        <w:t>a habilidade de relacionar os conte</w:t>
      </w:r>
      <w:r w:rsidRPr="00A152B5">
        <w:rPr>
          <w:rFonts w:eastAsia="Helvetica"/>
        </w:rPr>
        <w:t>údos e a resolução de problemas durante a produção da linha do tempo. Aqueles alunos que tiveram alguma dificuldade no entendimento do conteúdo ou de algum processo de elaboração da linha do tempo devem ser apoiados e auxiliados.</w:t>
      </w:r>
    </w:p>
    <w:p w14:paraId="63E4A44C" w14:textId="77777777" w:rsidR="00B461FD" w:rsidRPr="00A152B5" w:rsidRDefault="00B461FD" w:rsidP="00B461FD">
      <w:pPr>
        <w:pStyle w:val="00Textogeral"/>
        <w:rPr>
          <w:rFonts w:eastAsia="Helvetica"/>
        </w:rPr>
      </w:pPr>
      <w:r>
        <w:rPr>
          <w:rFonts w:eastAsia="Helvetica"/>
        </w:rPr>
        <w:t>Solicitar</w:t>
      </w:r>
      <w:r w:rsidRPr="00A152B5">
        <w:rPr>
          <w:rFonts w:eastAsia="Helvetica"/>
        </w:rPr>
        <w:t xml:space="preserve"> aos alunos que relatem as atividades que desenvolveram e suas opiniões </w:t>
      </w:r>
      <w:r>
        <w:rPr>
          <w:rFonts w:eastAsia="Helvetica"/>
        </w:rPr>
        <w:t>sobre a</w:t>
      </w:r>
      <w:r w:rsidRPr="00A152B5">
        <w:rPr>
          <w:rFonts w:eastAsia="Helvetica"/>
        </w:rPr>
        <w:t xml:space="preserve"> produção desse trabalho, descrevendo as dificuldades e os aprendizados.</w:t>
      </w:r>
    </w:p>
    <w:p w14:paraId="4C3E3C4B" w14:textId="37132DA0" w:rsidR="007A6A06" w:rsidRDefault="00B461FD" w:rsidP="00B461FD">
      <w:pPr>
        <w:pStyle w:val="00Textogeral"/>
      </w:pPr>
      <w:r w:rsidRPr="00A152B5">
        <w:rPr>
          <w:rFonts w:eastAsia="Helvetica"/>
        </w:rPr>
        <w:t xml:space="preserve">Os alunos podem redigir um texto livre, para estimular sua imaginação e reflexão, </w:t>
      </w:r>
      <w:r>
        <w:rPr>
          <w:rFonts w:eastAsia="Helvetica"/>
        </w:rPr>
        <w:t>com uma</w:t>
      </w:r>
      <w:r w:rsidRPr="00A152B5">
        <w:rPr>
          <w:rFonts w:eastAsia="Helvetica"/>
        </w:rPr>
        <w:t xml:space="preserve"> hipótese </w:t>
      </w:r>
      <w:r>
        <w:rPr>
          <w:rFonts w:eastAsia="Helvetica"/>
        </w:rPr>
        <w:t>das mudanças nos</w:t>
      </w:r>
      <w:r w:rsidRPr="00A152B5">
        <w:rPr>
          <w:rFonts w:eastAsia="Helvetica"/>
        </w:rPr>
        <w:t xml:space="preserve"> meios de comunicação</w:t>
      </w:r>
      <w:r>
        <w:rPr>
          <w:rFonts w:eastAsia="Helvetica"/>
        </w:rPr>
        <w:t>, com base na pergunta</w:t>
      </w:r>
      <w:r w:rsidR="00F61A1C">
        <w:rPr>
          <w:rFonts w:eastAsia="Helvetica"/>
        </w:rPr>
        <w:t>:</w:t>
      </w:r>
      <w:r w:rsidRPr="00A152B5">
        <w:rPr>
          <w:rFonts w:eastAsia="Helvetica"/>
        </w:rPr>
        <w:t xml:space="preserve"> </w:t>
      </w:r>
      <w:r>
        <w:rPr>
          <w:rFonts w:eastAsia="Helvetica"/>
        </w:rPr>
        <w:t>“C</w:t>
      </w:r>
      <w:r w:rsidRPr="00A152B5">
        <w:rPr>
          <w:rFonts w:eastAsia="Helvetica"/>
        </w:rPr>
        <w:t xml:space="preserve">omo </w:t>
      </w:r>
      <w:r>
        <w:rPr>
          <w:rFonts w:eastAsia="Helvetica"/>
        </w:rPr>
        <w:t>será a comunicação entre as pessoas daqui a 100 anos?”</w:t>
      </w:r>
      <w:r w:rsidR="00F61A1C">
        <w:rPr>
          <w:rFonts w:eastAsia="Helvetica"/>
        </w:rPr>
        <w:t>.</w:t>
      </w:r>
    </w:p>
    <w:p w14:paraId="23F98EE8" w14:textId="77777777" w:rsidR="00B461FD" w:rsidRDefault="00B461FD" w:rsidP="007A6A06">
      <w:pPr>
        <w:pStyle w:val="00P1"/>
        <w:rPr>
          <w:sz w:val="29"/>
          <w:szCs w:val="29"/>
        </w:rPr>
      </w:pPr>
    </w:p>
    <w:p w14:paraId="637EBD30" w14:textId="44BB8778" w:rsidR="007A6A06" w:rsidRPr="00A54DA2" w:rsidRDefault="00A54DA2" w:rsidP="00555CCF">
      <w:pPr>
        <w:rPr>
          <w:b/>
          <w:sz w:val="29"/>
          <w:szCs w:val="29"/>
          <w:lang w:val="pt-BR"/>
        </w:rPr>
      </w:pPr>
      <w:r>
        <w:rPr>
          <w:b/>
          <w:sz w:val="29"/>
          <w:szCs w:val="29"/>
          <w:lang w:val="pt-BR"/>
        </w:rPr>
        <w:t xml:space="preserve">Proposta de </w:t>
      </w:r>
      <w:proofErr w:type="spellStart"/>
      <w:r>
        <w:rPr>
          <w:b/>
          <w:sz w:val="29"/>
          <w:szCs w:val="29"/>
          <w:lang w:val="pt-BR"/>
        </w:rPr>
        <w:t>autoavaliação</w:t>
      </w:r>
      <w:proofErr w:type="spellEnd"/>
    </w:p>
    <w:p w14:paraId="102CC344" w14:textId="77777777" w:rsidR="007A6A06" w:rsidRDefault="007A6A06" w:rsidP="007A6A06">
      <w:pPr>
        <w:pStyle w:val="00Textogeral"/>
        <w:rPr>
          <w:lang w:eastAsia="pt-BR"/>
        </w:rPr>
      </w:pPr>
      <w:r w:rsidRPr="00E14217">
        <w:rPr>
          <w:lang w:eastAsia="pt-BR"/>
        </w:rPr>
        <w:t xml:space="preserve">Para estimular a percepção dos alunos sobre seu desempenho nas tarefas envolvidas nas etapas deste projeto integrador, sugerimos o seguinte modelo de </w:t>
      </w:r>
      <w:proofErr w:type="spellStart"/>
      <w:r w:rsidRPr="00E14217">
        <w:rPr>
          <w:lang w:eastAsia="pt-BR"/>
        </w:rPr>
        <w:t>autoavaliação</w:t>
      </w:r>
      <w:proofErr w:type="spellEnd"/>
      <w:r w:rsidRPr="00E14217">
        <w:rPr>
          <w:lang w:eastAsia="pt-BR"/>
        </w:rPr>
        <w:t>.</w:t>
      </w:r>
    </w:p>
    <w:p w14:paraId="204BBF9A" w14:textId="77777777" w:rsidR="007A6A06" w:rsidRDefault="007A6A06" w:rsidP="007A6A06">
      <w:pPr>
        <w:pStyle w:val="00Textogeral"/>
        <w:rPr>
          <w:lang w:eastAsia="pt-BR"/>
        </w:rPr>
      </w:pPr>
    </w:p>
    <w:tbl>
      <w:tblPr>
        <w:tblW w:w="9657" w:type="dxa"/>
        <w:tblBorders>
          <w:top w:val="single" w:sz="4" w:space="0" w:color="CF381E"/>
          <w:left w:val="single" w:sz="4" w:space="0" w:color="CF381E"/>
          <w:bottom w:val="single" w:sz="4" w:space="0" w:color="CF381E"/>
          <w:right w:val="single" w:sz="4" w:space="0" w:color="CF381E"/>
          <w:insideH w:val="single" w:sz="4" w:space="0" w:color="CF381E"/>
          <w:insideV w:val="single" w:sz="4" w:space="0" w:color="CF381E"/>
        </w:tblBorders>
        <w:tblCellMar>
          <w:top w:w="57" w:type="dxa"/>
          <w:bottom w:w="57" w:type="dxa"/>
        </w:tblCellMar>
        <w:tblLook w:val="04A0" w:firstRow="1" w:lastRow="0" w:firstColumn="1" w:lastColumn="0" w:noHBand="0" w:noVBand="1"/>
      </w:tblPr>
      <w:tblGrid>
        <w:gridCol w:w="6236"/>
        <w:gridCol w:w="1153"/>
        <w:gridCol w:w="1134"/>
        <w:gridCol w:w="1134"/>
      </w:tblGrid>
      <w:tr w:rsidR="007A6A06" w:rsidRPr="00AA7E5D" w14:paraId="77C37211" w14:textId="77777777" w:rsidTr="0083302D">
        <w:trPr>
          <w:trHeight w:val="601"/>
        </w:trPr>
        <w:tc>
          <w:tcPr>
            <w:tcW w:w="6236" w:type="dxa"/>
            <w:vAlign w:val="center"/>
          </w:tcPr>
          <w:p w14:paraId="15023DC1" w14:textId="04C08E0D" w:rsidR="007A6A06" w:rsidRPr="00F13E92" w:rsidRDefault="008271A9" w:rsidP="0083302D">
            <w:pPr>
              <w:contextualSpacing/>
              <w:rPr>
                <w:rFonts w:ascii="Tahoma" w:eastAsia="MS Mincho" w:hAnsi="Tahoma" w:cs="Tahoma"/>
                <w:b/>
                <w:bCs/>
                <w:sz w:val="20"/>
                <w:szCs w:val="20"/>
                <w:lang w:val="pt-BR"/>
              </w:rPr>
            </w:pPr>
            <w:r w:rsidRPr="00F13E92">
              <w:rPr>
                <w:rFonts w:ascii="Tahoma" w:eastAsia="Calibri" w:hAnsi="Tahoma" w:cs="Tahoma"/>
                <w:b/>
                <w:bCs/>
                <w:sz w:val="20"/>
                <w:szCs w:val="20"/>
                <w:lang w:val="pt-BR"/>
              </w:rPr>
              <w:t xml:space="preserve">Responda a cada pergunta com um </w:t>
            </w:r>
            <w:r>
              <w:rPr>
                <w:rFonts w:ascii="Tahoma" w:eastAsia="Calibri" w:hAnsi="Tahoma" w:cs="Tahoma"/>
                <w:b/>
                <w:bCs/>
                <w:sz w:val="20"/>
                <w:szCs w:val="20"/>
                <w:lang w:val="pt-BR"/>
              </w:rPr>
              <w:t>X</w:t>
            </w:r>
            <w:r w:rsidRPr="00F13E92">
              <w:rPr>
                <w:rFonts w:ascii="Tahoma" w:eastAsia="Calibri" w:hAnsi="Tahoma" w:cs="Tahoma"/>
                <w:b/>
                <w:bCs/>
                <w:sz w:val="20"/>
                <w:szCs w:val="20"/>
                <w:lang w:val="pt-BR"/>
              </w:rPr>
              <w:t xml:space="preserve"> na coluna que corresponde </w:t>
            </w:r>
            <w:r>
              <w:rPr>
                <w:rFonts w:ascii="Tahoma" w:eastAsia="Calibri" w:hAnsi="Tahoma" w:cs="Tahoma"/>
                <w:b/>
                <w:bCs/>
                <w:sz w:val="20"/>
                <w:szCs w:val="20"/>
                <w:lang w:val="pt-BR"/>
              </w:rPr>
              <w:t xml:space="preserve">à sua </w:t>
            </w:r>
            <w:proofErr w:type="spellStart"/>
            <w:r>
              <w:rPr>
                <w:rFonts w:ascii="Tahoma" w:eastAsia="Calibri" w:hAnsi="Tahoma" w:cs="Tahoma"/>
                <w:b/>
                <w:bCs/>
                <w:sz w:val="20"/>
                <w:szCs w:val="20"/>
                <w:lang w:val="pt-BR"/>
              </w:rPr>
              <w:t>autoavaliação</w:t>
            </w:r>
            <w:proofErr w:type="spellEnd"/>
            <w:r w:rsidRPr="00F13E92">
              <w:rPr>
                <w:rFonts w:ascii="Tahoma" w:eastAsia="Calibri" w:hAnsi="Tahoma" w:cs="Tahoma"/>
                <w:b/>
                <w:bCs/>
                <w:sz w:val="20"/>
                <w:szCs w:val="20"/>
                <w:lang w:val="pt-BR"/>
              </w:rPr>
              <w:t>.</w:t>
            </w:r>
          </w:p>
        </w:tc>
        <w:tc>
          <w:tcPr>
            <w:tcW w:w="1153" w:type="dxa"/>
            <w:vAlign w:val="center"/>
          </w:tcPr>
          <w:p w14:paraId="1207E18B" w14:textId="1EBDA52E" w:rsidR="007A6A06" w:rsidRPr="00AA7E5D" w:rsidRDefault="008271A9" w:rsidP="0083302D">
            <w:pPr>
              <w:jc w:val="center"/>
              <w:rPr>
                <w:rFonts w:ascii="Tahoma" w:eastAsia="MS Mincho" w:hAnsi="Tahoma" w:cs="Tahoma"/>
                <w:b/>
                <w:sz w:val="20"/>
                <w:szCs w:val="20"/>
              </w:rPr>
            </w:pPr>
            <w:r w:rsidRPr="00AA7E5D">
              <w:rPr>
                <w:rFonts w:ascii="Tahoma" w:eastAsia="MS Mincho" w:hAnsi="Tahoma" w:cs="Tahoma"/>
                <w:b/>
                <w:sz w:val="20"/>
                <w:szCs w:val="20"/>
              </w:rPr>
              <w:t>Sim</w:t>
            </w:r>
          </w:p>
        </w:tc>
        <w:tc>
          <w:tcPr>
            <w:tcW w:w="1134" w:type="dxa"/>
            <w:vAlign w:val="center"/>
          </w:tcPr>
          <w:p w14:paraId="53644F76" w14:textId="1CD84CD3" w:rsidR="007A6A06" w:rsidRPr="00AA7E5D" w:rsidRDefault="008271A9" w:rsidP="0083302D">
            <w:pPr>
              <w:jc w:val="center"/>
              <w:rPr>
                <w:rFonts w:ascii="Tahoma" w:eastAsia="MS Mincho" w:hAnsi="Tahoma" w:cs="Tahoma"/>
                <w:b/>
                <w:sz w:val="20"/>
                <w:szCs w:val="20"/>
              </w:rPr>
            </w:pPr>
            <w:proofErr w:type="spellStart"/>
            <w:r w:rsidRPr="00AA7E5D">
              <w:rPr>
                <w:rFonts w:ascii="Tahoma" w:eastAsia="MS Mincho" w:hAnsi="Tahoma" w:cs="Tahoma"/>
                <w:b/>
                <w:sz w:val="20"/>
                <w:szCs w:val="20"/>
              </w:rPr>
              <w:t>Mais</w:t>
            </w:r>
            <w:proofErr w:type="spellEnd"/>
            <w:r w:rsidRPr="00AA7E5D">
              <w:rPr>
                <w:rFonts w:ascii="Tahoma" w:eastAsia="MS Mincho" w:hAnsi="Tahoma" w:cs="Tahoma"/>
                <w:b/>
                <w:sz w:val="20"/>
                <w:szCs w:val="20"/>
              </w:rPr>
              <w:t xml:space="preserve"> </w:t>
            </w:r>
            <w:proofErr w:type="spellStart"/>
            <w:r w:rsidRPr="00AA7E5D">
              <w:rPr>
                <w:rFonts w:ascii="Tahoma" w:eastAsia="MS Mincho" w:hAnsi="Tahoma" w:cs="Tahoma"/>
                <w:b/>
                <w:sz w:val="20"/>
                <w:szCs w:val="20"/>
              </w:rPr>
              <w:t>ou</w:t>
            </w:r>
            <w:proofErr w:type="spellEnd"/>
            <w:r w:rsidRPr="00AA7E5D">
              <w:rPr>
                <w:rFonts w:ascii="Tahoma" w:eastAsia="MS Mincho" w:hAnsi="Tahoma" w:cs="Tahoma"/>
                <w:b/>
                <w:sz w:val="20"/>
                <w:szCs w:val="20"/>
              </w:rPr>
              <w:t xml:space="preserve"> </w:t>
            </w:r>
            <w:proofErr w:type="spellStart"/>
            <w:r w:rsidRPr="00AA7E5D">
              <w:rPr>
                <w:rFonts w:ascii="Tahoma" w:eastAsia="MS Mincho" w:hAnsi="Tahoma" w:cs="Tahoma"/>
                <w:b/>
                <w:sz w:val="20"/>
                <w:szCs w:val="20"/>
              </w:rPr>
              <w:t>menos</w:t>
            </w:r>
            <w:proofErr w:type="spellEnd"/>
          </w:p>
        </w:tc>
        <w:tc>
          <w:tcPr>
            <w:tcW w:w="1134" w:type="dxa"/>
            <w:vAlign w:val="center"/>
          </w:tcPr>
          <w:p w14:paraId="4A494406" w14:textId="1A246432" w:rsidR="007A6A06" w:rsidRPr="00AA7E5D" w:rsidRDefault="008271A9" w:rsidP="0083302D">
            <w:pPr>
              <w:jc w:val="center"/>
              <w:rPr>
                <w:rFonts w:ascii="Tahoma" w:eastAsia="MS Mincho" w:hAnsi="Tahoma" w:cs="Tahoma"/>
                <w:b/>
                <w:sz w:val="20"/>
                <w:szCs w:val="20"/>
              </w:rPr>
            </w:pPr>
            <w:proofErr w:type="spellStart"/>
            <w:r w:rsidRPr="00AA7E5D">
              <w:rPr>
                <w:rFonts w:ascii="Tahoma" w:eastAsia="MS Mincho" w:hAnsi="Tahoma" w:cs="Tahoma"/>
                <w:b/>
                <w:sz w:val="20"/>
                <w:szCs w:val="20"/>
              </w:rPr>
              <w:t>Não</w:t>
            </w:r>
            <w:proofErr w:type="spellEnd"/>
          </w:p>
        </w:tc>
      </w:tr>
      <w:tr w:rsidR="007A6A06" w:rsidRPr="00F7757A" w14:paraId="0C853E12" w14:textId="77777777" w:rsidTr="0083302D">
        <w:trPr>
          <w:trHeight w:val="567"/>
        </w:trPr>
        <w:tc>
          <w:tcPr>
            <w:tcW w:w="6236" w:type="dxa"/>
            <w:vAlign w:val="center"/>
          </w:tcPr>
          <w:p w14:paraId="1FFBF8DA" w14:textId="2C978ABA" w:rsidR="007A6A06" w:rsidRPr="00F13E92" w:rsidRDefault="007A6A06" w:rsidP="0083302D">
            <w:pPr>
              <w:rPr>
                <w:rFonts w:ascii="Tahoma" w:eastAsia="MS Mincho" w:hAnsi="Tahoma" w:cs="Tahoma"/>
                <w:sz w:val="20"/>
                <w:szCs w:val="20"/>
                <w:lang w:val="pt-BR"/>
              </w:rPr>
            </w:pPr>
            <w:r w:rsidRPr="006D2A90">
              <w:rPr>
                <w:rFonts w:ascii="Tahoma" w:eastAsia="Calibri" w:hAnsi="Tahoma" w:cs="Arial"/>
                <w:sz w:val="20"/>
                <w:szCs w:val="28"/>
                <w:lang w:val="pt-BR"/>
              </w:rPr>
              <w:t>Prestei atenção nas orientações do(a) professor(a)?</w:t>
            </w:r>
          </w:p>
        </w:tc>
        <w:tc>
          <w:tcPr>
            <w:tcW w:w="1153" w:type="dxa"/>
          </w:tcPr>
          <w:p w14:paraId="208694A5" w14:textId="77777777" w:rsidR="007A6A06" w:rsidRPr="00F13E92" w:rsidRDefault="007A6A06" w:rsidP="0083302D">
            <w:pPr>
              <w:rPr>
                <w:rFonts w:ascii="Tahoma" w:eastAsia="MS Mincho" w:hAnsi="Tahoma" w:cs="Tahoma"/>
                <w:sz w:val="20"/>
                <w:szCs w:val="20"/>
                <w:lang w:val="pt-BR"/>
              </w:rPr>
            </w:pPr>
          </w:p>
        </w:tc>
        <w:tc>
          <w:tcPr>
            <w:tcW w:w="1134" w:type="dxa"/>
          </w:tcPr>
          <w:p w14:paraId="6601426D" w14:textId="77777777" w:rsidR="007A6A06" w:rsidRPr="00F13E92" w:rsidRDefault="007A6A06" w:rsidP="0083302D">
            <w:pPr>
              <w:rPr>
                <w:rFonts w:ascii="Tahoma" w:eastAsia="MS Mincho" w:hAnsi="Tahoma" w:cs="Tahoma"/>
                <w:sz w:val="20"/>
                <w:szCs w:val="20"/>
                <w:lang w:val="pt-BR"/>
              </w:rPr>
            </w:pPr>
          </w:p>
        </w:tc>
        <w:tc>
          <w:tcPr>
            <w:tcW w:w="1134" w:type="dxa"/>
          </w:tcPr>
          <w:p w14:paraId="595E2A2F" w14:textId="77777777" w:rsidR="007A6A06" w:rsidRPr="00F13E92" w:rsidRDefault="007A6A06" w:rsidP="0083302D">
            <w:pPr>
              <w:rPr>
                <w:rFonts w:ascii="Tahoma" w:eastAsia="MS Mincho" w:hAnsi="Tahoma" w:cs="Tahoma"/>
                <w:sz w:val="20"/>
                <w:szCs w:val="20"/>
                <w:lang w:val="pt-BR"/>
              </w:rPr>
            </w:pPr>
          </w:p>
        </w:tc>
      </w:tr>
      <w:tr w:rsidR="007A6A06" w:rsidRPr="00F7757A" w14:paraId="5A3C6982" w14:textId="77777777" w:rsidTr="0083302D">
        <w:trPr>
          <w:trHeight w:val="624"/>
        </w:trPr>
        <w:tc>
          <w:tcPr>
            <w:tcW w:w="6236" w:type="dxa"/>
            <w:vAlign w:val="center"/>
          </w:tcPr>
          <w:p w14:paraId="6EAAE8B7" w14:textId="4EBB12EE" w:rsidR="007A6A06" w:rsidRPr="00B461FD" w:rsidRDefault="00B461FD" w:rsidP="0083302D">
            <w:pPr>
              <w:rPr>
                <w:rFonts w:ascii="Tahoma" w:eastAsia="MS Mincho" w:hAnsi="Tahoma" w:cs="Tahoma"/>
                <w:sz w:val="20"/>
                <w:szCs w:val="20"/>
                <w:lang w:val="pt-BR"/>
              </w:rPr>
            </w:pPr>
            <w:r w:rsidRPr="00A54DA2">
              <w:rPr>
                <w:rFonts w:ascii="Tahoma" w:eastAsia="Calibri" w:hAnsi="Tahoma" w:cs="Arial"/>
                <w:sz w:val="20"/>
                <w:szCs w:val="28"/>
                <w:lang w:val="pt-BR"/>
              </w:rPr>
              <w:t>Falei sobre minhas ideias e percepções</w:t>
            </w:r>
            <w:r w:rsidRPr="00A54DA2">
              <w:rPr>
                <w:rFonts w:ascii="Tahoma" w:eastAsia="Helvetica" w:hAnsi="Tahoma" w:cs="Arial"/>
                <w:sz w:val="20"/>
                <w:szCs w:val="28"/>
                <w:lang w:val="pt-BR"/>
              </w:rPr>
              <w:t xml:space="preserve"> e deixei meus colegas se expressarem?</w:t>
            </w:r>
          </w:p>
        </w:tc>
        <w:tc>
          <w:tcPr>
            <w:tcW w:w="1153" w:type="dxa"/>
          </w:tcPr>
          <w:p w14:paraId="2DAEACD1" w14:textId="77777777" w:rsidR="007A6A06" w:rsidRPr="00F13E92" w:rsidRDefault="007A6A06" w:rsidP="0083302D">
            <w:pPr>
              <w:rPr>
                <w:rFonts w:ascii="Tahoma" w:eastAsia="MS Mincho" w:hAnsi="Tahoma" w:cs="Tahoma"/>
                <w:sz w:val="20"/>
                <w:szCs w:val="20"/>
                <w:lang w:val="pt-BR"/>
              </w:rPr>
            </w:pPr>
          </w:p>
        </w:tc>
        <w:tc>
          <w:tcPr>
            <w:tcW w:w="1134" w:type="dxa"/>
          </w:tcPr>
          <w:p w14:paraId="21289CFA" w14:textId="77777777" w:rsidR="007A6A06" w:rsidRPr="00F13E92" w:rsidRDefault="007A6A06" w:rsidP="0083302D">
            <w:pPr>
              <w:rPr>
                <w:rFonts w:ascii="Tahoma" w:eastAsia="MS Mincho" w:hAnsi="Tahoma" w:cs="Tahoma"/>
                <w:sz w:val="20"/>
                <w:szCs w:val="20"/>
                <w:lang w:val="pt-BR"/>
              </w:rPr>
            </w:pPr>
          </w:p>
        </w:tc>
        <w:tc>
          <w:tcPr>
            <w:tcW w:w="1134" w:type="dxa"/>
          </w:tcPr>
          <w:p w14:paraId="2E1AEE80" w14:textId="77777777" w:rsidR="007A6A06" w:rsidRPr="00F13E92" w:rsidRDefault="007A6A06" w:rsidP="0083302D">
            <w:pPr>
              <w:rPr>
                <w:rFonts w:ascii="Tahoma" w:eastAsia="MS Mincho" w:hAnsi="Tahoma" w:cs="Tahoma"/>
                <w:sz w:val="20"/>
                <w:szCs w:val="20"/>
                <w:lang w:val="pt-BR"/>
              </w:rPr>
            </w:pPr>
          </w:p>
        </w:tc>
      </w:tr>
      <w:tr w:rsidR="007A6A06" w:rsidRPr="00F7757A" w14:paraId="2B3A27A2" w14:textId="77777777" w:rsidTr="0083302D">
        <w:trPr>
          <w:trHeight w:val="624"/>
        </w:trPr>
        <w:tc>
          <w:tcPr>
            <w:tcW w:w="6236" w:type="dxa"/>
            <w:vAlign w:val="center"/>
          </w:tcPr>
          <w:p w14:paraId="5AA8853B" w14:textId="001C89A8" w:rsidR="007A6A06" w:rsidRPr="00B461FD" w:rsidRDefault="00B461FD" w:rsidP="0083302D">
            <w:pPr>
              <w:rPr>
                <w:rFonts w:ascii="Tahoma" w:eastAsia="MS Mincho" w:hAnsi="Tahoma" w:cs="Tahoma"/>
                <w:sz w:val="20"/>
                <w:szCs w:val="20"/>
                <w:lang w:val="pt-BR"/>
              </w:rPr>
            </w:pPr>
            <w:r w:rsidRPr="00A54DA2">
              <w:rPr>
                <w:rFonts w:ascii="Tahoma" w:eastAsia="Calibri" w:hAnsi="Tahoma" w:cs="Arial"/>
                <w:sz w:val="20"/>
                <w:szCs w:val="28"/>
                <w:lang w:val="pt-BR"/>
              </w:rPr>
              <w:t>Organizei minhas ideias para fazer a minha parte na elaboração da linha do tempo?</w:t>
            </w:r>
          </w:p>
        </w:tc>
        <w:tc>
          <w:tcPr>
            <w:tcW w:w="1153" w:type="dxa"/>
          </w:tcPr>
          <w:p w14:paraId="0E0BFC95" w14:textId="77777777" w:rsidR="007A6A06" w:rsidRPr="00F13E92" w:rsidRDefault="007A6A06" w:rsidP="0083302D">
            <w:pPr>
              <w:rPr>
                <w:rFonts w:ascii="Tahoma" w:eastAsia="MS Mincho" w:hAnsi="Tahoma" w:cs="Tahoma"/>
                <w:sz w:val="20"/>
                <w:szCs w:val="20"/>
                <w:lang w:val="pt-BR"/>
              </w:rPr>
            </w:pPr>
          </w:p>
        </w:tc>
        <w:tc>
          <w:tcPr>
            <w:tcW w:w="1134" w:type="dxa"/>
          </w:tcPr>
          <w:p w14:paraId="7CE592ED" w14:textId="77777777" w:rsidR="007A6A06" w:rsidRPr="00F13E92" w:rsidRDefault="007A6A06" w:rsidP="0083302D">
            <w:pPr>
              <w:rPr>
                <w:rFonts w:ascii="Tahoma" w:eastAsia="MS Mincho" w:hAnsi="Tahoma" w:cs="Tahoma"/>
                <w:sz w:val="20"/>
                <w:szCs w:val="20"/>
                <w:lang w:val="pt-BR"/>
              </w:rPr>
            </w:pPr>
          </w:p>
        </w:tc>
        <w:tc>
          <w:tcPr>
            <w:tcW w:w="1134" w:type="dxa"/>
          </w:tcPr>
          <w:p w14:paraId="0E429426" w14:textId="77777777" w:rsidR="007A6A06" w:rsidRPr="00F13E92" w:rsidRDefault="007A6A06" w:rsidP="0083302D">
            <w:pPr>
              <w:rPr>
                <w:rFonts w:ascii="Tahoma" w:eastAsia="MS Mincho" w:hAnsi="Tahoma" w:cs="Tahoma"/>
                <w:sz w:val="20"/>
                <w:szCs w:val="20"/>
                <w:lang w:val="pt-BR"/>
              </w:rPr>
            </w:pPr>
          </w:p>
        </w:tc>
      </w:tr>
      <w:tr w:rsidR="007A6A06" w:rsidRPr="00F7757A" w14:paraId="24F4967C" w14:textId="77777777" w:rsidTr="0083302D">
        <w:trPr>
          <w:trHeight w:val="624"/>
        </w:trPr>
        <w:tc>
          <w:tcPr>
            <w:tcW w:w="6236" w:type="dxa"/>
            <w:vAlign w:val="center"/>
          </w:tcPr>
          <w:p w14:paraId="710F43AC" w14:textId="44DDF5A7" w:rsidR="007A6A06" w:rsidRPr="00B461FD" w:rsidRDefault="007A6A06" w:rsidP="0083302D">
            <w:pPr>
              <w:rPr>
                <w:rFonts w:ascii="Tahoma" w:eastAsia="MS Mincho" w:hAnsi="Tahoma" w:cs="Tahoma"/>
                <w:sz w:val="20"/>
                <w:szCs w:val="20"/>
                <w:lang w:val="pt-BR"/>
              </w:rPr>
            </w:pPr>
            <w:r w:rsidRPr="00B461FD">
              <w:rPr>
                <w:rFonts w:ascii="Tahoma" w:eastAsia="Calibri" w:hAnsi="Tahoma" w:cs="Arial"/>
                <w:sz w:val="20"/>
                <w:szCs w:val="28"/>
                <w:lang w:val="pt-BR"/>
              </w:rPr>
              <w:t>Prestei atenção nas ideias dos colegas?</w:t>
            </w:r>
          </w:p>
        </w:tc>
        <w:tc>
          <w:tcPr>
            <w:tcW w:w="1153" w:type="dxa"/>
          </w:tcPr>
          <w:p w14:paraId="71A404CF" w14:textId="77777777" w:rsidR="007A6A06" w:rsidRPr="00F13E92" w:rsidRDefault="007A6A06" w:rsidP="0083302D">
            <w:pPr>
              <w:rPr>
                <w:rFonts w:ascii="Tahoma" w:eastAsia="MS Mincho" w:hAnsi="Tahoma" w:cs="Tahoma"/>
                <w:sz w:val="20"/>
                <w:szCs w:val="20"/>
                <w:lang w:val="pt-BR"/>
              </w:rPr>
            </w:pPr>
          </w:p>
        </w:tc>
        <w:tc>
          <w:tcPr>
            <w:tcW w:w="1134" w:type="dxa"/>
          </w:tcPr>
          <w:p w14:paraId="3C59659F" w14:textId="77777777" w:rsidR="007A6A06" w:rsidRPr="00F13E92" w:rsidRDefault="007A6A06" w:rsidP="0083302D">
            <w:pPr>
              <w:rPr>
                <w:rFonts w:ascii="Tahoma" w:eastAsia="MS Mincho" w:hAnsi="Tahoma" w:cs="Tahoma"/>
                <w:sz w:val="20"/>
                <w:szCs w:val="20"/>
                <w:lang w:val="pt-BR"/>
              </w:rPr>
            </w:pPr>
          </w:p>
        </w:tc>
        <w:tc>
          <w:tcPr>
            <w:tcW w:w="1134" w:type="dxa"/>
          </w:tcPr>
          <w:p w14:paraId="4C9C584E" w14:textId="77777777" w:rsidR="007A6A06" w:rsidRPr="00F13E92" w:rsidRDefault="007A6A06" w:rsidP="0083302D">
            <w:pPr>
              <w:rPr>
                <w:rFonts w:ascii="Tahoma" w:eastAsia="MS Mincho" w:hAnsi="Tahoma" w:cs="Tahoma"/>
                <w:sz w:val="20"/>
                <w:szCs w:val="20"/>
                <w:lang w:val="pt-BR"/>
              </w:rPr>
            </w:pPr>
          </w:p>
        </w:tc>
      </w:tr>
      <w:tr w:rsidR="007A6A06" w:rsidRPr="00F7757A" w14:paraId="2F285876" w14:textId="77777777" w:rsidTr="0083302D">
        <w:trPr>
          <w:trHeight w:val="624"/>
        </w:trPr>
        <w:tc>
          <w:tcPr>
            <w:tcW w:w="6236" w:type="dxa"/>
            <w:vAlign w:val="center"/>
          </w:tcPr>
          <w:p w14:paraId="563DC6F9" w14:textId="1EADFC4F" w:rsidR="007A6A06" w:rsidRPr="00B461FD" w:rsidRDefault="007A6A06" w:rsidP="0083302D">
            <w:pPr>
              <w:rPr>
                <w:rFonts w:ascii="Tahoma" w:eastAsia="MS Mincho" w:hAnsi="Tahoma" w:cs="Tahoma"/>
                <w:sz w:val="20"/>
                <w:szCs w:val="20"/>
                <w:lang w:val="pt-BR"/>
              </w:rPr>
            </w:pPr>
            <w:r w:rsidRPr="00B461FD">
              <w:rPr>
                <w:rFonts w:ascii="Tahoma" w:eastAsia="Calibri" w:hAnsi="Tahoma" w:cs="Arial"/>
                <w:sz w:val="20"/>
                <w:szCs w:val="28"/>
                <w:lang w:val="pt-BR"/>
              </w:rPr>
              <w:t>Compartilhei os materiais com os colegas?</w:t>
            </w:r>
          </w:p>
        </w:tc>
        <w:tc>
          <w:tcPr>
            <w:tcW w:w="1153" w:type="dxa"/>
          </w:tcPr>
          <w:p w14:paraId="1B071394" w14:textId="77777777" w:rsidR="007A6A06" w:rsidRPr="00F13E92" w:rsidRDefault="007A6A06" w:rsidP="0083302D">
            <w:pPr>
              <w:rPr>
                <w:rFonts w:ascii="Tahoma" w:eastAsia="MS Mincho" w:hAnsi="Tahoma" w:cs="Tahoma"/>
                <w:sz w:val="20"/>
                <w:szCs w:val="20"/>
                <w:lang w:val="pt-BR"/>
              </w:rPr>
            </w:pPr>
          </w:p>
        </w:tc>
        <w:tc>
          <w:tcPr>
            <w:tcW w:w="1134" w:type="dxa"/>
          </w:tcPr>
          <w:p w14:paraId="7986D56D" w14:textId="77777777" w:rsidR="007A6A06" w:rsidRPr="00F13E92" w:rsidRDefault="007A6A06" w:rsidP="0083302D">
            <w:pPr>
              <w:rPr>
                <w:rFonts w:ascii="Tahoma" w:eastAsia="MS Mincho" w:hAnsi="Tahoma" w:cs="Tahoma"/>
                <w:sz w:val="20"/>
                <w:szCs w:val="20"/>
                <w:lang w:val="pt-BR"/>
              </w:rPr>
            </w:pPr>
          </w:p>
        </w:tc>
        <w:tc>
          <w:tcPr>
            <w:tcW w:w="1134" w:type="dxa"/>
          </w:tcPr>
          <w:p w14:paraId="44B6AD6F" w14:textId="77777777" w:rsidR="007A6A06" w:rsidRPr="00F13E92" w:rsidRDefault="007A6A06" w:rsidP="0083302D">
            <w:pPr>
              <w:rPr>
                <w:rFonts w:ascii="Tahoma" w:eastAsia="MS Mincho" w:hAnsi="Tahoma" w:cs="Tahoma"/>
                <w:sz w:val="20"/>
                <w:szCs w:val="20"/>
                <w:lang w:val="pt-BR"/>
              </w:rPr>
            </w:pPr>
          </w:p>
        </w:tc>
      </w:tr>
      <w:tr w:rsidR="007A6A06" w:rsidRPr="00F7757A" w14:paraId="339AAC76" w14:textId="77777777" w:rsidTr="0083302D">
        <w:trPr>
          <w:trHeight w:val="624"/>
        </w:trPr>
        <w:tc>
          <w:tcPr>
            <w:tcW w:w="6236" w:type="dxa"/>
            <w:vAlign w:val="center"/>
          </w:tcPr>
          <w:p w14:paraId="166ED2E6" w14:textId="0C18EE84" w:rsidR="007A6A06" w:rsidRPr="00B461FD" w:rsidRDefault="00B461FD" w:rsidP="0083302D">
            <w:pPr>
              <w:rPr>
                <w:rFonts w:ascii="Tahoma" w:eastAsia="Calibri" w:hAnsi="Tahoma" w:cs="Arial"/>
                <w:sz w:val="20"/>
                <w:szCs w:val="28"/>
                <w:lang w:val="pt-BR"/>
              </w:rPr>
            </w:pPr>
            <w:r w:rsidRPr="00A54DA2">
              <w:rPr>
                <w:rFonts w:ascii="Tahoma" w:eastAsia="Calibri" w:hAnsi="Tahoma" w:cs="Arial"/>
                <w:sz w:val="20"/>
                <w:szCs w:val="28"/>
                <w:lang w:val="pt-BR"/>
              </w:rPr>
              <w:t xml:space="preserve">Procurei fazer </w:t>
            </w:r>
            <w:r w:rsidR="00F61A1C">
              <w:rPr>
                <w:rFonts w:ascii="Tahoma" w:eastAsia="Calibri" w:hAnsi="Tahoma" w:cs="Arial"/>
                <w:sz w:val="20"/>
                <w:szCs w:val="28"/>
                <w:lang w:val="pt-BR"/>
              </w:rPr>
              <w:t>um</w:t>
            </w:r>
            <w:r w:rsidRPr="00A54DA2">
              <w:rPr>
                <w:rFonts w:ascii="Tahoma" w:eastAsia="Calibri" w:hAnsi="Tahoma" w:cs="Arial"/>
                <w:sz w:val="20"/>
                <w:szCs w:val="28"/>
                <w:lang w:val="pt-BR"/>
              </w:rPr>
              <w:t xml:space="preserve"> trabalho bem</w:t>
            </w:r>
            <w:r w:rsidR="00F61A1C">
              <w:rPr>
                <w:rFonts w:ascii="Tahoma" w:eastAsia="Calibri" w:hAnsi="Tahoma" w:cs="Arial"/>
                <w:sz w:val="20"/>
                <w:szCs w:val="28"/>
                <w:lang w:val="pt-BR"/>
              </w:rPr>
              <w:t>-</w:t>
            </w:r>
            <w:r w:rsidRPr="00A54DA2">
              <w:rPr>
                <w:rFonts w:ascii="Tahoma" w:eastAsia="Calibri" w:hAnsi="Tahoma" w:cs="Arial"/>
                <w:sz w:val="20"/>
                <w:szCs w:val="28"/>
                <w:lang w:val="pt-BR"/>
              </w:rPr>
              <w:t>feito?</w:t>
            </w:r>
          </w:p>
        </w:tc>
        <w:tc>
          <w:tcPr>
            <w:tcW w:w="1153" w:type="dxa"/>
          </w:tcPr>
          <w:p w14:paraId="349D77E1" w14:textId="77777777" w:rsidR="007A6A06" w:rsidRPr="00F13E92" w:rsidRDefault="007A6A06" w:rsidP="0083302D">
            <w:pPr>
              <w:rPr>
                <w:rFonts w:ascii="Tahoma" w:eastAsia="MS Mincho" w:hAnsi="Tahoma" w:cs="Tahoma"/>
                <w:sz w:val="20"/>
                <w:szCs w:val="20"/>
                <w:lang w:val="pt-BR"/>
              </w:rPr>
            </w:pPr>
          </w:p>
        </w:tc>
        <w:tc>
          <w:tcPr>
            <w:tcW w:w="1134" w:type="dxa"/>
          </w:tcPr>
          <w:p w14:paraId="180CC0AB" w14:textId="77777777" w:rsidR="007A6A06" w:rsidRPr="00F13E92" w:rsidRDefault="007A6A06" w:rsidP="0083302D">
            <w:pPr>
              <w:rPr>
                <w:rFonts w:ascii="Tahoma" w:eastAsia="MS Mincho" w:hAnsi="Tahoma" w:cs="Tahoma"/>
                <w:sz w:val="20"/>
                <w:szCs w:val="20"/>
                <w:lang w:val="pt-BR"/>
              </w:rPr>
            </w:pPr>
          </w:p>
        </w:tc>
        <w:tc>
          <w:tcPr>
            <w:tcW w:w="1134" w:type="dxa"/>
          </w:tcPr>
          <w:p w14:paraId="3C481000" w14:textId="77777777" w:rsidR="007A6A06" w:rsidRPr="00F13E92" w:rsidRDefault="007A6A06" w:rsidP="0083302D">
            <w:pPr>
              <w:rPr>
                <w:rFonts w:ascii="Tahoma" w:eastAsia="MS Mincho" w:hAnsi="Tahoma" w:cs="Tahoma"/>
                <w:sz w:val="20"/>
                <w:szCs w:val="20"/>
                <w:lang w:val="pt-BR"/>
              </w:rPr>
            </w:pPr>
          </w:p>
        </w:tc>
      </w:tr>
    </w:tbl>
    <w:p w14:paraId="39D6783D" w14:textId="77777777" w:rsidR="007A6A06" w:rsidRPr="006D2A90" w:rsidRDefault="007A6A06" w:rsidP="007A6A06">
      <w:pPr>
        <w:pStyle w:val="00peso2"/>
        <w:rPr>
          <w:lang w:val="pt-BR"/>
        </w:rPr>
      </w:pPr>
    </w:p>
    <w:p w14:paraId="52CAED98" w14:textId="514807B1" w:rsidR="00B461FD" w:rsidRDefault="00B461FD">
      <w:pPr>
        <w:rPr>
          <w:b/>
          <w:sz w:val="29"/>
          <w:szCs w:val="29"/>
          <w:lang w:val="pt-BR"/>
        </w:rPr>
      </w:pPr>
      <w:r>
        <w:rPr>
          <w:lang w:val="pt-BR"/>
        </w:rPr>
        <w:br w:type="page"/>
      </w:r>
    </w:p>
    <w:p w14:paraId="4E09AFCB" w14:textId="69F095DF" w:rsidR="00F8674E" w:rsidRPr="00A54DA2" w:rsidRDefault="00F8674E" w:rsidP="00555CCF">
      <w:pPr>
        <w:rPr>
          <w:b/>
          <w:sz w:val="29"/>
          <w:szCs w:val="29"/>
          <w:lang w:val="pt-BR"/>
        </w:rPr>
      </w:pPr>
      <w:r w:rsidRPr="00A54DA2">
        <w:rPr>
          <w:b/>
          <w:sz w:val="29"/>
          <w:szCs w:val="29"/>
          <w:lang w:val="pt-BR"/>
        </w:rPr>
        <w:lastRenderedPageBreak/>
        <w:t xml:space="preserve">Textos de apoio </w:t>
      </w:r>
      <w:r w:rsidR="008271A9" w:rsidRPr="00A54DA2">
        <w:rPr>
          <w:b/>
          <w:sz w:val="29"/>
          <w:szCs w:val="29"/>
          <w:lang w:val="pt-BR"/>
        </w:rPr>
        <w:t>para o projeto</w:t>
      </w:r>
    </w:p>
    <w:p w14:paraId="14A87B13" w14:textId="77777777" w:rsidR="006E287F" w:rsidRPr="00B461FD" w:rsidRDefault="006E287F" w:rsidP="00B461FD">
      <w:pPr>
        <w:pStyle w:val="00textosemparagrafo"/>
      </w:pPr>
    </w:p>
    <w:p w14:paraId="7EE299AC" w14:textId="2A1F4D58" w:rsidR="00B461FD" w:rsidRPr="00B461FD" w:rsidRDefault="00B461FD" w:rsidP="00B461FD">
      <w:pPr>
        <w:pStyle w:val="00textosemparagrafo"/>
      </w:pPr>
      <w:r w:rsidRPr="00B461FD">
        <w:t xml:space="preserve">ALCÂNTARA NETO, Pedro. </w:t>
      </w:r>
      <w:r w:rsidRPr="001A266D">
        <w:rPr>
          <w:i/>
        </w:rPr>
        <w:t>História das comunicações e das telecomunicações</w:t>
      </w:r>
      <w:r w:rsidRPr="00B461FD">
        <w:t>. Laboratório de dispositivos e nanoestruturas, Universidade Federal de Pernambuco, 2008. Disponível em: &lt;</w:t>
      </w:r>
      <w:hyperlink r:id="rId36" w:history="1">
        <w:hyperlink r:id="rId37" w:history="1">
          <w:r w:rsidRPr="00A60406">
            <w:rPr>
              <w:rStyle w:val="Hyperlink"/>
            </w:rPr>
            <w:t>http://www2.ee.ufpe.br/codec/Historia%20das%20comunicaes%20e%20das%20telecomunicaes_UPE.pdf</w:t>
          </w:r>
        </w:hyperlink>
      </w:hyperlink>
      <w:r w:rsidRPr="00B461FD">
        <w:t>&gt;. Acesso em: 13 dez. 2017.</w:t>
      </w:r>
    </w:p>
    <w:p w14:paraId="181F4F5B" w14:textId="77777777" w:rsidR="00B461FD" w:rsidRDefault="00B461FD" w:rsidP="00B461FD">
      <w:pPr>
        <w:pStyle w:val="00textosemparagrafo"/>
      </w:pPr>
    </w:p>
    <w:p w14:paraId="562E57A4" w14:textId="567A626C" w:rsidR="00B461FD" w:rsidRPr="00B461FD" w:rsidRDefault="00B461FD" w:rsidP="00B461FD">
      <w:pPr>
        <w:pStyle w:val="00textosemparagrafo"/>
      </w:pPr>
      <w:r w:rsidRPr="00B461FD">
        <w:t xml:space="preserve">CITELLI, Adilson Odair. Meios de comunicação e práticas escolares. </w:t>
      </w:r>
      <w:r w:rsidRPr="00A54DA2">
        <w:rPr>
          <w:i/>
        </w:rPr>
        <w:t>Comunicação &amp; Educação</w:t>
      </w:r>
      <w:r w:rsidRPr="00B461FD">
        <w:t>, São Paulo, n. 17, p. 30-36, abr. 2000. Disponível em: &lt;</w:t>
      </w:r>
      <w:hyperlink r:id="rId38" w:history="1">
        <w:hyperlink r:id="rId39" w:history="1">
          <w:r w:rsidRPr="00A60406">
            <w:rPr>
              <w:rStyle w:val="Hyperlink"/>
            </w:rPr>
            <w:t>http://www.revistas.usp.br/comueduc/article/view/36894</w:t>
          </w:r>
        </w:hyperlink>
      </w:hyperlink>
      <w:r w:rsidRPr="00B461FD">
        <w:t>&gt;. Acesso em: 13 dez. 2017.</w:t>
      </w:r>
    </w:p>
    <w:p w14:paraId="56D471F0" w14:textId="77777777" w:rsidR="00B461FD" w:rsidRDefault="00B461FD" w:rsidP="00B461FD">
      <w:pPr>
        <w:pStyle w:val="00textosemparagrafo"/>
      </w:pPr>
    </w:p>
    <w:p w14:paraId="4AE507AB" w14:textId="6FC66677" w:rsidR="00B461FD" w:rsidRPr="00B461FD" w:rsidRDefault="00B461FD" w:rsidP="00B461FD">
      <w:pPr>
        <w:pStyle w:val="00textosemparagrafo"/>
      </w:pPr>
      <w:r w:rsidRPr="00B461FD">
        <w:t xml:space="preserve">GABRIOTI, Rodrigo. Comunicação e História: interdisciplinaridades e enlaces. </w:t>
      </w:r>
      <w:proofErr w:type="spellStart"/>
      <w:r w:rsidRPr="001A266D">
        <w:rPr>
          <w:i/>
        </w:rPr>
        <w:t>Intercom</w:t>
      </w:r>
      <w:proofErr w:type="spellEnd"/>
      <w:r w:rsidRPr="001A266D">
        <w:rPr>
          <w:i/>
        </w:rPr>
        <w:t>,</w:t>
      </w:r>
      <w:r w:rsidRPr="00B461FD">
        <w:t xml:space="preserve"> </w:t>
      </w:r>
      <w:r w:rsidRPr="00A54DA2">
        <w:rPr>
          <w:i/>
        </w:rPr>
        <w:t xml:space="preserve">Rev. Bras. Ciênc. </w:t>
      </w:r>
      <w:proofErr w:type="spellStart"/>
      <w:r w:rsidRPr="00A54DA2">
        <w:rPr>
          <w:i/>
        </w:rPr>
        <w:t>Comun</w:t>
      </w:r>
      <w:proofErr w:type="spellEnd"/>
      <w:r w:rsidRPr="00A54DA2">
        <w:rPr>
          <w:i/>
        </w:rPr>
        <w:t>.</w:t>
      </w:r>
      <w:r w:rsidRPr="00B461FD">
        <w:t>, São Paulo, v. 37, n.</w:t>
      </w:r>
      <w:r w:rsidR="00575991">
        <w:t xml:space="preserve"> </w:t>
      </w:r>
      <w:r w:rsidRPr="00B461FD">
        <w:t>1, p. 323-325, jun. 2014. Disponível em: &lt;</w:t>
      </w:r>
      <w:hyperlink r:id="rId40" w:history="1">
        <w:hyperlink r:id="rId41" w:history="1">
          <w:r w:rsidRPr="00A60406">
            <w:rPr>
              <w:rStyle w:val="Hyperlink"/>
            </w:rPr>
            <w:t>http://www.scielo.br/scielo.php?script=sci_arttext&amp;pid=S1809-58442014000100016</w:t>
          </w:r>
        </w:hyperlink>
      </w:hyperlink>
      <w:r w:rsidRPr="00B461FD">
        <w:t>&gt;. Acesso em: 13 dez. 2017.</w:t>
      </w:r>
    </w:p>
    <w:p w14:paraId="08EB8831" w14:textId="77777777" w:rsidR="00B461FD" w:rsidRDefault="00B461FD" w:rsidP="00B461FD">
      <w:pPr>
        <w:pStyle w:val="00textosemparagrafo"/>
      </w:pPr>
    </w:p>
    <w:p w14:paraId="4F6403D6" w14:textId="3F57FEA6" w:rsidR="00B461FD" w:rsidRPr="00B461FD" w:rsidRDefault="00B461FD" w:rsidP="00B461FD">
      <w:pPr>
        <w:pStyle w:val="00textosemparagrafo"/>
      </w:pPr>
      <w:r w:rsidRPr="00B461FD">
        <w:t xml:space="preserve">MANCEBO, Deise. Globalização, cultura e subjetividade: discussão a partir dos meios de comunicação de massa. </w:t>
      </w:r>
      <w:r w:rsidRPr="00A54DA2">
        <w:rPr>
          <w:i/>
        </w:rPr>
        <w:t>Psicologia: Teoria e Pesquisa</w:t>
      </w:r>
      <w:r w:rsidRPr="00B461FD">
        <w:t>, Brasília, v. 18, n. 3, p. 289-295, dez. 2002.  Disponível em: &lt;</w:t>
      </w:r>
      <w:hyperlink r:id="rId42" w:history="1">
        <w:hyperlink r:id="rId43" w:history="1">
          <w:r w:rsidRPr="00A60406">
            <w:rPr>
              <w:rStyle w:val="Hyperlink"/>
            </w:rPr>
            <w:t>http://www.scielo.br/scielo.php?script=sci_arttext&amp;pid=S0102-37722002000300008&amp;lng=en&amp;nrm=iso</w:t>
          </w:r>
        </w:hyperlink>
      </w:hyperlink>
      <w:r w:rsidRPr="00B461FD">
        <w:t>&gt;. Acesso em: 13 dez. 2017.</w:t>
      </w:r>
    </w:p>
    <w:p w14:paraId="47786AB5" w14:textId="7A1B2836" w:rsidR="00F8674E" w:rsidRPr="00B461FD" w:rsidRDefault="00F8674E" w:rsidP="00B461FD">
      <w:pPr>
        <w:pStyle w:val="00textosemparagrafo"/>
      </w:pPr>
    </w:p>
    <w:p w14:paraId="48D28386" w14:textId="35B83118" w:rsidR="006E287F" w:rsidRPr="00B461FD" w:rsidRDefault="006E287F" w:rsidP="00B461FD">
      <w:pPr>
        <w:pStyle w:val="00textosemparagrafo"/>
      </w:pPr>
    </w:p>
    <w:p w14:paraId="764046F9" w14:textId="77777777" w:rsidR="006E287F" w:rsidRPr="00B461FD" w:rsidRDefault="006E287F" w:rsidP="00B461FD">
      <w:pPr>
        <w:pStyle w:val="00textosemparagrafo"/>
      </w:pPr>
    </w:p>
    <w:sectPr w:rsidR="006E287F" w:rsidRPr="00B461FD" w:rsidSect="006E287F">
      <w:headerReference w:type="default" r:id="rId44"/>
      <w:footerReference w:type="default" r:id="rId45"/>
      <w:pgSz w:w="11901" w:h="16817"/>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782E5" w14:textId="77777777" w:rsidR="003F5941" w:rsidRDefault="003F5941" w:rsidP="005B4288">
      <w:r>
        <w:separator/>
      </w:r>
    </w:p>
    <w:p w14:paraId="30956807" w14:textId="77777777" w:rsidR="003F5941" w:rsidRDefault="003F5941"/>
  </w:endnote>
  <w:endnote w:type="continuationSeparator" w:id="0">
    <w:p w14:paraId="0AB053C9" w14:textId="77777777" w:rsidR="003F5941" w:rsidRDefault="003F5941" w:rsidP="005B4288">
      <w:r>
        <w:continuationSeparator/>
      </w:r>
    </w:p>
    <w:p w14:paraId="298AFCF2" w14:textId="77777777" w:rsidR="003F5941" w:rsidRDefault="003F5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701C7E64-AD2A-4604-8017-3BC1F556169B}"/>
    <w:embedBold r:id="rId2" w:fontKey="{5D9A2A2B-408B-4CF7-969F-08F75E53BF13}"/>
  </w:font>
  <w:font w:name="MS Mincho">
    <w:altName w:val="ＭＳ 明朝"/>
    <w:panose1 w:val="02020609040205080304"/>
    <w:charset w:val="80"/>
    <w:family w:val="modern"/>
    <w:pitch w:val="fixed"/>
    <w:sig w:usb0="E00002FF" w:usb1="6AC7FDFB" w:usb2="08000012" w:usb3="00000000" w:csb0="0002009F" w:csb1="00000000"/>
    <w:embedRegular r:id="rId3" w:subsetted="1" w:fontKey="{6E733734-37EE-40DA-8438-9CB83B0C009A}"/>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5C38F91-81B7-4CA3-B2E7-A26AD61B4C4E}"/>
    <w:embedBold r:id="rId5" w:fontKey="{A17E3414-6167-4D62-B71F-8E2FF3D56C6A}"/>
    <w:embedItalic r:id="rId6" w:fontKey="{116B8649-70D2-43AD-8993-BE85EC39DEBB}"/>
    <w:embedBoldItalic r:id="rId7" w:fontKey="{F0A2D153-1352-4943-8B8E-8A1E746C2828}"/>
  </w:font>
  <w:font w:name="Arial">
    <w:panose1 w:val="020B0604020202020204"/>
    <w:charset w:val="00"/>
    <w:family w:val="swiss"/>
    <w:pitch w:val="variable"/>
    <w:sig w:usb0="E0002EFF" w:usb1="C0007843" w:usb2="00000009" w:usb3="00000000" w:csb0="000001FF" w:csb1="00000000"/>
    <w:embedRegular r:id="rId8" w:fontKey="{E46CC722-0D30-476A-81B7-C61684A9E7C2}"/>
    <w:embedBold r:id="rId9" w:fontKey="{45948E85-F329-4A3F-A9B1-4894C075852E}"/>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00000001"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0" w:subsetted="1" w:fontKey="{4442C106-CC83-4D33-A70F-24B404453DC5}"/>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Regular r:id="rId11" w:fontKey="{CF2EBFAF-CFDE-4BDA-A75A-23273FB4328B}"/>
    <w:embedItalic r:id="rId12" w:fontKey="{5D1D0D65-4B5E-4136-B086-FC25CE004D52}"/>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94797" w14:textId="7A82BCC1" w:rsidR="00BF2FC8" w:rsidRPr="00917093" w:rsidRDefault="00BF2FC8" w:rsidP="00917093">
    <w:pPr>
      <w:framePr w:wrap="around" w:vAnchor="text" w:hAnchor="margin" w:xAlign="right" w:y="1"/>
      <w:tabs>
        <w:tab w:val="center" w:pos="4680"/>
        <w:tab w:val="right" w:pos="9360"/>
      </w:tabs>
      <w:rPr>
        <w:rFonts w:ascii="Calibri" w:eastAsia="Times New Roman" w:hAnsi="Calibri" w:cs="Times New Roman"/>
      </w:rPr>
    </w:pPr>
    <w:r w:rsidRPr="00917093">
      <w:rPr>
        <w:rFonts w:ascii="Calibri" w:eastAsia="Times New Roman" w:hAnsi="Calibri" w:cs="Times New Roman"/>
      </w:rPr>
      <w:fldChar w:fldCharType="begin"/>
    </w:r>
    <w:r w:rsidRPr="00917093">
      <w:rPr>
        <w:rFonts w:ascii="Calibri" w:eastAsia="Times New Roman" w:hAnsi="Calibri" w:cs="Times New Roman"/>
      </w:rPr>
      <w:instrText xml:space="preserve">PAGE  </w:instrText>
    </w:r>
    <w:r w:rsidRPr="00917093">
      <w:rPr>
        <w:rFonts w:ascii="Calibri" w:eastAsia="Times New Roman" w:hAnsi="Calibri" w:cs="Times New Roman"/>
      </w:rPr>
      <w:fldChar w:fldCharType="separate"/>
    </w:r>
    <w:r w:rsidR="009C4D9F">
      <w:rPr>
        <w:rFonts w:ascii="Calibri" w:eastAsia="Times New Roman" w:hAnsi="Calibri" w:cs="Times New Roman"/>
        <w:noProof/>
      </w:rPr>
      <w:t>18</w:t>
    </w:r>
    <w:r w:rsidRPr="00917093">
      <w:rPr>
        <w:rFonts w:ascii="Calibri" w:eastAsia="Times New Roman" w:hAnsi="Calibri" w:cs="Times New Roman"/>
      </w:rPr>
      <w:fldChar w:fldCharType="end"/>
    </w:r>
  </w:p>
  <w:p w14:paraId="0FFB1F27" w14:textId="098FE62B" w:rsidR="00BF2FC8" w:rsidRPr="006D2A90" w:rsidRDefault="00BF2FC8" w:rsidP="00917093">
    <w:pPr>
      <w:ind w:right="1757"/>
      <w:rPr>
        <w:rFonts w:ascii="Tahoma" w:eastAsia="Times New Roman" w:hAnsi="Tahoma" w:cs="Tahoma"/>
        <w:iCs/>
        <w:color w:val="3B3838"/>
        <w:sz w:val="14"/>
        <w:szCs w:val="14"/>
        <w:shd w:val="clear" w:color="auto" w:fill="FFFFFF"/>
        <w:lang w:val="pt-BR"/>
      </w:rPr>
    </w:pPr>
    <w:r w:rsidRPr="006D2A90">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D2B82" w14:textId="77777777" w:rsidR="003F5941" w:rsidRDefault="003F5941" w:rsidP="005B4288">
      <w:r>
        <w:separator/>
      </w:r>
    </w:p>
    <w:p w14:paraId="6C3B04EC" w14:textId="77777777" w:rsidR="003F5941" w:rsidRDefault="003F5941"/>
  </w:footnote>
  <w:footnote w:type="continuationSeparator" w:id="0">
    <w:p w14:paraId="2FE0CCB2" w14:textId="77777777" w:rsidR="003F5941" w:rsidRDefault="003F5941" w:rsidP="005B4288">
      <w:r>
        <w:continuationSeparator/>
      </w:r>
    </w:p>
    <w:p w14:paraId="5E19A56C" w14:textId="77777777" w:rsidR="003F5941" w:rsidRDefault="003F59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06CC9F95" w:rsidR="00BF2FC8" w:rsidRDefault="00BF2FC8" w:rsidP="00283941">
    <w:pPr>
      <w:tabs>
        <w:tab w:val="left" w:pos="1"/>
        <w:tab w:val="left" w:pos="9640"/>
        <w:tab w:val="right" w:pos="10205"/>
      </w:tabs>
      <w:ind w:right="-6"/>
      <w:jc w:val="both"/>
    </w:pPr>
    <w:r>
      <w:rPr>
        <w:noProof/>
      </w:rPr>
      <w:drawing>
        <wp:inline distT="0" distB="0" distL="0" distR="0" wp14:anchorId="7312DE15" wp14:editId="151112E5">
          <wp:extent cx="5940000" cy="290334"/>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HG4_MD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494EF8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B025BA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9A36D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86C2D9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5CF72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DA91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E407A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6026E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02A87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1C43BC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00976CF"/>
    <w:multiLevelType w:val="hybridMultilevel"/>
    <w:tmpl w:val="694E3EE4"/>
    <w:lvl w:ilvl="0" w:tplc="06122A5E">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0A5061EE"/>
    <w:multiLevelType w:val="hybridMultilevel"/>
    <w:tmpl w:val="6CCA1EE4"/>
    <w:lvl w:ilvl="0" w:tplc="9A72B71C">
      <w:start w:val="1"/>
      <w:numFmt w:val="bullet"/>
      <w:lvlText w:val=""/>
      <w:lvlJc w:val="left"/>
      <w:pPr>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A2294A"/>
    <w:multiLevelType w:val="hybridMultilevel"/>
    <w:tmpl w:val="767AA098"/>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16" w15:restartNumberingAfterBreak="0">
    <w:nsid w:val="0DF2360A"/>
    <w:multiLevelType w:val="hybridMultilevel"/>
    <w:tmpl w:val="A112BA28"/>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17" w15:restartNumberingAfterBreak="0">
    <w:nsid w:val="1685255A"/>
    <w:multiLevelType w:val="hybridMultilevel"/>
    <w:tmpl w:val="AB0469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E1A13A4"/>
    <w:multiLevelType w:val="hybridMultilevel"/>
    <w:tmpl w:val="98F0B2DE"/>
    <w:lvl w:ilvl="0" w:tplc="A53428D2">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9" w15:restartNumberingAfterBreak="0">
    <w:nsid w:val="2098199D"/>
    <w:multiLevelType w:val="hybridMultilevel"/>
    <w:tmpl w:val="E10E93CC"/>
    <w:lvl w:ilvl="0" w:tplc="5CAED324">
      <w:start w:val="1"/>
      <w:numFmt w:val="bullet"/>
      <w:pStyle w:val="00Textoger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0" w15:restartNumberingAfterBreak="0">
    <w:nsid w:val="279128B4"/>
    <w:multiLevelType w:val="hybridMultilevel"/>
    <w:tmpl w:val="89F045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BA50EBC"/>
    <w:multiLevelType w:val="multilevel"/>
    <w:tmpl w:val="CBD0857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32383AEB"/>
    <w:multiLevelType w:val="hybridMultilevel"/>
    <w:tmpl w:val="6DD62F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D2B4B51"/>
    <w:multiLevelType w:val="hybridMultilevel"/>
    <w:tmpl w:val="3064C1DC"/>
    <w:lvl w:ilvl="0" w:tplc="04160001">
      <w:start w:val="1"/>
      <w:numFmt w:val="bullet"/>
      <w:lvlText w:val=""/>
      <w:lvlJc w:val="left"/>
      <w:pPr>
        <w:ind w:left="1507" w:hanging="360"/>
      </w:pPr>
      <w:rPr>
        <w:rFonts w:ascii="Symbol" w:hAnsi="Symbol" w:hint="default"/>
      </w:rPr>
    </w:lvl>
    <w:lvl w:ilvl="1" w:tplc="04160003" w:tentative="1">
      <w:start w:val="1"/>
      <w:numFmt w:val="bullet"/>
      <w:lvlText w:val="o"/>
      <w:lvlJc w:val="left"/>
      <w:pPr>
        <w:ind w:left="2227" w:hanging="360"/>
      </w:pPr>
      <w:rPr>
        <w:rFonts w:ascii="Courier New" w:hAnsi="Courier New" w:cs="Courier New" w:hint="default"/>
      </w:rPr>
    </w:lvl>
    <w:lvl w:ilvl="2" w:tplc="04160005" w:tentative="1">
      <w:start w:val="1"/>
      <w:numFmt w:val="bullet"/>
      <w:lvlText w:val=""/>
      <w:lvlJc w:val="left"/>
      <w:pPr>
        <w:ind w:left="2947" w:hanging="360"/>
      </w:pPr>
      <w:rPr>
        <w:rFonts w:ascii="Wingdings" w:hAnsi="Wingdings" w:hint="default"/>
      </w:rPr>
    </w:lvl>
    <w:lvl w:ilvl="3" w:tplc="04160001" w:tentative="1">
      <w:start w:val="1"/>
      <w:numFmt w:val="bullet"/>
      <w:lvlText w:val=""/>
      <w:lvlJc w:val="left"/>
      <w:pPr>
        <w:ind w:left="3667" w:hanging="360"/>
      </w:pPr>
      <w:rPr>
        <w:rFonts w:ascii="Symbol" w:hAnsi="Symbol" w:hint="default"/>
      </w:rPr>
    </w:lvl>
    <w:lvl w:ilvl="4" w:tplc="04160003" w:tentative="1">
      <w:start w:val="1"/>
      <w:numFmt w:val="bullet"/>
      <w:lvlText w:val="o"/>
      <w:lvlJc w:val="left"/>
      <w:pPr>
        <w:ind w:left="4387" w:hanging="360"/>
      </w:pPr>
      <w:rPr>
        <w:rFonts w:ascii="Courier New" w:hAnsi="Courier New" w:cs="Courier New" w:hint="default"/>
      </w:rPr>
    </w:lvl>
    <w:lvl w:ilvl="5" w:tplc="04160005" w:tentative="1">
      <w:start w:val="1"/>
      <w:numFmt w:val="bullet"/>
      <w:lvlText w:val=""/>
      <w:lvlJc w:val="left"/>
      <w:pPr>
        <w:ind w:left="5107" w:hanging="360"/>
      </w:pPr>
      <w:rPr>
        <w:rFonts w:ascii="Wingdings" w:hAnsi="Wingdings" w:hint="default"/>
      </w:rPr>
    </w:lvl>
    <w:lvl w:ilvl="6" w:tplc="04160001" w:tentative="1">
      <w:start w:val="1"/>
      <w:numFmt w:val="bullet"/>
      <w:lvlText w:val=""/>
      <w:lvlJc w:val="left"/>
      <w:pPr>
        <w:ind w:left="5827" w:hanging="360"/>
      </w:pPr>
      <w:rPr>
        <w:rFonts w:ascii="Symbol" w:hAnsi="Symbol" w:hint="default"/>
      </w:rPr>
    </w:lvl>
    <w:lvl w:ilvl="7" w:tplc="04160003" w:tentative="1">
      <w:start w:val="1"/>
      <w:numFmt w:val="bullet"/>
      <w:lvlText w:val="o"/>
      <w:lvlJc w:val="left"/>
      <w:pPr>
        <w:ind w:left="6547" w:hanging="360"/>
      </w:pPr>
      <w:rPr>
        <w:rFonts w:ascii="Courier New" w:hAnsi="Courier New" w:cs="Courier New" w:hint="default"/>
      </w:rPr>
    </w:lvl>
    <w:lvl w:ilvl="8" w:tplc="04160005" w:tentative="1">
      <w:start w:val="1"/>
      <w:numFmt w:val="bullet"/>
      <w:lvlText w:val=""/>
      <w:lvlJc w:val="left"/>
      <w:pPr>
        <w:ind w:left="7267" w:hanging="360"/>
      </w:pPr>
      <w:rPr>
        <w:rFonts w:ascii="Wingdings" w:hAnsi="Wingdings" w:hint="default"/>
      </w:rPr>
    </w:lvl>
  </w:abstractNum>
  <w:abstractNum w:abstractNumId="24" w15:restartNumberingAfterBreak="0">
    <w:nsid w:val="3EEF161C"/>
    <w:multiLevelType w:val="hybridMultilevel"/>
    <w:tmpl w:val="B458323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5"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9740AEA"/>
    <w:multiLevelType w:val="hybridMultilevel"/>
    <w:tmpl w:val="BDA2A6E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8" w15:restartNumberingAfterBreak="0">
    <w:nsid w:val="61F66774"/>
    <w:multiLevelType w:val="hybridMultilevel"/>
    <w:tmpl w:val="4B125D60"/>
    <w:lvl w:ilvl="0" w:tplc="8E608C6E">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14B141A"/>
    <w:multiLevelType w:val="hybridMultilevel"/>
    <w:tmpl w:val="AAECB3B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14"/>
  </w:num>
  <w:num w:numId="3">
    <w:abstractNumId w:val="29"/>
  </w:num>
  <w:num w:numId="4">
    <w:abstractNumId w:val="31"/>
  </w:num>
  <w:num w:numId="5">
    <w:abstractNumId w:val="13"/>
  </w:num>
  <w:num w:numId="6">
    <w:abstractNumId w:val="31"/>
    <w:lvlOverride w:ilvl="0">
      <w:startOverride w:val="1"/>
    </w:lvlOverride>
  </w:num>
  <w:num w:numId="7">
    <w:abstractNumId w:val="31"/>
    <w:lvlOverride w:ilvl="0">
      <w:startOverride w:val="1"/>
    </w:lvlOverride>
  </w:num>
  <w:num w:numId="8">
    <w:abstractNumId w:val="25"/>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26"/>
  </w:num>
  <w:num w:numId="22">
    <w:abstractNumId w:val="16"/>
  </w:num>
  <w:num w:numId="23">
    <w:abstractNumId w:val="27"/>
  </w:num>
  <w:num w:numId="24">
    <w:abstractNumId w:val="28"/>
  </w:num>
  <w:num w:numId="25">
    <w:abstractNumId w:val="12"/>
  </w:num>
  <w:num w:numId="26">
    <w:abstractNumId w:val="30"/>
  </w:num>
  <w:num w:numId="27">
    <w:abstractNumId w:val="21"/>
  </w:num>
  <w:num w:numId="28">
    <w:abstractNumId w:val="15"/>
  </w:num>
  <w:num w:numId="29">
    <w:abstractNumId w:val="22"/>
  </w:num>
  <w:num w:numId="30">
    <w:abstractNumId w:val="20"/>
  </w:num>
  <w:num w:numId="31">
    <w:abstractNumId w:val="17"/>
  </w:num>
  <w:num w:numId="32">
    <w:abstractNumId w:val="23"/>
  </w:num>
  <w:num w:numId="33">
    <w:abstractNumId w:val="19"/>
  </w:num>
  <w:num w:numId="34">
    <w:abstractNumId w:val="24"/>
  </w:num>
  <w:num w:numId="35">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10E3C"/>
    <w:rsid w:val="00013591"/>
    <w:rsid w:val="000138FE"/>
    <w:rsid w:val="00013C6F"/>
    <w:rsid w:val="00014329"/>
    <w:rsid w:val="00014B68"/>
    <w:rsid w:val="00020A50"/>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17C6"/>
    <w:rsid w:val="00092D8A"/>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B788F"/>
    <w:rsid w:val="000C1499"/>
    <w:rsid w:val="000C1723"/>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8A4"/>
    <w:rsid w:val="00100A92"/>
    <w:rsid w:val="001050A4"/>
    <w:rsid w:val="00106702"/>
    <w:rsid w:val="00112CB2"/>
    <w:rsid w:val="00114A0C"/>
    <w:rsid w:val="00117E47"/>
    <w:rsid w:val="001226CC"/>
    <w:rsid w:val="001233D9"/>
    <w:rsid w:val="00125F62"/>
    <w:rsid w:val="00126EF5"/>
    <w:rsid w:val="0012748D"/>
    <w:rsid w:val="0012750F"/>
    <w:rsid w:val="00127847"/>
    <w:rsid w:val="001369CB"/>
    <w:rsid w:val="00137746"/>
    <w:rsid w:val="00142DC9"/>
    <w:rsid w:val="00143BE4"/>
    <w:rsid w:val="00144F29"/>
    <w:rsid w:val="00145F73"/>
    <w:rsid w:val="0014607F"/>
    <w:rsid w:val="0014659E"/>
    <w:rsid w:val="001472A8"/>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A1F42"/>
    <w:rsid w:val="001A266D"/>
    <w:rsid w:val="001A4AA5"/>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03"/>
    <w:rsid w:val="001F4B3E"/>
    <w:rsid w:val="00201FD0"/>
    <w:rsid w:val="00203565"/>
    <w:rsid w:val="002047C6"/>
    <w:rsid w:val="0020629E"/>
    <w:rsid w:val="002067C7"/>
    <w:rsid w:val="00206AA0"/>
    <w:rsid w:val="00210BE1"/>
    <w:rsid w:val="00214482"/>
    <w:rsid w:val="0021521C"/>
    <w:rsid w:val="002153F4"/>
    <w:rsid w:val="0021561A"/>
    <w:rsid w:val="002156C7"/>
    <w:rsid w:val="00215764"/>
    <w:rsid w:val="00215E19"/>
    <w:rsid w:val="002162E1"/>
    <w:rsid w:val="0021669F"/>
    <w:rsid w:val="002215E8"/>
    <w:rsid w:val="00222AB3"/>
    <w:rsid w:val="00224E28"/>
    <w:rsid w:val="00225BEC"/>
    <w:rsid w:val="00226311"/>
    <w:rsid w:val="00226A65"/>
    <w:rsid w:val="00227680"/>
    <w:rsid w:val="00230997"/>
    <w:rsid w:val="0023172F"/>
    <w:rsid w:val="00231B50"/>
    <w:rsid w:val="0023225C"/>
    <w:rsid w:val="00233DCB"/>
    <w:rsid w:val="00233E46"/>
    <w:rsid w:val="00234F90"/>
    <w:rsid w:val="00235421"/>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5873"/>
    <w:rsid w:val="00277762"/>
    <w:rsid w:val="00277E81"/>
    <w:rsid w:val="00280A33"/>
    <w:rsid w:val="0028114D"/>
    <w:rsid w:val="00283941"/>
    <w:rsid w:val="00284952"/>
    <w:rsid w:val="002875F9"/>
    <w:rsid w:val="0028788F"/>
    <w:rsid w:val="00293E33"/>
    <w:rsid w:val="00295922"/>
    <w:rsid w:val="002A3521"/>
    <w:rsid w:val="002A39C0"/>
    <w:rsid w:val="002A49AA"/>
    <w:rsid w:val="002A6836"/>
    <w:rsid w:val="002B0AE5"/>
    <w:rsid w:val="002B3E71"/>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B4B"/>
    <w:rsid w:val="00372C17"/>
    <w:rsid w:val="00375985"/>
    <w:rsid w:val="003766DA"/>
    <w:rsid w:val="00376BB7"/>
    <w:rsid w:val="00380E7E"/>
    <w:rsid w:val="00382B27"/>
    <w:rsid w:val="00383535"/>
    <w:rsid w:val="00386FB6"/>
    <w:rsid w:val="00387DAA"/>
    <w:rsid w:val="00390E9F"/>
    <w:rsid w:val="0039247A"/>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D7619"/>
    <w:rsid w:val="003E31FF"/>
    <w:rsid w:val="003E551D"/>
    <w:rsid w:val="003F0E02"/>
    <w:rsid w:val="003F34C5"/>
    <w:rsid w:val="003F47C9"/>
    <w:rsid w:val="003F4E42"/>
    <w:rsid w:val="003F5941"/>
    <w:rsid w:val="003F5C8B"/>
    <w:rsid w:val="00402B49"/>
    <w:rsid w:val="00404186"/>
    <w:rsid w:val="00407C24"/>
    <w:rsid w:val="00410054"/>
    <w:rsid w:val="00410B68"/>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0049"/>
    <w:rsid w:val="00441B5E"/>
    <w:rsid w:val="00442062"/>
    <w:rsid w:val="004426AD"/>
    <w:rsid w:val="0044304C"/>
    <w:rsid w:val="004434F3"/>
    <w:rsid w:val="00443DAA"/>
    <w:rsid w:val="00445858"/>
    <w:rsid w:val="004503C1"/>
    <w:rsid w:val="004506C5"/>
    <w:rsid w:val="004554E1"/>
    <w:rsid w:val="00455EF6"/>
    <w:rsid w:val="00457698"/>
    <w:rsid w:val="00460BDB"/>
    <w:rsid w:val="00461AB0"/>
    <w:rsid w:val="004639C3"/>
    <w:rsid w:val="00464F12"/>
    <w:rsid w:val="0046552B"/>
    <w:rsid w:val="00471312"/>
    <w:rsid w:val="004716BD"/>
    <w:rsid w:val="0047286D"/>
    <w:rsid w:val="00473432"/>
    <w:rsid w:val="004750EE"/>
    <w:rsid w:val="00475319"/>
    <w:rsid w:val="00481BD6"/>
    <w:rsid w:val="00483277"/>
    <w:rsid w:val="004870B6"/>
    <w:rsid w:val="00487BE8"/>
    <w:rsid w:val="004908D7"/>
    <w:rsid w:val="00491626"/>
    <w:rsid w:val="00493294"/>
    <w:rsid w:val="00497507"/>
    <w:rsid w:val="004A0674"/>
    <w:rsid w:val="004A0EA8"/>
    <w:rsid w:val="004A1394"/>
    <w:rsid w:val="004A44AD"/>
    <w:rsid w:val="004A56BD"/>
    <w:rsid w:val="004B2C30"/>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E6F51"/>
    <w:rsid w:val="004F1A74"/>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47CD"/>
    <w:rsid w:val="005450CB"/>
    <w:rsid w:val="005457DA"/>
    <w:rsid w:val="005461C1"/>
    <w:rsid w:val="00550723"/>
    <w:rsid w:val="00553099"/>
    <w:rsid w:val="00555CCE"/>
    <w:rsid w:val="00555CCF"/>
    <w:rsid w:val="005560D8"/>
    <w:rsid w:val="005579D5"/>
    <w:rsid w:val="005611C8"/>
    <w:rsid w:val="00562CB0"/>
    <w:rsid w:val="00563AED"/>
    <w:rsid w:val="0057034C"/>
    <w:rsid w:val="00571D9F"/>
    <w:rsid w:val="00573554"/>
    <w:rsid w:val="005737CA"/>
    <w:rsid w:val="00575991"/>
    <w:rsid w:val="005764DF"/>
    <w:rsid w:val="00576D34"/>
    <w:rsid w:val="005775BF"/>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478"/>
    <w:rsid w:val="005E1962"/>
    <w:rsid w:val="005E1BE6"/>
    <w:rsid w:val="005E3ACD"/>
    <w:rsid w:val="005E3E4F"/>
    <w:rsid w:val="005E53D9"/>
    <w:rsid w:val="005E59A4"/>
    <w:rsid w:val="005E7443"/>
    <w:rsid w:val="005E7CD6"/>
    <w:rsid w:val="005F00E8"/>
    <w:rsid w:val="005F060A"/>
    <w:rsid w:val="005F406A"/>
    <w:rsid w:val="005F521D"/>
    <w:rsid w:val="005F7182"/>
    <w:rsid w:val="00600DEC"/>
    <w:rsid w:val="0060154F"/>
    <w:rsid w:val="00601A76"/>
    <w:rsid w:val="00601C39"/>
    <w:rsid w:val="00602738"/>
    <w:rsid w:val="00602E0B"/>
    <w:rsid w:val="00604E19"/>
    <w:rsid w:val="006056C0"/>
    <w:rsid w:val="00606FA1"/>
    <w:rsid w:val="00611012"/>
    <w:rsid w:val="00613949"/>
    <w:rsid w:val="00613F97"/>
    <w:rsid w:val="006142D6"/>
    <w:rsid w:val="00614943"/>
    <w:rsid w:val="00620FCC"/>
    <w:rsid w:val="00622236"/>
    <w:rsid w:val="006305BD"/>
    <w:rsid w:val="006306B3"/>
    <w:rsid w:val="0063114F"/>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62D9"/>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77F2A"/>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1A8"/>
    <w:rsid w:val="006A734D"/>
    <w:rsid w:val="006A74E7"/>
    <w:rsid w:val="006B1919"/>
    <w:rsid w:val="006B55AA"/>
    <w:rsid w:val="006B6624"/>
    <w:rsid w:val="006C2F21"/>
    <w:rsid w:val="006C5A79"/>
    <w:rsid w:val="006C665C"/>
    <w:rsid w:val="006C78E1"/>
    <w:rsid w:val="006C7E12"/>
    <w:rsid w:val="006D21DA"/>
    <w:rsid w:val="006D2A90"/>
    <w:rsid w:val="006D5271"/>
    <w:rsid w:val="006D6CCB"/>
    <w:rsid w:val="006E287F"/>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14EF"/>
    <w:rsid w:val="0074353F"/>
    <w:rsid w:val="007435E9"/>
    <w:rsid w:val="007449E1"/>
    <w:rsid w:val="00744DB0"/>
    <w:rsid w:val="00746363"/>
    <w:rsid w:val="007477E7"/>
    <w:rsid w:val="007545A8"/>
    <w:rsid w:val="00754B79"/>
    <w:rsid w:val="007558D0"/>
    <w:rsid w:val="007622D3"/>
    <w:rsid w:val="00763B02"/>
    <w:rsid w:val="007674A6"/>
    <w:rsid w:val="00770F16"/>
    <w:rsid w:val="00772742"/>
    <w:rsid w:val="00772B98"/>
    <w:rsid w:val="00772E58"/>
    <w:rsid w:val="00773630"/>
    <w:rsid w:val="007801BC"/>
    <w:rsid w:val="0078394C"/>
    <w:rsid w:val="00787C54"/>
    <w:rsid w:val="00793B72"/>
    <w:rsid w:val="00794361"/>
    <w:rsid w:val="00796B18"/>
    <w:rsid w:val="007A26CC"/>
    <w:rsid w:val="007A2ABA"/>
    <w:rsid w:val="007A31D2"/>
    <w:rsid w:val="007A6760"/>
    <w:rsid w:val="007A6A06"/>
    <w:rsid w:val="007A7521"/>
    <w:rsid w:val="007A7852"/>
    <w:rsid w:val="007A7C42"/>
    <w:rsid w:val="007B08AB"/>
    <w:rsid w:val="007B50DC"/>
    <w:rsid w:val="007B6FE3"/>
    <w:rsid w:val="007C3EE2"/>
    <w:rsid w:val="007C5DE5"/>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1A9"/>
    <w:rsid w:val="008275BA"/>
    <w:rsid w:val="00830230"/>
    <w:rsid w:val="0083047D"/>
    <w:rsid w:val="00831A1E"/>
    <w:rsid w:val="0083302D"/>
    <w:rsid w:val="0083387D"/>
    <w:rsid w:val="00833B86"/>
    <w:rsid w:val="00835DC4"/>
    <w:rsid w:val="00836E79"/>
    <w:rsid w:val="00840805"/>
    <w:rsid w:val="00841638"/>
    <w:rsid w:val="0084183B"/>
    <w:rsid w:val="00841921"/>
    <w:rsid w:val="00841BF7"/>
    <w:rsid w:val="008437F0"/>
    <w:rsid w:val="00843B99"/>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636"/>
    <w:rsid w:val="00890730"/>
    <w:rsid w:val="00890B86"/>
    <w:rsid w:val="0089161D"/>
    <w:rsid w:val="0089338C"/>
    <w:rsid w:val="00893ACF"/>
    <w:rsid w:val="00897F72"/>
    <w:rsid w:val="008A1265"/>
    <w:rsid w:val="008A1C20"/>
    <w:rsid w:val="008A29DE"/>
    <w:rsid w:val="008A3A39"/>
    <w:rsid w:val="008A5AF4"/>
    <w:rsid w:val="008A7258"/>
    <w:rsid w:val="008A7BBC"/>
    <w:rsid w:val="008B0CBC"/>
    <w:rsid w:val="008B1200"/>
    <w:rsid w:val="008B2A8B"/>
    <w:rsid w:val="008B47A7"/>
    <w:rsid w:val="008B4B9E"/>
    <w:rsid w:val="008B5731"/>
    <w:rsid w:val="008B7954"/>
    <w:rsid w:val="008C0789"/>
    <w:rsid w:val="008C1AD4"/>
    <w:rsid w:val="008C2917"/>
    <w:rsid w:val="008C705E"/>
    <w:rsid w:val="008C75AD"/>
    <w:rsid w:val="008C7A34"/>
    <w:rsid w:val="008D0D43"/>
    <w:rsid w:val="008D1925"/>
    <w:rsid w:val="008D483A"/>
    <w:rsid w:val="008D4B19"/>
    <w:rsid w:val="008D5D74"/>
    <w:rsid w:val="008D622C"/>
    <w:rsid w:val="008D6FD9"/>
    <w:rsid w:val="008D72F2"/>
    <w:rsid w:val="008E185F"/>
    <w:rsid w:val="008E4F4E"/>
    <w:rsid w:val="008E50CF"/>
    <w:rsid w:val="008E5A72"/>
    <w:rsid w:val="008F3D63"/>
    <w:rsid w:val="008F432E"/>
    <w:rsid w:val="008F50F8"/>
    <w:rsid w:val="008F6620"/>
    <w:rsid w:val="009006FA"/>
    <w:rsid w:val="009010E6"/>
    <w:rsid w:val="00901C50"/>
    <w:rsid w:val="009022B1"/>
    <w:rsid w:val="0090527E"/>
    <w:rsid w:val="00905DF7"/>
    <w:rsid w:val="0090669B"/>
    <w:rsid w:val="00910633"/>
    <w:rsid w:val="0091265B"/>
    <w:rsid w:val="00912B22"/>
    <w:rsid w:val="00914296"/>
    <w:rsid w:val="00915D49"/>
    <w:rsid w:val="00917093"/>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413"/>
    <w:rsid w:val="00957694"/>
    <w:rsid w:val="009578BE"/>
    <w:rsid w:val="00964978"/>
    <w:rsid w:val="00972758"/>
    <w:rsid w:val="00973721"/>
    <w:rsid w:val="00973EA5"/>
    <w:rsid w:val="00975B26"/>
    <w:rsid w:val="009818F0"/>
    <w:rsid w:val="00981F21"/>
    <w:rsid w:val="00984822"/>
    <w:rsid w:val="00984EF6"/>
    <w:rsid w:val="00987957"/>
    <w:rsid w:val="0099012A"/>
    <w:rsid w:val="0099100D"/>
    <w:rsid w:val="00993544"/>
    <w:rsid w:val="009960C5"/>
    <w:rsid w:val="00996A88"/>
    <w:rsid w:val="00996D16"/>
    <w:rsid w:val="00997247"/>
    <w:rsid w:val="00997651"/>
    <w:rsid w:val="009A31CF"/>
    <w:rsid w:val="009A6524"/>
    <w:rsid w:val="009A7B36"/>
    <w:rsid w:val="009B0B96"/>
    <w:rsid w:val="009B0E8E"/>
    <w:rsid w:val="009B29E8"/>
    <w:rsid w:val="009B31A7"/>
    <w:rsid w:val="009B326A"/>
    <w:rsid w:val="009B4136"/>
    <w:rsid w:val="009B4EFD"/>
    <w:rsid w:val="009B7008"/>
    <w:rsid w:val="009B7BBA"/>
    <w:rsid w:val="009C1458"/>
    <w:rsid w:val="009C18D1"/>
    <w:rsid w:val="009C2C00"/>
    <w:rsid w:val="009C2EE6"/>
    <w:rsid w:val="009C30D7"/>
    <w:rsid w:val="009C336C"/>
    <w:rsid w:val="009C4370"/>
    <w:rsid w:val="009C4D9F"/>
    <w:rsid w:val="009C63CF"/>
    <w:rsid w:val="009C6525"/>
    <w:rsid w:val="009C6A26"/>
    <w:rsid w:val="009D1658"/>
    <w:rsid w:val="009D204F"/>
    <w:rsid w:val="009D3B9F"/>
    <w:rsid w:val="009D50CD"/>
    <w:rsid w:val="009E049F"/>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46690"/>
    <w:rsid w:val="00A52577"/>
    <w:rsid w:val="00A52839"/>
    <w:rsid w:val="00A52E86"/>
    <w:rsid w:val="00A54DA2"/>
    <w:rsid w:val="00A55A55"/>
    <w:rsid w:val="00A57B64"/>
    <w:rsid w:val="00A60406"/>
    <w:rsid w:val="00A624B2"/>
    <w:rsid w:val="00A62833"/>
    <w:rsid w:val="00A6294D"/>
    <w:rsid w:val="00A6385E"/>
    <w:rsid w:val="00A648DF"/>
    <w:rsid w:val="00A669B4"/>
    <w:rsid w:val="00A66A0D"/>
    <w:rsid w:val="00A67060"/>
    <w:rsid w:val="00A70414"/>
    <w:rsid w:val="00A70D3C"/>
    <w:rsid w:val="00A73508"/>
    <w:rsid w:val="00A74F9B"/>
    <w:rsid w:val="00A8247E"/>
    <w:rsid w:val="00A843CC"/>
    <w:rsid w:val="00A84D39"/>
    <w:rsid w:val="00A8577D"/>
    <w:rsid w:val="00A86E97"/>
    <w:rsid w:val="00A872D6"/>
    <w:rsid w:val="00A87CDC"/>
    <w:rsid w:val="00A913CA"/>
    <w:rsid w:val="00A91B83"/>
    <w:rsid w:val="00A9238C"/>
    <w:rsid w:val="00A92583"/>
    <w:rsid w:val="00A95C1D"/>
    <w:rsid w:val="00A960F8"/>
    <w:rsid w:val="00A9623E"/>
    <w:rsid w:val="00A96351"/>
    <w:rsid w:val="00A963C9"/>
    <w:rsid w:val="00AA19FC"/>
    <w:rsid w:val="00AA3E15"/>
    <w:rsid w:val="00AA47CC"/>
    <w:rsid w:val="00AA4B6B"/>
    <w:rsid w:val="00AA548A"/>
    <w:rsid w:val="00AB0D4A"/>
    <w:rsid w:val="00AB3F69"/>
    <w:rsid w:val="00AC0FA4"/>
    <w:rsid w:val="00AC10D6"/>
    <w:rsid w:val="00AC11B1"/>
    <w:rsid w:val="00AC192E"/>
    <w:rsid w:val="00AC1E89"/>
    <w:rsid w:val="00AC76A1"/>
    <w:rsid w:val="00AD082C"/>
    <w:rsid w:val="00AD1174"/>
    <w:rsid w:val="00AD1311"/>
    <w:rsid w:val="00AD14E0"/>
    <w:rsid w:val="00AD3F26"/>
    <w:rsid w:val="00AD48E1"/>
    <w:rsid w:val="00AD509A"/>
    <w:rsid w:val="00AD6805"/>
    <w:rsid w:val="00AD713D"/>
    <w:rsid w:val="00AE0F3B"/>
    <w:rsid w:val="00AE40E0"/>
    <w:rsid w:val="00AE455E"/>
    <w:rsid w:val="00AE4C2D"/>
    <w:rsid w:val="00AE6E90"/>
    <w:rsid w:val="00AE73D6"/>
    <w:rsid w:val="00AE7962"/>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68D"/>
    <w:rsid w:val="00B20D25"/>
    <w:rsid w:val="00B21183"/>
    <w:rsid w:val="00B23990"/>
    <w:rsid w:val="00B2402D"/>
    <w:rsid w:val="00B270C7"/>
    <w:rsid w:val="00B30036"/>
    <w:rsid w:val="00B316B0"/>
    <w:rsid w:val="00B34EDD"/>
    <w:rsid w:val="00B35E82"/>
    <w:rsid w:val="00B3665C"/>
    <w:rsid w:val="00B41673"/>
    <w:rsid w:val="00B443AF"/>
    <w:rsid w:val="00B44A96"/>
    <w:rsid w:val="00B457EF"/>
    <w:rsid w:val="00B45989"/>
    <w:rsid w:val="00B461FD"/>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5C2"/>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1C57"/>
    <w:rsid w:val="00BB31EC"/>
    <w:rsid w:val="00BB44E1"/>
    <w:rsid w:val="00BB5BCA"/>
    <w:rsid w:val="00BB61C7"/>
    <w:rsid w:val="00BB7626"/>
    <w:rsid w:val="00BC0FC1"/>
    <w:rsid w:val="00BC3B4D"/>
    <w:rsid w:val="00BC3F77"/>
    <w:rsid w:val="00BC4066"/>
    <w:rsid w:val="00BC4218"/>
    <w:rsid w:val="00BC6EAB"/>
    <w:rsid w:val="00BD140F"/>
    <w:rsid w:val="00BD1638"/>
    <w:rsid w:val="00BD4FE5"/>
    <w:rsid w:val="00BD5A62"/>
    <w:rsid w:val="00BD6729"/>
    <w:rsid w:val="00BE11F3"/>
    <w:rsid w:val="00BE28E5"/>
    <w:rsid w:val="00BF16DC"/>
    <w:rsid w:val="00BF2FC8"/>
    <w:rsid w:val="00BF5FBC"/>
    <w:rsid w:val="00C07F34"/>
    <w:rsid w:val="00C114C2"/>
    <w:rsid w:val="00C11899"/>
    <w:rsid w:val="00C13639"/>
    <w:rsid w:val="00C1540D"/>
    <w:rsid w:val="00C17D12"/>
    <w:rsid w:val="00C20EF8"/>
    <w:rsid w:val="00C231E3"/>
    <w:rsid w:val="00C235C5"/>
    <w:rsid w:val="00C2370C"/>
    <w:rsid w:val="00C23995"/>
    <w:rsid w:val="00C25B81"/>
    <w:rsid w:val="00C300C4"/>
    <w:rsid w:val="00C31F1F"/>
    <w:rsid w:val="00C33365"/>
    <w:rsid w:val="00C345C9"/>
    <w:rsid w:val="00C35250"/>
    <w:rsid w:val="00C353B6"/>
    <w:rsid w:val="00C3651F"/>
    <w:rsid w:val="00C42467"/>
    <w:rsid w:val="00C4423D"/>
    <w:rsid w:val="00C45384"/>
    <w:rsid w:val="00C5318E"/>
    <w:rsid w:val="00C53408"/>
    <w:rsid w:val="00C538B5"/>
    <w:rsid w:val="00C53D8D"/>
    <w:rsid w:val="00C5651D"/>
    <w:rsid w:val="00C61A00"/>
    <w:rsid w:val="00C64DB5"/>
    <w:rsid w:val="00C651E8"/>
    <w:rsid w:val="00C65C09"/>
    <w:rsid w:val="00C6646A"/>
    <w:rsid w:val="00C66AF9"/>
    <w:rsid w:val="00C7001C"/>
    <w:rsid w:val="00C71457"/>
    <w:rsid w:val="00C73D3D"/>
    <w:rsid w:val="00C74557"/>
    <w:rsid w:val="00C7610B"/>
    <w:rsid w:val="00C82565"/>
    <w:rsid w:val="00C82FE0"/>
    <w:rsid w:val="00C83F52"/>
    <w:rsid w:val="00C84022"/>
    <w:rsid w:val="00C8543B"/>
    <w:rsid w:val="00C86DF3"/>
    <w:rsid w:val="00C9061B"/>
    <w:rsid w:val="00C927B5"/>
    <w:rsid w:val="00C947EE"/>
    <w:rsid w:val="00C974BC"/>
    <w:rsid w:val="00CA041B"/>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73B"/>
    <w:rsid w:val="00D0094E"/>
    <w:rsid w:val="00D00A26"/>
    <w:rsid w:val="00D03082"/>
    <w:rsid w:val="00D0399B"/>
    <w:rsid w:val="00D04375"/>
    <w:rsid w:val="00D04F4B"/>
    <w:rsid w:val="00D050E3"/>
    <w:rsid w:val="00D0791E"/>
    <w:rsid w:val="00D11D1C"/>
    <w:rsid w:val="00D137B1"/>
    <w:rsid w:val="00D142D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46D0"/>
    <w:rsid w:val="00D66E67"/>
    <w:rsid w:val="00D67AAA"/>
    <w:rsid w:val="00D72C28"/>
    <w:rsid w:val="00D74A1E"/>
    <w:rsid w:val="00D76EF5"/>
    <w:rsid w:val="00D77F84"/>
    <w:rsid w:val="00D80E60"/>
    <w:rsid w:val="00D81E5C"/>
    <w:rsid w:val="00D82DB0"/>
    <w:rsid w:val="00D844B3"/>
    <w:rsid w:val="00D86963"/>
    <w:rsid w:val="00D871B3"/>
    <w:rsid w:val="00D91DCE"/>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D0AEB"/>
    <w:rsid w:val="00DD3E8D"/>
    <w:rsid w:val="00DD4E44"/>
    <w:rsid w:val="00DD52A7"/>
    <w:rsid w:val="00DD52EC"/>
    <w:rsid w:val="00DD7486"/>
    <w:rsid w:val="00DE3016"/>
    <w:rsid w:val="00DE31A3"/>
    <w:rsid w:val="00DE3B45"/>
    <w:rsid w:val="00DE4B80"/>
    <w:rsid w:val="00DE4D85"/>
    <w:rsid w:val="00DF0D8D"/>
    <w:rsid w:val="00DF171E"/>
    <w:rsid w:val="00DF6D86"/>
    <w:rsid w:val="00E00C9A"/>
    <w:rsid w:val="00E01469"/>
    <w:rsid w:val="00E0609E"/>
    <w:rsid w:val="00E0696D"/>
    <w:rsid w:val="00E120E1"/>
    <w:rsid w:val="00E1266C"/>
    <w:rsid w:val="00E15AC4"/>
    <w:rsid w:val="00E16614"/>
    <w:rsid w:val="00E168A9"/>
    <w:rsid w:val="00E16FCA"/>
    <w:rsid w:val="00E21097"/>
    <w:rsid w:val="00E22871"/>
    <w:rsid w:val="00E25C69"/>
    <w:rsid w:val="00E26290"/>
    <w:rsid w:val="00E329EC"/>
    <w:rsid w:val="00E32C72"/>
    <w:rsid w:val="00E42537"/>
    <w:rsid w:val="00E43736"/>
    <w:rsid w:val="00E44147"/>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08DD"/>
    <w:rsid w:val="00E73B1A"/>
    <w:rsid w:val="00E74105"/>
    <w:rsid w:val="00E75851"/>
    <w:rsid w:val="00E80637"/>
    <w:rsid w:val="00E80EB2"/>
    <w:rsid w:val="00E85CA3"/>
    <w:rsid w:val="00E86042"/>
    <w:rsid w:val="00E86810"/>
    <w:rsid w:val="00E93DC7"/>
    <w:rsid w:val="00E9514B"/>
    <w:rsid w:val="00E95B83"/>
    <w:rsid w:val="00EA0348"/>
    <w:rsid w:val="00EA2243"/>
    <w:rsid w:val="00EA48FE"/>
    <w:rsid w:val="00EA5894"/>
    <w:rsid w:val="00EA791A"/>
    <w:rsid w:val="00EB00E5"/>
    <w:rsid w:val="00EB08EF"/>
    <w:rsid w:val="00EB4A7E"/>
    <w:rsid w:val="00EB7362"/>
    <w:rsid w:val="00EC0788"/>
    <w:rsid w:val="00EC0AF5"/>
    <w:rsid w:val="00EC0CDB"/>
    <w:rsid w:val="00EC0F60"/>
    <w:rsid w:val="00EC25EE"/>
    <w:rsid w:val="00EC34AB"/>
    <w:rsid w:val="00EC3B29"/>
    <w:rsid w:val="00EC5359"/>
    <w:rsid w:val="00ED009D"/>
    <w:rsid w:val="00ED0EC6"/>
    <w:rsid w:val="00ED1A53"/>
    <w:rsid w:val="00ED1D77"/>
    <w:rsid w:val="00ED1F99"/>
    <w:rsid w:val="00ED40D3"/>
    <w:rsid w:val="00ED4978"/>
    <w:rsid w:val="00ED583A"/>
    <w:rsid w:val="00ED5E1B"/>
    <w:rsid w:val="00EE0F28"/>
    <w:rsid w:val="00EE10B2"/>
    <w:rsid w:val="00EE1CAD"/>
    <w:rsid w:val="00EE1D1B"/>
    <w:rsid w:val="00EE2330"/>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3780"/>
    <w:rsid w:val="00F44820"/>
    <w:rsid w:val="00F44C63"/>
    <w:rsid w:val="00F46A09"/>
    <w:rsid w:val="00F5001C"/>
    <w:rsid w:val="00F53188"/>
    <w:rsid w:val="00F53949"/>
    <w:rsid w:val="00F5455F"/>
    <w:rsid w:val="00F6165E"/>
    <w:rsid w:val="00F61A1C"/>
    <w:rsid w:val="00F63A0A"/>
    <w:rsid w:val="00F65D9D"/>
    <w:rsid w:val="00F70F2E"/>
    <w:rsid w:val="00F719DE"/>
    <w:rsid w:val="00F7317C"/>
    <w:rsid w:val="00F770FD"/>
    <w:rsid w:val="00F7757A"/>
    <w:rsid w:val="00F80C37"/>
    <w:rsid w:val="00F83452"/>
    <w:rsid w:val="00F83891"/>
    <w:rsid w:val="00F852F7"/>
    <w:rsid w:val="00F85FFD"/>
    <w:rsid w:val="00F8674E"/>
    <w:rsid w:val="00F90C76"/>
    <w:rsid w:val="00F9443A"/>
    <w:rsid w:val="00F96F26"/>
    <w:rsid w:val="00FA1337"/>
    <w:rsid w:val="00FA2343"/>
    <w:rsid w:val="00FA29F1"/>
    <w:rsid w:val="00FA392C"/>
    <w:rsid w:val="00FA6013"/>
    <w:rsid w:val="00FA6CE0"/>
    <w:rsid w:val="00FB0986"/>
    <w:rsid w:val="00FB2176"/>
    <w:rsid w:val="00FB4FB4"/>
    <w:rsid w:val="00FB7031"/>
    <w:rsid w:val="00FC23D1"/>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96B"/>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9B29E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047091"/>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9E049F"/>
    <w:pPr>
      <w:widowControl w:val="0"/>
      <w:numPr>
        <w:numId w:val="33"/>
      </w:numPr>
      <w:autoSpaceDE w:val="0"/>
      <w:autoSpaceDN w:val="0"/>
      <w:adjustRightInd w:val="0"/>
      <w:spacing w:before="85" w:after="57" w:line="250" w:lineRule="atLeast"/>
      <w:ind w:left="284" w:hanging="284"/>
      <w:jc w:val="both"/>
      <w:textAlignment w:val="center"/>
    </w:pPr>
    <w:rPr>
      <w:rFonts w:ascii="Tahoma" w:hAnsi="Tahoma" w:cs="Tahoma"/>
      <w:color w:val="000000"/>
      <w:spacing w:val="-2"/>
      <w:sz w:val="22"/>
      <w:szCs w:val="22"/>
      <w:shd w:val="clear" w:color="auto" w:fill="FFFFFF"/>
      <w:lang w:val="pt-BR" w:eastAsia="pt-BR"/>
    </w:rPr>
  </w:style>
  <w:style w:type="paragraph" w:customStyle="1" w:styleId="00Peso4">
    <w:name w:val="00_Peso_4"/>
    <w:basedOn w:val="Normal"/>
    <w:uiPriority w:val="99"/>
    <w:rsid w:val="00E16FCA"/>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9A7B36"/>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8271A9"/>
    <w:pPr>
      <w:widowControl w:val="0"/>
      <w:suppressAutoHyphens/>
      <w:autoSpaceDE w:val="0"/>
      <w:autoSpaceDN w:val="0"/>
      <w:adjustRightInd w:val="0"/>
      <w:spacing w:line="400" w:lineRule="atLeast"/>
      <w:textAlignment w:val="center"/>
      <w:outlineLvl w:val="0"/>
    </w:pPr>
    <w:rPr>
      <w:rFonts w:ascii="Cambria-Bold" w:eastAsia="Calibri" w:hAnsi="Cambria-Bold" w:cs="Cambria-Bold"/>
      <w:b/>
      <w:bCs/>
      <w:caps/>
      <w:color w:val="000000"/>
      <w:sz w:val="28"/>
      <w:szCs w:val="28"/>
      <w:shd w:val="clear" w:color="auto" w:fill="FFFFFF"/>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character" w:customStyle="1" w:styleId="manchaChar">
    <w:name w:val="mancha Char"/>
    <w:basedOn w:val="Fontepargpadro"/>
    <w:link w:val="mancha"/>
    <w:locked/>
    <w:rsid w:val="00F8674E"/>
    <w:rPr>
      <w:rFonts w:ascii="Arial" w:hAnsi="Arial" w:cs="Arial"/>
      <w:lang w:eastAsia="pt-BR"/>
    </w:rPr>
  </w:style>
  <w:style w:type="paragraph" w:customStyle="1" w:styleId="mancha">
    <w:name w:val="mancha"/>
    <w:link w:val="manchaChar"/>
    <w:rsid w:val="00F8674E"/>
    <w:pPr>
      <w:spacing w:line="360" w:lineRule="auto"/>
    </w:pPr>
    <w:rPr>
      <w:rFonts w:ascii="Arial" w:hAnsi="Arial" w:cs="Arial"/>
      <w:lang w:eastAsia="pt-BR"/>
    </w:rPr>
  </w:style>
  <w:style w:type="character" w:customStyle="1" w:styleId="article-title">
    <w:name w:val="article-title"/>
    <w:basedOn w:val="Fontepargpadro"/>
    <w:rsid w:val="00F8674E"/>
  </w:style>
  <w:style w:type="paragraph" w:customStyle="1" w:styleId="00tabela">
    <w:name w:val="00_tabela"/>
    <w:basedOn w:val="Normal"/>
    <w:rsid w:val="009B29E8"/>
    <w:rPr>
      <w:rFonts w:ascii="Tahoma" w:eastAsiaTheme="minorHAnsi" w:hAnsi="Tahoma" w:cs="Tahoma"/>
      <w:sz w:val="20"/>
      <w:szCs w:val="20"/>
      <w:lang w:val="pt-BR" w:eastAsia="en-US"/>
    </w:rPr>
  </w:style>
  <w:style w:type="character" w:styleId="MenoPendente">
    <w:name w:val="Unresolved Mention"/>
    <w:basedOn w:val="Fontepargpadro"/>
    <w:uiPriority w:val="99"/>
    <w:rsid w:val="00794361"/>
    <w:rPr>
      <w:color w:val="808080"/>
      <w:shd w:val="clear" w:color="auto" w:fill="E6E6E6"/>
    </w:rPr>
  </w:style>
  <w:style w:type="character" w:customStyle="1" w:styleId="MenoPendente1">
    <w:name w:val="Menção Pendente1"/>
    <w:basedOn w:val="Fontepargpadro"/>
    <w:uiPriority w:val="99"/>
    <w:semiHidden/>
    <w:unhideWhenUsed/>
    <w:rsid w:val="001369CB"/>
    <w:rPr>
      <w:color w:val="808080"/>
      <w:shd w:val="clear" w:color="auto" w:fill="E6E6E6"/>
    </w:rPr>
  </w:style>
  <w:style w:type="character" w:styleId="HiperlinkVisitado">
    <w:name w:val="FollowedHyperlink"/>
    <w:basedOn w:val="Fontepargpadro"/>
    <w:uiPriority w:val="99"/>
    <w:semiHidden/>
    <w:unhideWhenUsed/>
    <w:rsid w:val="00984E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 w:id="1244949630">
      <w:bodyDiv w:val="1"/>
      <w:marLeft w:val="0"/>
      <w:marRight w:val="0"/>
      <w:marTop w:val="0"/>
      <w:marBottom w:val="0"/>
      <w:divBdr>
        <w:top w:val="none" w:sz="0" w:space="0" w:color="auto"/>
        <w:left w:val="none" w:sz="0" w:space="0" w:color="auto"/>
        <w:bottom w:val="none" w:sz="0" w:space="0" w:color="auto"/>
        <w:right w:val="none" w:sz="0" w:space="0" w:color="auto"/>
      </w:divBdr>
    </w:div>
    <w:div w:id="1391150092">
      <w:bodyDiv w:val="1"/>
      <w:marLeft w:val="0"/>
      <w:marRight w:val="0"/>
      <w:marTop w:val="0"/>
      <w:marBottom w:val="0"/>
      <w:divBdr>
        <w:top w:val="none" w:sz="0" w:space="0" w:color="auto"/>
        <w:left w:val="none" w:sz="0" w:space="0" w:color="auto"/>
        <w:bottom w:val="none" w:sz="0" w:space="0" w:color="auto"/>
        <w:right w:val="none" w:sz="0" w:space="0" w:color="auto"/>
      </w:divBdr>
    </w:div>
    <w:div w:id="1392774484">
      <w:bodyDiv w:val="1"/>
      <w:marLeft w:val="0"/>
      <w:marRight w:val="0"/>
      <w:marTop w:val="0"/>
      <w:marBottom w:val="0"/>
      <w:divBdr>
        <w:top w:val="none" w:sz="0" w:space="0" w:color="auto"/>
        <w:left w:val="none" w:sz="0" w:space="0" w:color="auto"/>
        <w:bottom w:val="none" w:sz="0" w:space="0" w:color="auto"/>
        <w:right w:val="none" w:sz="0" w:space="0" w:color="auto"/>
      </w:divBdr>
    </w:div>
    <w:div w:id="1592592038">
      <w:bodyDiv w:val="1"/>
      <w:marLeft w:val="0"/>
      <w:marRight w:val="0"/>
      <w:marTop w:val="0"/>
      <w:marBottom w:val="0"/>
      <w:divBdr>
        <w:top w:val="none" w:sz="0" w:space="0" w:color="auto"/>
        <w:left w:val="none" w:sz="0" w:space="0" w:color="auto"/>
        <w:bottom w:val="none" w:sz="0" w:space="0" w:color="auto"/>
        <w:right w:val="none" w:sz="0" w:space="0" w:color="auto"/>
      </w:divBdr>
    </w:div>
    <w:div w:id="1824658421">
      <w:bodyDiv w:val="1"/>
      <w:marLeft w:val="0"/>
      <w:marRight w:val="0"/>
      <w:marTop w:val="0"/>
      <w:marBottom w:val="0"/>
      <w:divBdr>
        <w:top w:val="none" w:sz="0" w:space="0" w:color="auto"/>
        <w:left w:val="none" w:sz="0" w:space="0" w:color="auto"/>
        <w:bottom w:val="none" w:sz="0" w:space="0" w:color="auto"/>
        <w:right w:val="none" w:sz="0" w:space="0" w:color="auto"/>
      </w:divBdr>
    </w:div>
    <w:div w:id="2086216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ana.gov.br/portal/ANA/panorama-das-aguas/divisoes-hidrograficas" TargetMode="External"/><Relationship Id="rId18" Type="http://schemas.openxmlformats.org/officeDocument/2006/relationships/hyperlink" Target="https://plenarinho.leg.br/index.php/2017/02/01/o-que-e-a-camara-dos-deputados/" TargetMode="External"/><Relationship Id="rId26" Type="http://schemas.openxmlformats.org/officeDocument/2006/relationships/hyperlink" Target="http://www.palmares.gov.br/comunidades-remanescentes-de-quilombos-crqs" TargetMode="External"/><Relationship Id="rId39" Type="http://schemas.openxmlformats.org/officeDocument/2006/relationships/hyperlink" Target="http://www.revistas.usp.br/comueduc/article/view/36894" TargetMode="External"/><Relationship Id="rId21" Type="http://schemas.openxmlformats.org/officeDocument/2006/relationships/hyperlink" Target="http://www.museudaimigracao.org.br/wp-content/uploads/2013/05/vidas-refugiadas-educativo.pdf" TargetMode="External"/><Relationship Id="rId34" Type="http://schemas.openxmlformats.org/officeDocument/2006/relationships/hyperlink" Target="http://tvcultura.com.br/videos/34033_historia-a-historia-da-cartografia-e-a-importancia-dos-mapas-paulo-miceli-pgm-18.html" TargetMode="External"/><Relationship Id="rId42" Type="http://schemas.openxmlformats.org/officeDocument/2006/relationships/hyperlink" Target="http://www.scielo.br/scielo.php?script=sci_arttext&amp;pid=S0102-37722002000300008&amp;lng=en&amp;nrm=iso"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irim.org/onde-estao" TargetMode="External"/><Relationship Id="rId29" Type="http://schemas.openxmlformats.org/officeDocument/2006/relationships/hyperlink" Target="https://cidades.ibge.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cb.gov.br/htms/Museu-espacos/cedulabc.asp" TargetMode="External"/><Relationship Id="rId24" Type="http://schemas.openxmlformats.org/officeDocument/2006/relationships/hyperlink" Target="http://www.bcb.gov.br/htms/museu-espacos/dinheirobrasileiro/histdinbr.asp?idpai=MUSEU" TargetMode="External"/><Relationship Id="rId32" Type="http://schemas.openxmlformats.org/officeDocument/2006/relationships/hyperlink" Target="http://www.palmares.gov.br/file/2014/12/Revista-PALMARES-2014-BAIXA.pdf" TargetMode="External"/><Relationship Id="rId37" Type="http://schemas.openxmlformats.org/officeDocument/2006/relationships/hyperlink" Target="http://www2.ee.ufpe.br/codec/Historia%20das%20comunicaes%20e%20das%20telecomunicaes_UPE.pdf" TargetMode="External"/><Relationship Id="rId40" Type="http://schemas.openxmlformats.org/officeDocument/2006/relationships/hyperlink" Target="http://www.scielo.br/scielo.php?script=sci_arttext&amp;pid=S1809-58442014000100016"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irim.org/onde-estao" TargetMode="External"/><Relationship Id="rId23" Type="http://schemas.openxmlformats.org/officeDocument/2006/relationships/hyperlink" Target="http://www.bcb.gov.br/htms/museu-espacos/dinheirobrasileiro/histdinbr.asp?idpai=MUSEU" TargetMode="External"/><Relationship Id="rId28" Type="http://schemas.openxmlformats.org/officeDocument/2006/relationships/hyperlink" Target="http://www.inci.org.br/acervodigital/fotografias.php" TargetMode="External"/><Relationship Id="rId36" Type="http://schemas.openxmlformats.org/officeDocument/2006/relationships/hyperlink" Target="http://www2.ee.ufpe.br/codec/Historia%20das%20comunicaes%20e%20das%20telecomunicaes_UPE.pdf" TargetMode="External"/><Relationship Id="rId10" Type="http://schemas.openxmlformats.org/officeDocument/2006/relationships/hyperlink" Target="https://plenarinho.leg.br/index.php/transito-legal/" TargetMode="External"/><Relationship Id="rId19" Type="http://schemas.openxmlformats.org/officeDocument/2006/relationships/hyperlink" Target="https://ww2.ibge.gov.br/home/presidencia/noticias/imprensa/ppts/0000000684181210201118380911960.pdf" TargetMode="External"/><Relationship Id="rId31" Type="http://schemas.openxmlformats.org/officeDocument/2006/relationships/hyperlink" Target="https://pib.socioambiental.org/pt"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7a12.ibge.gov.br/brincadeiras/quebra-cabeca-mapas" TargetMode="External"/><Relationship Id="rId14" Type="http://schemas.openxmlformats.org/officeDocument/2006/relationships/hyperlink" Target="http://www3.ana.gov.br/portal/ANA/panorama-das-aguas/divisoes-hidrograficas" TargetMode="External"/><Relationship Id="rId22" Type="http://schemas.openxmlformats.org/officeDocument/2006/relationships/hyperlink" Target="http://www.museudaimigracao.org.br/wp-content/uploads/2013/05/vidas-refugiadas-educativo.pdf" TargetMode="External"/><Relationship Id="rId27" Type="http://schemas.openxmlformats.org/officeDocument/2006/relationships/hyperlink" Target="http://www.inci.org.br/acervodigital/fotografias.php" TargetMode="External"/><Relationship Id="rId30" Type="http://schemas.openxmlformats.org/officeDocument/2006/relationships/hyperlink" Target="https://pib.socioambiental.org/pt" TargetMode="External"/><Relationship Id="rId35" Type="http://schemas.openxmlformats.org/officeDocument/2006/relationships/hyperlink" Target="http://tvcultura.com.br/videos/34033_historia-a-historia-da-cartografia-e-a-importancia-dos-mapas-paulo-miceli-pgm-18.html" TargetMode="External"/><Relationship Id="rId43" Type="http://schemas.openxmlformats.org/officeDocument/2006/relationships/hyperlink" Target="http://www.scielo.br/scielo.php?script=sci_arttext&amp;pid=S0102-37722002000300008&amp;lng=en&amp;nrm=iso" TargetMode="External"/><Relationship Id="rId8" Type="http://schemas.openxmlformats.org/officeDocument/2006/relationships/hyperlink" Target="https://plenarinho.leg.br/index.php/2017/01/20/mundo-dos-clones/" TargetMode="External"/><Relationship Id="rId3" Type="http://schemas.openxmlformats.org/officeDocument/2006/relationships/styles" Target="styles.xml"/><Relationship Id="rId12" Type="http://schemas.openxmlformats.org/officeDocument/2006/relationships/hyperlink" Target="http://www.bcb.gov.br/htms/Museu-espacos/cedulabc.asp" TargetMode="External"/><Relationship Id="rId17" Type="http://schemas.openxmlformats.org/officeDocument/2006/relationships/hyperlink" Target="https://plenarinho.leg.br/index.php/2017/02/01/o-que-e-a-camara-dos-deputados/" TargetMode="External"/><Relationship Id="rId25" Type="http://schemas.openxmlformats.org/officeDocument/2006/relationships/hyperlink" Target="http://www.palmares.gov.br/comunidades-remanescentes-de-quilombos-crqs" TargetMode="External"/><Relationship Id="rId33" Type="http://schemas.openxmlformats.org/officeDocument/2006/relationships/hyperlink" Target="http://www.palmares.gov.br/file/2014/12/Revista-PALMARES-2014-BAIXA.pdf" TargetMode="External"/><Relationship Id="rId38" Type="http://schemas.openxmlformats.org/officeDocument/2006/relationships/hyperlink" Target="http://www.revistas.usp.br/comueduc/article/view/36894" TargetMode="External"/><Relationship Id="rId46" Type="http://schemas.openxmlformats.org/officeDocument/2006/relationships/fontTable" Target="fontTable.xml"/><Relationship Id="rId20" Type="http://schemas.openxmlformats.org/officeDocument/2006/relationships/hyperlink" Target="https://ww2.ibge.gov.br/home/presidencia/noticias/imprensa/ppts/0000000684181210201118380911960.pdf" TargetMode="External"/><Relationship Id="rId41" Type="http://schemas.openxmlformats.org/officeDocument/2006/relationships/hyperlink" Target="http://www.scielo.br/scielo.php?script=sci_arttext&amp;pid=S1809-5844201400010001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B4B25CE3-F2D6-4F11-868F-536EF51C9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6381</Words>
  <Characters>34458</Characters>
  <Application>Microsoft Office Word</Application>
  <DocSecurity>0</DocSecurity>
  <Lines>287</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40758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8</cp:revision>
  <cp:lastPrinted>2017-10-10T14:55:00Z</cp:lastPrinted>
  <dcterms:created xsi:type="dcterms:W3CDTF">2018-01-18T17:21:00Z</dcterms:created>
  <dcterms:modified xsi:type="dcterms:W3CDTF">2018-01-21T18:12:00Z</dcterms:modified>
  <cp:category/>
</cp:coreProperties>
</file>