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9EAA0" w14:textId="2C71A942" w:rsidR="004B5D4B" w:rsidRPr="00824F36" w:rsidRDefault="004B5D4B" w:rsidP="00824F36">
      <w:pPr>
        <w:rPr>
          <w:b/>
          <w:color w:val="CF381E"/>
          <w:sz w:val="32"/>
          <w:szCs w:val="32"/>
        </w:rPr>
      </w:pPr>
      <w:bookmarkStart w:id="0" w:name="_GoBack"/>
      <w:bookmarkEnd w:id="0"/>
      <w:r w:rsidRPr="00824F36">
        <w:rPr>
          <w:b/>
          <w:color w:val="CF381E"/>
          <w:sz w:val="32"/>
          <w:szCs w:val="32"/>
        </w:rPr>
        <w:t>SEQUÊNCIA DIDÁTICA 1</w:t>
      </w:r>
    </w:p>
    <w:p w14:paraId="71F8240E" w14:textId="77777777" w:rsidR="00283161" w:rsidRPr="00824F36" w:rsidRDefault="00283161" w:rsidP="00824F36">
      <w:pPr>
        <w:rPr>
          <w:b/>
          <w:color w:val="CF381E"/>
          <w:sz w:val="32"/>
          <w:szCs w:val="32"/>
        </w:rPr>
      </w:pPr>
    </w:p>
    <w:p w14:paraId="07F934C2" w14:textId="77777777" w:rsidR="00DE65E2" w:rsidRPr="00366DC8" w:rsidRDefault="00DE65E2" w:rsidP="009E7A51">
      <w:pPr>
        <w:pStyle w:val="00P1"/>
      </w:pPr>
      <w:r w:rsidRPr="00366DC8">
        <w:t>OBJETIVOS</w:t>
      </w:r>
    </w:p>
    <w:p w14:paraId="7E5D0D72" w14:textId="77777777" w:rsidR="00A54CF9" w:rsidRDefault="00A54CF9" w:rsidP="00DE65E2">
      <w:pPr>
        <w:pStyle w:val="00Textogeralbullet"/>
      </w:pPr>
      <w:r>
        <w:t>Identificar as pesquisas atuais que indicam que os primeiros seres humanos surgiram na África.</w:t>
      </w:r>
    </w:p>
    <w:p w14:paraId="52D9DAD4" w14:textId="77777777" w:rsidR="00A54CF9" w:rsidRDefault="00A54CF9" w:rsidP="00DE65E2">
      <w:pPr>
        <w:pStyle w:val="00Textogeralbullet"/>
      </w:pPr>
      <w:r>
        <w:t>Reconhecer duas hipóteses para explicar a chegada dos primeiros seres humanos à América.</w:t>
      </w:r>
    </w:p>
    <w:p w14:paraId="0AACE025" w14:textId="77777777" w:rsidR="00A54CF9" w:rsidRDefault="00A54CF9" w:rsidP="00DE65E2">
      <w:pPr>
        <w:pStyle w:val="00Textogeralbullet"/>
      </w:pPr>
      <w:r>
        <w:t>Identificar duas hipóteses para explicar os deslocamentos dos povos tupinambás e guaranis no território do atual Brasil há dois mil e quinhentos anos.</w:t>
      </w:r>
    </w:p>
    <w:p w14:paraId="251F98DA" w14:textId="77777777" w:rsidR="00A54CF9" w:rsidRDefault="00A54CF9" w:rsidP="00DE65E2">
      <w:pPr>
        <w:pStyle w:val="00Textogeralbullet"/>
      </w:pPr>
      <w:r>
        <w:t>Reconhecer que os africanos praticavam diferentes atividades econômicas na África há cerca de quinhentos anos.</w:t>
      </w:r>
    </w:p>
    <w:p w14:paraId="48379985" w14:textId="77777777" w:rsidR="00A54CF9" w:rsidRDefault="00A54CF9" w:rsidP="00DE65E2">
      <w:pPr>
        <w:pStyle w:val="00Textogeralbullet"/>
      </w:pPr>
      <w:r>
        <w:t>Reconhecer as características do tráfico de pessoas escravizadas da África para o Brasil nos séculos XVI a XIX.</w:t>
      </w:r>
    </w:p>
    <w:p w14:paraId="6772F8A5" w14:textId="77777777" w:rsidR="00DE65E2" w:rsidRDefault="00DE65E2" w:rsidP="009E7A51">
      <w:pPr>
        <w:pStyle w:val="00P1"/>
      </w:pPr>
    </w:p>
    <w:p w14:paraId="387E8DC4" w14:textId="29E23E0B" w:rsidR="00A54CF9" w:rsidRDefault="00A54CF9" w:rsidP="009E7A51">
      <w:pPr>
        <w:pStyle w:val="00P1"/>
      </w:pPr>
      <w:r>
        <w:t>CONTEÚDOS</w:t>
      </w:r>
    </w:p>
    <w:p w14:paraId="6A1174AA" w14:textId="77777777" w:rsidR="00A54CF9" w:rsidRDefault="00A54CF9" w:rsidP="00DE65E2">
      <w:pPr>
        <w:pStyle w:val="00Textogeralbullet"/>
      </w:pPr>
      <w:r>
        <w:t>Origem dos seres humanos.</w:t>
      </w:r>
    </w:p>
    <w:p w14:paraId="3AB57D24" w14:textId="77777777" w:rsidR="00A54CF9" w:rsidRDefault="00A54CF9" w:rsidP="00DE65E2">
      <w:pPr>
        <w:pStyle w:val="00Textogeralbullet"/>
      </w:pPr>
      <w:r>
        <w:t>Chegada dos seres humanos à América.</w:t>
      </w:r>
    </w:p>
    <w:p w14:paraId="5F8EB0AF" w14:textId="77777777" w:rsidR="00A54CF9" w:rsidRDefault="00A54CF9" w:rsidP="00DE65E2">
      <w:pPr>
        <w:pStyle w:val="00Textogeralbullet"/>
      </w:pPr>
      <w:r>
        <w:t>Deslocamento dos tupinambás e dos guaranis há cerca de dois mil e quinhentos anos.</w:t>
      </w:r>
    </w:p>
    <w:p w14:paraId="001D04EB" w14:textId="77777777" w:rsidR="00A54CF9" w:rsidRDefault="00A54CF9" w:rsidP="00DE65E2">
      <w:pPr>
        <w:pStyle w:val="00Textogeralbullet"/>
      </w:pPr>
      <w:r>
        <w:t>A invasão e o domínio português no Brasil.</w:t>
      </w:r>
    </w:p>
    <w:p w14:paraId="74524897" w14:textId="77777777" w:rsidR="00A54CF9" w:rsidRDefault="00A54CF9" w:rsidP="00DE65E2">
      <w:pPr>
        <w:pStyle w:val="00Textogeralbullet"/>
        <w:rPr>
          <w:b/>
        </w:rPr>
      </w:pPr>
      <w:r>
        <w:t>O tráfico de pessoas escravizadas da África ao Brasil.</w:t>
      </w:r>
    </w:p>
    <w:p w14:paraId="13B7C2EB" w14:textId="77777777" w:rsidR="00A54CF9" w:rsidRDefault="00A54CF9" w:rsidP="009E7A51">
      <w:pPr>
        <w:pStyle w:val="00P1"/>
        <w:rPr>
          <w:lang w:eastAsia="pt-BR"/>
        </w:rPr>
      </w:pPr>
    </w:p>
    <w:p w14:paraId="0BBD6F31" w14:textId="30DEF909" w:rsidR="00A54CF9" w:rsidRDefault="00A54CF9" w:rsidP="009E7A51">
      <w:pPr>
        <w:pStyle w:val="00P1"/>
        <w:rPr>
          <w:color w:val="000000" w:themeColor="text1"/>
          <w:lang w:eastAsia="pt-BR"/>
        </w:rPr>
      </w:pPr>
      <w:r>
        <w:rPr>
          <w:lang w:eastAsia="pt-BR"/>
        </w:rPr>
        <w:t xml:space="preserve">OBJETOS DE CONHECIMENTO E HABILIDADES DA </w:t>
      </w:r>
      <w:r>
        <w:rPr>
          <w:i/>
          <w:color w:val="000000" w:themeColor="text1"/>
          <w:lang w:eastAsia="pt-BR"/>
        </w:rPr>
        <w:t>BASE NACIONAL COMUM CURRICULAR</w:t>
      </w:r>
      <w:r>
        <w:rPr>
          <w:color w:val="000000" w:themeColor="text1"/>
          <w:lang w:eastAsia="pt-BR"/>
        </w:rPr>
        <w:t xml:space="preserve"> (BNCC)</w:t>
      </w:r>
    </w:p>
    <w:p w14:paraId="7D5F58A7" w14:textId="77777777" w:rsidR="00A54CF9" w:rsidRDefault="00A54CF9" w:rsidP="00DE65E2">
      <w:pPr>
        <w:pStyle w:val="00Textogeral"/>
        <w:rPr>
          <w:rFonts w:eastAsiaTheme="minorHAnsi"/>
          <w:lang w:eastAsia="en-US"/>
        </w:rPr>
      </w:pPr>
      <w:r>
        <w:rPr>
          <w:lang w:eastAsia="pt-BR"/>
        </w:rPr>
        <w:t>Pretende-se, em duas aulas, favorecer o desenvolvimento das seguintes habilidades do componente curricular História:</w:t>
      </w:r>
      <w:r>
        <w:t xml:space="preserve"> </w:t>
      </w:r>
    </w:p>
    <w:p w14:paraId="4DD9052A" w14:textId="77777777" w:rsidR="00A54CF9" w:rsidRDefault="00A54CF9" w:rsidP="00DE65E2">
      <w:pPr>
        <w:pStyle w:val="00Textogeralbullet"/>
      </w:pPr>
      <w:r>
        <w:t xml:space="preserve">EF04HI09: “Identificar as motivações dos processos migratórios em diferentes tempos e espaços e avaliar o papel desempenhado pela migração nas regiões de destino”. Essa habilidade está vinculada ao objeto de conhecimento </w:t>
      </w:r>
      <w:r>
        <w:rPr>
          <w:rFonts w:eastAsia="Calibri"/>
          <w:lang w:eastAsia="pt-BR"/>
        </w:rPr>
        <w:t>“O surgimento da espécie humana na África e sua expansão pelo mundo”;</w:t>
      </w:r>
    </w:p>
    <w:p w14:paraId="19A7F7E6" w14:textId="77777777" w:rsidR="00A54CF9" w:rsidRDefault="00A54CF9" w:rsidP="00DE65E2">
      <w:pPr>
        <w:pStyle w:val="00Textogeralbullet"/>
      </w:pPr>
      <w:r>
        <w:t xml:space="preserve">EF04HI10: “Analisar diferentes fluxos populacionais e suas contribuições para a formação da sociedade brasileira”. Essa habilidade está vinculada ao objeto de conhecimento </w:t>
      </w:r>
      <w:r>
        <w:rPr>
          <w:rFonts w:eastAsia="Calibri"/>
          <w:lang w:eastAsia="pt-BR"/>
        </w:rPr>
        <w:t>“Os processos migratórios para a formação do Brasil: os grupos indígenas, a presença portuguesa e a diáspora forçada dos africanos.”.</w:t>
      </w:r>
    </w:p>
    <w:p w14:paraId="5BDDEBA6" w14:textId="77777777" w:rsidR="00A54CF9" w:rsidRPr="00DE65E2" w:rsidRDefault="00A54CF9" w:rsidP="009E7A51">
      <w:pPr>
        <w:pStyle w:val="00P1"/>
      </w:pPr>
    </w:p>
    <w:p w14:paraId="6BA628E0" w14:textId="7DA8B17A" w:rsidR="00A54CF9" w:rsidRPr="00DE65E2" w:rsidRDefault="00A54CF9" w:rsidP="009E7A51">
      <w:pPr>
        <w:pStyle w:val="00P1"/>
      </w:pPr>
      <w:r w:rsidRPr="00DE65E2">
        <w:t>TEMPO ESTIMADO</w:t>
      </w:r>
    </w:p>
    <w:p w14:paraId="607B16F4" w14:textId="77777777" w:rsidR="00A54CF9" w:rsidRPr="00DE65E2" w:rsidRDefault="00A54CF9" w:rsidP="00DE65E2">
      <w:pPr>
        <w:pStyle w:val="00Textogeral"/>
      </w:pPr>
      <w:r w:rsidRPr="00DE65E2">
        <w:t>Duas aulas.</w:t>
      </w:r>
    </w:p>
    <w:p w14:paraId="6D2C78F6" w14:textId="6BB3CBE5" w:rsidR="00A54CF9" w:rsidRDefault="00A54CF9" w:rsidP="00DE65E2">
      <w:pPr>
        <w:pStyle w:val="00Textogeral"/>
      </w:pPr>
    </w:p>
    <w:p w14:paraId="6BA205AD" w14:textId="1F8708DB" w:rsidR="00DE65E2" w:rsidRDefault="00DE65E2">
      <w:pPr>
        <w:rPr>
          <w:rFonts w:ascii="Tahoma" w:hAnsi="Tahoma" w:cs="Arial"/>
          <w:color w:val="000000"/>
          <w:sz w:val="22"/>
          <w:szCs w:val="22"/>
          <w:lang w:val="pt-BR"/>
        </w:rPr>
      </w:pPr>
      <w:r w:rsidRPr="005E0625">
        <w:rPr>
          <w:lang w:val="pt-BR"/>
        </w:rPr>
        <w:br w:type="page"/>
      </w:r>
    </w:p>
    <w:p w14:paraId="5E296BE7" w14:textId="4B1A4B33" w:rsidR="00A54CF9" w:rsidRPr="00DE65E2" w:rsidRDefault="00A54CF9" w:rsidP="009E7A51">
      <w:pPr>
        <w:pStyle w:val="00P1"/>
      </w:pPr>
      <w:r w:rsidRPr="00DE65E2">
        <w:lastRenderedPageBreak/>
        <w:t xml:space="preserve">AULA 1 </w:t>
      </w:r>
    </w:p>
    <w:p w14:paraId="6D9F6364" w14:textId="77777777" w:rsidR="00DE65E2" w:rsidRPr="005E0625" w:rsidRDefault="00DE65E2" w:rsidP="00DE65E2">
      <w:pPr>
        <w:pStyle w:val="00peso2"/>
        <w:rPr>
          <w:lang w:val="pt-BR"/>
        </w:rPr>
      </w:pPr>
    </w:p>
    <w:p w14:paraId="761D648A" w14:textId="3B40017A" w:rsidR="00A54CF9" w:rsidRPr="00DE65E2" w:rsidRDefault="00A54CF9" w:rsidP="00DE65E2">
      <w:pPr>
        <w:pStyle w:val="00peso2"/>
      </w:pPr>
      <w:r w:rsidRPr="00DE65E2">
        <w:t>Conteúdos específicos</w:t>
      </w:r>
    </w:p>
    <w:p w14:paraId="60A70A5A" w14:textId="77777777" w:rsidR="00A54CF9" w:rsidRDefault="00A54CF9" w:rsidP="00DE65E2">
      <w:pPr>
        <w:pStyle w:val="00Textogeralbullet"/>
      </w:pPr>
      <w:r>
        <w:t>Origem dos seres humanos.</w:t>
      </w:r>
    </w:p>
    <w:p w14:paraId="0345013B" w14:textId="77777777" w:rsidR="00A54CF9" w:rsidRDefault="00A54CF9" w:rsidP="00DE65E2">
      <w:pPr>
        <w:pStyle w:val="00Textogeralbullet"/>
      </w:pPr>
      <w:r>
        <w:t>Hipóteses sobre a chegada dos seres humanos à América.</w:t>
      </w:r>
    </w:p>
    <w:p w14:paraId="094CE271" w14:textId="77777777" w:rsidR="00A54CF9" w:rsidRDefault="00A54CF9" w:rsidP="00DE65E2">
      <w:pPr>
        <w:pStyle w:val="00Textogeralbullet"/>
      </w:pPr>
      <w:r>
        <w:t>Rotas de deslocamento dos tupinambás e dos guaranis no Brasil há cerca de dois mil e quinhentos anos.</w:t>
      </w:r>
    </w:p>
    <w:p w14:paraId="6597D0C2" w14:textId="77777777" w:rsidR="00A54CF9" w:rsidRDefault="00A54CF9" w:rsidP="00DE65E2">
      <w:pPr>
        <w:pStyle w:val="00Textogeralbullet"/>
      </w:pPr>
      <w:r>
        <w:t>A diversidade dos povos indígenas que habitavam o Brasil em outros tempos.</w:t>
      </w:r>
    </w:p>
    <w:p w14:paraId="0C308CCB" w14:textId="77777777" w:rsidR="00A54CF9" w:rsidRDefault="00A54CF9" w:rsidP="00DE65E2">
      <w:pPr>
        <w:pStyle w:val="00Textogeralbullet"/>
      </w:pPr>
      <w:r>
        <w:t>Herança histórica material dos diversos povos que habitavam o território do atual Brasil.</w:t>
      </w:r>
    </w:p>
    <w:p w14:paraId="1CE27B89" w14:textId="77777777" w:rsidR="00DE65E2" w:rsidRPr="005E0625" w:rsidRDefault="00DE65E2" w:rsidP="00DE65E2">
      <w:pPr>
        <w:pStyle w:val="00peso2"/>
        <w:rPr>
          <w:lang w:val="pt-BR"/>
        </w:rPr>
      </w:pPr>
    </w:p>
    <w:p w14:paraId="3FD6143B" w14:textId="611FD2AF" w:rsidR="00A54CF9" w:rsidRPr="00DE65E2" w:rsidRDefault="00A54CF9" w:rsidP="00DE65E2">
      <w:pPr>
        <w:pStyle w:val="00peso2"/>
      </w:pPr>
      <w:r w:rsidRPr="00DE65E2">
        <w:t>Recursos</w:t>
      </w:r>
    </w:p>
    <w:p w14:paraId="12D2EC0F" w14:textId="77777777" w:rsidR="00A54CF9" w:rsidRDefault="00A54CF9" w:rsidP="00DE65E2">
      <w:pPr>
        <w:pStyle w:val="00Textogeralbullet"/>
      </w:pPr>
      <w:r>
        <w:t xml:space="preserve">Livro do aluno, </w:t>
      </w:r>
      <w:r w:rsidRPr="008E6201">
        <w:t>páginas 178 a 181.</w:t>
      </w:r>
    </w:p>
    <w:p w14:paraId="40B6C002" w14:textId="77777777" w:rsidR="00A54CF9" w:rsidRDefault="00A54CF9" w:rsidP="00DE65E2">
      <w:pPr>
        <w:pStyle w:val="00Textogeralbullet"/>
      </w:pPr>
      <w:r>
        <w:t>Lápis preto.</w:t>
      </w:r>
    </w:p>
    <w:p w14:paraId="3DF0EE49" w14:textId="77777777" w:rsidR="00A54CF9" w:rsidRPr="00DE65E2" w:rsidRDefault="00A54CF9" w:rsidP="00DE65E2">
      <w:pPr>
        <w:pStyle w:val="00peso2"/>
      </w:pPr>
    </w:p>
    <w:p w14:paraId="5EF22D07" w14:textId="76C49E11" w:rsidR="00A54CF9" w:rsidRPr="008E6201" w:rsidRDefault="00A54CF9" w:rsidP="00DE65E2">
      <w:pPr>
        <w:pStyle w:val="00peso2"/>
        <w:rPr>
          <w:lang w:val="pt-BR"/>
        </w:rPr>
      </w:pPr>
      <w:r w:rsidRPr="008E6201">
        <w:rPr>
          <w:lang w:val="pt-BR"/>
        </w:rPr>
        <w:t>Orientações</w:t>
      </w:r>
    </w:p>
    <w:p w14:paraId="0BB63C77" w14:textId="77777777" w:rsidR="00A54CF9" w:rsidRDefault="00A54CF9" w:rsidP="00DE65E2">
      <w:pPr>
        <w:pStyle w:val="00Textogeral"/>
      </w:pPr>
      <w:r>
        <w:t>Iniciar a aula ressaltando que os vestígios dos seres humanos mais antigos que existem foram encontrados na África, indicando que a espécie humana surgiu, provavelmente, nesse continente. As pesquisas indicam que os grupos humanos foram se deslocando ao longo de milhares de anos pelos continentes, e alguns grupos chegaram à América.</w:t>
      </w:r>
    </w:p>
    <w:p w14:paraId="693A4951" w14:textId="18E4E515" w:rsidR="00A54CF9" w:rsidRDefault="00A54CF9" w:rsidP="00DE65E2">
      <w:pPr>
        <w:pStyle w:val="00Textogeral"/>
      </w:pPr>
      <w:r>
        <w:t xml:space="preserve">Solicitar </w:t>
      </w:r>
      <w:r w:rsidR="00FB193E">
        <w:t>aos</w:t>
      </w:r>
      <w:r>
        <w:t xml:space="preserve"> alunos </w:t>
      </w:r>
      <w:r w:rsidR="00FB193E">
        <w:t xml:space="preserve">que </w:t>
      </w:r>
      <w:r>
        <w:t xml:space="preserve">leiam os textos </w:t>
      </w:r>
      <w:r w:rsidR="008A796D" w:rsidRPr="008A796D">
        <w:t>de</w:t>
      </w:r>
      <w:r>
        <w:t xml:space="preserve"> duas hipóteses explicativas </w:t>
      </w:r>
      <w:r w:rsidRPr="008A796D">
        <w:t>sobre</w:t>
      </w:r>
      <w:r>
        <w:t xml:space="preserve"> as rotas que esses grupos teriam percorrido para chegar à América. Resolver com a turma a pergunta sobre quais são as principais diferenças entre as hipóteses, </w:t>
      </w:r>
      <w:r w:rsidR="00FB193E">
        <w:t xml:space="preserve">quando </w:t>
      </w:r>
      <w:r>
        <w:t>o</w:t>
      </w:r>
      <w:r w:rsidR="00356AC1">
        <w:t>s</w:t>
      </w:r>
      <w:r>
        <w:t xml:space="preserve"> aluno</w:t>
      </w:r>
      <w:r w:rsidR="00356AC1">
        <w:t>s</w:t>
      </w:r>
      <w:r>
        <w:t xml:space="preserve"> </w:t>
      </w:r>
      <w:r w:rsidR="00FB193E">
        <w:t>compreender</w:t>
      </w:r>
      <w:r w:rsidR="00356AC1">
        <w:t>ão</w:t>
      </w:r>
      <w:r>
        <w:t xml:space="preserve"> que há diferenças na datação da chegada e nas formas de chegada. Em seguida, solicitar </w:t>
      </w:r>
      <w:r w:rsidR="00FB193E">
        <w:t>a eles que</w:t>
      </w:r>
      <w:r>
        <w:t xml:space="preserve"> interpretem o mapa que representa as possíveis rotas, identificando os continentes e comentando os trajetos que eles podem ter percorrido. Para isso, mostrar as setas e indicar que interpretem os fluxos. Fazer a leitura coletiva dos itens </w:t>
      </w:r>
      <w:r>
        <w:rPr>
          <w:i/>
        </w:rPr>
        <w:t>a</w:t>
      </w:r>
      <w:r w:rsidR="00DC24CA">
        <w:t xml:space="preserve"> e </w:t>
      </w:r>
      <w:r>
        <w:rPr>
          <w:i/>
        </w:rPr>
        <w:t>b</w:t>
      </w:r>
      <w:r>
        <w:t xml:space="preserve"> da atividade 1, </w:t>
      </w:r>
      <w:r w:rsidR="00DC24CA">
        <w:t>em que</w:t>
      </w:r>
      <w:r>
        <w:t xml:space="preserve"> a turma fará uma análise dos fluxos das setas e indicarão de qual continente partiram e há quanto tempo teriam chegado os primeiros seres humanos à América do Sul.</w:t>
      </w:r>
    </w:p>
    <w:p w14:paraId="7C1B8914" w14:textId="595757D5" w:rsidR="00A54CF9" w:rsidRDefault="00A54CF9" w:rsidP="00DE65E2">
      <w:pPr>
        <w:pStyle w:val="00Textogeral"/>
      </w:pPr>
      <w:r>
        <w:t xml:space="preserve">Apresentar o tema </w:t>
      </w:r>
      <w:r w:rsidRPr="00DC24CA">
        <w:t xml:space="preserve">“No Brasil há </w:t>
      </w:r>
      <w:r w:rsidR="00DC24CA" w:rsidRPr="00DC24CA">
        <w:t>2.500</w:t>
      </w:r>
      <w:r w:rsidRPr="00DC24CA">
        <w:t xml:space="preserve"> anos”, da página 180.</w:t>
      </w:r>
      <w:r>
        <w:t xml:space="preserve"> Solicitar </w:t>
      </w:r>
      <w:r w:rsidR="00FB193E">
        <w:t>aos</w:t>
      </w:r>
      <w:r>
        <w:t xml:space="preserve"> alunos </w:t>
      </w:r>
      <w:r w:rsidR="00FB193E">
        <w:t xml:space="preserve">que </w:t>
      </w:r>
      <w:r>
        <w:t xml:space="preserve">interpretem o mapa por meio da leitura da legenda, com as datas referentes a cada área de ocupação. Solicitar à turma que responda aos itens </w:t>
      </w:r>
      <w:r>
        <w:rPr>
          <w:i/>
        </w:rPr>
        <w:t>a</w:t>
      </w:r>
      <w:r>
        <w:t xml:space="preserve"> e </w:t>
      </w:r>
      <w:r>
        <w:rPr>
          <w:i/>
        </w:rPr>
        <w:t>b</w:t>
      </w:r>
      <w:r>
        <w:t>, da atividade 1, sobre a teoria das migrações desses povos e as rotas.</w:t>
      </w:r>
    </w:p>
    <w:p w14:paraId="4766D09B" w14:textId="59A2D98A" w:rsidR="00DE65E2" w:rsidRDefault="00A54CF9" w:rsidP="00DE65E2">
      <w:pPr>
        <w:pStyle w:val="00Textogeral"/>
      </w:pPr>
      <w:r>
        <w:t xml:space="preserve">Propor a seção </w:t>
      </w:r>
      <w:r>
        <w:rPr>
          <w:i/>
        </w:rPr>
        <w:t xml:space="preserve">Explorar </w:t>
      </w:r>
      <w:r w:rsidRPr="00DC24CA">
        <w:rPr>
          <w:i/>
        </w:rPr>
        <w:t>fonte histórica</w:t>
      </w:r>
      <w:r w:rsidRPr="00DC24CA">
        <w:t xml:space="preserve"> na página 181</w:t>
      </w:r>
      <w:r>
        <w:t xml:space="preserve">, na qual os alunos vão observar e relacionar (também a partir da leitura das legendas) as semelhanças entre duas fontes materiais </w:t>
      </w:r>
      <w:r w:rsidR="005E0625">
        <w:t>-</w:t>
      </w:r>
      <w:r>
        <w:t xml:space="preserve"> o objeto de cerâmica marajoara e o de cerâmica guarani. Solicitar que realizem a atividade, indicando que os objetos foram feitos de cerâmica e apresentam figuras geométricas.</w:t>
      </w:r>
    </w:p>
    <w:p w14:paraId="715E8710" w14:textId="77777777" w:rsidR="00DE65E2" w:rsidRDefault="00DE65E2" w:rsidP="00DE65E2">
      <w:pPr>
        <w:pStyle w:val="00Textogeral"/>
      </w:pPr>
      <w:r>
        <w:br w:type="page"/>
      </w:r>
    </w:p>
    <w:p w14:paraId="7AAB493F" w14:textId="5AB12888" w:rsidR="00A54CF9" w:rsidRPr="00DE65E2" w:rsidRDefault="00A54CF9" w:rsidP="009E7A51">
      <w:pPr>
        <w:pStyle w:val="00P1"/>
      </w:pPr>
      <w:r>
        <w:lastRenderedPageBreak/>
        <w:t>AULA 2</w:t>
      </w:r>
    </w:p>
    <w:p w14:paraId="565169B2" w14:textId="77777777" w:rsidR="00DE65E2" w:rsidRPr="00DE65E2" w:rsidRDefault="00DE65E2" w:rsidP="00DE65E2">
      <w:pPr>
        <w:pStyle w:val="00peso2"/>
      </w:pPr>
    </w:p>
    <w:p w14:paraId="1825FCAF" w14:textId="70C87C31" w:rsidR="00A54CF9" w:rsidRPr="00DE65E2" w:rsidRDefault="00A54CF9" w:rsidP="00DE65E2">
      <w:pPr>
        <w:pStyle w:val="00peso2"/>
      </w:pPr>
      <w:r w:rsidRPr="00DE65E2">
        <w:t>Conteúdos específicos</w:t>
      </w:r>
    </w:p>
    <w:p w14:paraId="045B96BA" w14:textId="77777777" w:rsidR="00A54CF9" w:rsidRDefault="00A54CF9" w:rsidP="00DE65E2">
      <w:pPr>
        <w:pStyle w:val="00Textogeralbullet"/>
        <w:rPr>
          <w:color w:val="auto"/>
        </w:rPr>
      </w:pPr>
      <w:r>
        <w:t>A invasão e o domínio português no Brasil.</w:t>
      </w:r>
    </w:p>
    <w:p w14:paraId="48B2062E" w14:textId="77777777" w:rsidR="00A54CF9" w:rsidRDefault="00A54CF9" w:rsidP="00DE65E2">
      <w:pPr>
        <w:pStyle w:val="00Textogeralbullet"/>
      </w:pPr>
      <w:r>
        <w:t>O tráfico de pessoas escravizadas da África ao Brasil.</w:t>
      </w:r>
    </w:p>
    <w:p w14:paraId="0D8EB0D3" w14:textId="77777777" w:rsidR="00DE65E2" w:rsidRPr="005E0625" w:rsidRDefault="00DE65E2" w:rsidP="00DE65E2">
      <w:pPr>
        <w:pStyle w:val="00peso2"/>
        <w:rPr>
          <w:lang w:val="pt-BR"/>
        </w:rPr>
      </w:pPr>
    </w:p>
    <w:p w14:paraId="5E4BD126" w14:textId="494F9833" w:rsidR="00A54CF9" w:rsidRPr="00DE65E2" w:rsidRDefault="00A54CF9" w:rsidP="00DE65E2">
      <w:pPr>
        <w:pStyle w:val="00peso2"/>
      </w:pPr>
      <w:r w:rsidRPr="00DE65E2">
        <w:t>Recursos</w:t>
      </w:r>
    </w:p>
    <w:p w14:paraId="1DA38370" w14:textId="77777777" w:rsidR="00A54CF9" w:rsidRDefault="00A54CF9" w:rsidP="00DE65E2">
      <w:pPr>
        <w:pStyle w:val="00Textogeralbullet"/>
      </w:pPr>
      <w:r>
        <w:t xml:space="preserve">Livro do aluno, </w:t>
      </w:r>
      <w:r w:rsidRPr="00DC24CA">
        <w:t>páginas 182 a 185</w:t>
      </w:r>
      <w:r>
        <w:t>.</w:t>
      </w:r>
    </w:p>
    <w:p w14:paraId="24F610FE" w14:textId="77777777" w:rsidR="00A54CF9" w:rsidRDefault="00A54CF9" w:rsidP="00DE65E2">
      <w:pPr>
        <w:pStyle w:val="00Textogeralbullet"/>
      </w:pPr>
      <w:r>
        <w:t>Lápis preto.</w:t>
      </w:r>
    </w:p>
    <w:p w14:paraId="0EF6A7AF" w14:textId="77777777" w:rsidR="00A54CF9" w:rsidRDefault="00A54CF9" w:rsidP="00DE65E2">
      <w:pPr>
        <w:pStyle w:val="00Textogeralbullet"/>
      </w:pPr>
      <w:r>
        <w:t>Lápis de cor.</w:t>
      </w:r>
    </w:p>
    <w:p w14:paraId="278B9C06" w14:textId="77777777" w:rsidR="00A54CF9" w:rsidRDefault="00A54CF9" w:rsidP="00DE65E2">
      <w:pPr>
        <w:pStyle w:val="00peso2"/>
      </w:pPr>
    </w:p>
    <w:p w14:paraId="31ED558B" w14:textId="003CD91F" w:rsidR="00A54CF9" w:rsidRDefault="00A54CF9" w:rsidP="00DE65E2">
      <w:pPr>
        <w:pStyle w:val="00peso2"/>
      </w:pPr>
      <w:r>
        <w:t>Orientações</w:t>
      </w:r>
    </w:p>
    <w:p w14:paraId="78F77448" w14:textId="77777777" w:rsidR="00A54CF9" w:rsidRDefault="00A54CF9" w:rsidP="00DE65E2">
      <w:pPr>
        <w:pStyle w:val="00Textogeral"/>
      </w:pPr>
      <w:r>
        <w:t>Desenvolver o tema sobre a dominação portuguesa em terras do atual Brasil, a partir de 1500. Propor aos alunos uma leitura compartilhada do relato da migração dos tupinambás do litoral para o interior, em 1580, solucionando dúvidas de vocabulário e de compreensão. Comentar as gravuras de Hans Staden e chamar a atenção para o fato de que essa representação não pode ser interpretada como um retrato fidedigno da realidade, pois transmite a visão do viajante europeu sobre os tupinambás. Auxiliar os alunos na realização da atividade 1, na qual eles deverão criar uma história em quadrinhos representando cenas da migração dos tupinambás de Pernambuco até o Maranhão.</w:t>
      </w:r>
    </w:p>
    <w:p w14:paraId="4834F69A" w14:textId="2CEF9488" w:rsidR="00A54CF9" w:rsidRDefault="00A54CF9" w:rsidP="00DE65E2">
      <w:pPr>
        <w:pStyle w:val="00Textogeral"/>
      </w:pPr>
      <w:r>
        <w:t>Ressaltar para os alunos a informação de que a África é um continente e, há cerca de quinhentos anos, era constituída por uma grande variedade de povos com modos de vida, hábitos e atividades econômicas diversos. Solicitar a realização da atividade 1</w:t>
      </w:r>
      <w:r w:rsidR="004821D4">
        <w:t xml:space="preserve"> da página 184</w:t>
      </w:r>
      <w:r>
        <w:t>, em que os alunos deverão indicar atividades econômicas realizadas pelos povos africanos citados no texto. Na atividade 2, auxiliar a turma na leitura da imagem da cidade africana de Loango.</w:t>
      </w:r>
    </w:p>
    <w:p w14:paraId="32E542F2" w14:textId="77777777" w:rsidR="00A54CF9" w:rsidRDefault="00A54CF9" w:rsidP="00DE65E2">
      <w:pPr>
        <w:pStyle w:val="00Textogeral"/>
      </w:pPr>
      <w:r>
        <w:t xml:space="preserve">Finalizar a aula com </w:t>
      </w:r>
      <w:r w:rsidRPr="001108DB">
        <w:t>a leitura da página 185,</w:t>
      </w:r>
      <w:r>
        <w:t xml:space="preserve"> solicitando aos alunos que interpretem o mapa sobre alguns locais de origem dos africanos trazidos à força para o Brasil há quatrocentos anos. Auxiliar a turma a completar o quadro com informações sobre as migrações forçadas dos africanos escravizados para o Brasil.</w:t>
      </w:r>
    </w:p>
    <w:p w14:paraId="2045FEF4" w14:textId="77777777" w:rsidR="00A54CF9" w:rsidRPr="005E0625" w:rsidRDefault="00A54CF9" w:rsidP="00DE65E2">
      <w:pPr>
        <w:pStyle w:val="00peso2"/>
        <w:rPr>
          <w:lang w:val="pt-BR"/>
        </w:rPr>
      </w:pPr>
    </w:p>
    <w:p w14:paraId="3852A398" w14:textId="3B5E1AAB" w:rsidR="00A54CF9" w:rsidRPr="005E0625" w:rsidRDefault="00A54CF9" w:rsidP="00DE65E2">
      <w:pPr>
        <w:pStyle w:val="00peso2"/>
        <w:rPr>
          <w:lang w:val="pt-BR"/>
        </w:rPr>
      </w:pPr>
      <w:r w:rsidRPr="005E0625">
        <w:rPr>
          <w:lang w:val="pt-BR"/>
        </w:rPr>
        <w:t>Atividade complementar</w:t>
      </w:r>
    </w:p>
    <w:p w14:paraId="555AC699" w14:textId="77777777" w:rsidR="00A54CF9" w:rsidRDefault="00A54CF9" w:rsidP="00DE65E2">
      <w:pPr>
        <w:pStyle w:val="00Textogeral"/>
      </w:pPr>
      <w:r>
        <w:t>Retomar com os alunos o tema das migrações indígenas trabalhado. Em seguida, sugerir uma pesquisa sobre os povos indígenas que vivem na unidade federativa onde os alunos vivem.</w:t>
      </w:r>
    </w:p>
    <w:p w14:paraId="1681C742" w14:textId="77777777" w:rsidR="00A54CF9" w:rsidRDefault="00A54CF9" w:rsidP="00DE65E2">
      <w:pPr>
        <w:pStyle w:val="00Textogeral"/>
      </w:pPr>
      <w:r>
        <w:t xml:space="preserve">Orientar os alunos a acessarem o mapa interativo no </w:t>
      </w:r>
      <w:r>
        <w:rPr>
          <w:i/>
        </w:rPr>
        <w:t>site</w:t>
      </w:r>
      <w:r>
        <w:t xml:space="preserve"> do IBGE com os dados do Censo 2010 sobre Terras Indígenas, disponível em: </w:t>
      </w:r>
      <w:r w:rsidRPr="00DE65E2">
        <w:t>&lt;</w:t>
      </w:r>
      <w:hyperlink r:id="rId8" w:history="1">
        <w:r w:rsidRPr="00DE65E2">
          <w:rPr>
            <w:rStyle w:val="Hyperlink"/>
            <w:rFonts w:ascii="Arial" w:eastAsia="Calibri" w:hAnsi="Arial"/>
          </w:rPr>
          <w:t>https://censo2010.ibge.gov.br/terrasindigenas/</w:t>
        </w:r>
      </w:hyperlink>
      <w:r w:rsidRPr="00DE65E2">
        <w:t>&gt;</w:t>
      </w:r>
      <w:r>
        <w:t xml:space="preserve"> (acesso em: 21 dez. 2017).</w:t>
      </w:r>
    </w:p>
    <w:p w14:paraId="0BC5E321" w14:textId="4631A49C" w:rsidR="00A54CF9" w:rsidRDefault="00A54CF9" w:rsidP="00DE65E2">
      <w:pPr>
        <w:pStyle w:val="00Textogeral"/>
      </w:pPr>
      <w:r>
        <w:t xml:space="preserve">Orientar os alunos a deslizarem o </w:t>
      </w:r>
      <w:r w:rsidRPr="00F915A8">
        <w:rPr>
          <w:i/>
        </w:rPr>
        <w:t>mouse</w:t>
      </w:r>
      <w:r>
        <w:t xml:space="preserve"> sobre o mapa clicando em um determinado ponto que escolherem, registrando o nome da </w:t>
      </w:r>
      <w:r w:rsidRPr="00867C64">
        <w:t>T</w:t>
      </w:r>
      <w:r>
        <w:t xml:space="preserve">erra </w:t>
      </w:r>
      <w:r w:rsidRPr="00867C64">
        <w:t>I</w:t>
      </w:r>
      <w:r>
        <w:t xml:space="preserve">ndígena e a população total. Em seguida, solicitar que cliquem em “Alfabetização” e registrem se a maioria dos habitantes dessa Terra </w:t>
      </w:r>
      <w:r w:rsidR="00867C64">
        <w:t xml:space="preserve">Indígena </w:t>
      </w:r>
      <w:r>
        <w:t xml:space="preserve">é alfabetizado. Por fim, solicitar que cliquem em “Rendimento” e registrem qual </w:t>
      </w:r>
      <w:r w:rsidR="00867C64">
        <w:t xml:space="preserve">é o </w:t>
      </w:r>
      <w:r>
        <w:t>rendimento da maioria dos moradores dessa Terra Indígena.</w:t>
      </w:r>
    </w:p>
    <w:p w14:paraId="41A72CA6" w14:textId="60354AB4" w:rsidR="00DE65E2" w:rsidRDefault="00A54CF9" w:rsidP="00DE65E2">
      <w:pPr>
        <w:pStyle w:val="00Textogeral"/>
      </w:pPr>
      <w:r>
        <w:t xml:space="preserve">Socializar as descobertas individuais, conversando com os alunos sobre a situação dos povos indígenas no Brasil atual. </w:t>
      </w:r>
    </w:p>
    <w:p w14:paraId="777FD239" w14:textId="77777777" w:rsidR="00DE65E2" w:rsidRDefault="00DE65E2" w:rsidP="00DE65E2">
      <w:pPr>
        <w:pStyle w:val="00Textogeral"/>
      </w:pPr>
      <w:r>
        <w:br w:type="page"/>
      </w:r>
    </w:p>
    <w:p w14:paraId="01A9805B" w14:textId="77777777" w:rsidR="00DE65E2" w:rsidRDefault="00DE65E2" w:rsidP="009E7A51">
      <w:pPr>
        <w:pStyle w:val="00P1"/>
      </w:pPr>
      <w:r w:rsidRPr="005B6C64">
        <w:lastRenderedPageBreak/>
        <w:t xml:space="preserve">Proposta de </w:t>
      </w:r>
      <w:r w:rsidRPr="006C6821">
        <w:t>autoavaliação</w:t>
      </w:r>
    </w:p>
    <w:p w14:paraId="5EADCDC4" w14:textId="77777777" w:rsidR="00DE65E2" w:rsidRDefault="00DE65E2" w:rsidP="009E7A51">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DE65E2" w:rsidRPr="00914E23" w14:paraId="29D588CF" w14:textId="77777777" w:rsidTr="00556C29">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4CBBC693" w14:textId="77777777" w:rsidR="00DE65E2" w:rsidRPr="00EC0F67" w:rsidRDefault="00DE65E2" w:rsidP="00556C29">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autoavaliação.</w:t>
            </w:r>
          </w:p>
        </w:tc>
        <w:tc>
          <w:tcPr>
            <w:tcW w:w="1134" w:type="dxa"/>
          </w:tcPr>
          <w:p w14:paraId="5ABDC9B2" w14:textId="77777777" w:rsidR="00DE65E2" w:rsidRPr="00F96353" w:rsidRDefault="00DE65E2" w:rsidP="00556C29">
            <w:pPr>
              <w:spacing w:line="240" w:lineRule="auto"/>
              <w:jc w:val="center"/>
              <w:rPr>
                <w:rFonts w:eastAsia="MS Mincho" w:cs="Tahoma"/>
                <w:bCs/>
                <w:szCs w:val="20"/>
              </w:rPr>
            </w:pPr>
            <w:r w:rsidRPr="00F96353">
              <w:rPr>
                <w:rFonts w:eastAsia="MS Mincho" w:cs="Tahoma"/>
                <w:bCs/>
                <w:szCs w:val="20"/>
              </w:rPr>
              <w:t>Sim</w:t>
            </w:r>
          </w:p>
        </w:tc>
        <w:tc>
          <w:tcPr>
            <w:tcW w:w="1134" w:type="dxa"/>
          </w:tcPr>
          <w:p w14:paraId="3DEF98C4" w14:textId="77777777" w:rsidR="00DE65E2" w:rsidRPr="00F96353" w:rsidRDefault="00DE65E2" w:rsidP="00556C29">
            <w:pPr>
              <w:spacing w:line="240" w:lineRule="auto"/>
              <w:jc w:val="center"/>
              <w:rPr>
                <w:rFonts w:eastAsia="MS Mincho" w:cs="Tahoma"/>
                <w:bCs/>
                <w:szCs w:val="20"/>
              </w:rPr>
            </w:pPr>
            <w:r w:rsidRPr="00F96353">
              <w:rPr>
                <w:rFonts w:eastAsia="MS Mincho" w:cs="Tahoma"/>
                <w:bCs/>
                <w:szCs w:val="20"/>
              </w:rPr>
              <w:t>Mais ou menos</w:t>
            </w:r>
          </w:p>
        </w:tc>
        <w:tc>
          <w:tcPr>
            <w:tcW w:w="1134" w:type="dxa"/>
          </w:tcPr>
          <w:p w14:paraId="2BC46EA5" w14:textId="77777777" w:rsidR="00DE65E2" w:rsidRPr="00F96353" w:rsidRDefault="00DE65E2" w:rsidP="00556C29">
            <w:pPr>
              <w:spacing w:line="240" w:lineRule="auto"/>
              <w:jc w:val="center"/>
              <w:rPr>
                <w:rFonts w:eastAsia="MS Mincho" w:cs="Tahoma"/>
                <w:bCs/>
                <w:szCs w:val="20"/>
              </w:rPr>
            </w:pPr>
            <w:r w:rsidRPr="00F96353">
              <w:rPr>
                <w:rFonts w:eastAsia="MS Mincho" w:cs="Tahoma"/>
                <w:bCs/>
                <w:szCs w:val="20"/>
              </w:rPr>
              <w:t>Não</w:t>
            </w:r>
          </w:p>
        </w:tc>
      </w:tr>
      <w:tr w:rsidR="00DE65E2" w:rsidRPr="00DA607C" w14:paraId="29FCDD40" w14:textId="77777777" w:rsidTr="00556C29">
        <w:trPr>
          <w:trHeight w:val="567"/>
        </w:trPr>
        <w:tc>
          <w:tcPr>
            <w:tcW w:w="6123" w:type="dxa"/>
          </w:tcPr>
          <w:p w14:paraId="7FEE3101" w14:textId="7782B5B2" w:rsidR="00DE65E2" w:rsidRPr="00EC0F67" w:rsidRDefault="00DE65E2" w:rsidP="00556C29">
            <w:pPr>
              <w:rPr>
                <w:rFonts w:eastAsia="MS Mincho" w:cs="Tahoma"/>
                <w:szCs w:val="20"/>
                <w:lang w:val="pt-BR"/>
              </w:rPr>
            </w:pPr>
            <w:r w:rsidRPr="005E0625">
              <w:rPr>
                <w:rFonts w:eastAsia="Calibri" w:cs="Arial"/>
                <w:szCs w:val="28"/>
                <w:lang w:val="pt-BR" w:eastAsia="pt-BR"/>
              </w:rPr>
              <w:t>Reconheço que as pesquisas apontam que os seres humanos surgiram na África.</w:t>
            </w:r>
          </w:p>
        </w:tc>
        <w:tc>
          <w:tcPr>
            <w:tcW w:w="1134" w:type="dxa"/>
          </w:tcPr>
          <w:p w14:paraId="6FDB0253" w14:textId="77777777" w:rsidR="00DE65E2" w:rsidRPr="00EC0F67" w:rsidRDefault="00DE65E2" w:rsidP="00556C29">
            <w:pPr>
              <w:rPr>
                <w:rFonts w:eastAsia="MS Mincho" w:cs="Tahoma"/>
                <w:szCs w:val="20"/>
                <w:lang w:val="pt-BR"/>
              </w:rPr>
            </w:pPr>
          </w:p>
        </w:tc>
        <w:tc>
          <w:tcPr>
            <w:tcW w:w="1134" w:type="dxa"/>
          </w:tcPr>
          <w:p w14:paraId="3FF519DF" w14:textId="77777777" w:rsidR="00DE65E2" w:rsidRPr="00EC0F67" w:rsidRDefault="00DE65E2" w:rsidP="00556C29">
            <w:pPr>
              <w:rPr>
                <w:rFonts w:eastAsia="MS Mincho" w:cs="Tahoma"/>
                <w:szCs w:val="20"/>
                <w:lang w:val="pt-BR"/>
              </w:rPr>
            </w:pPr>
          </w:p>
        </w:tc>
        <w:tc>
          <w:tcPr>
            <w:tcW w:w="1134" w:type="dxa"/>
          </w:tcPr>
          <w:p w14:paraId="38EE5342" w14:textId="77777777" w:rsidR="00DE65E2" w:rsidRPr="00EC0F67" w:rsidRDefault="00DE65E2" w:rsidP="00556C29">
            <w:pPr>
              <w:rPr>
                <w:rFonts w:eastAsia="MS Mincho" w:cs="Tahoma"/>
                <w:szCs w:val="20"/>
                <w:lang w:val="pt-BR"/>
              </w:rPr>
            </w:pPr>
          </w:p>
        </w:tc>
      </w:tr>
      <w:tr w:rsidR="00DE65E2" w:rsidRPr="00DA607C" w14:paraId="7B3AE0F0" w14:textId="77777777" w:rsidTr="00556C29">
        <w:trPr>
          <w:trHeight w:val="624"/>
        </w:trPr>
        <w:tc>
          <w:tcPr>
            <w:tcW w:w="6123" w:type="dxa"/>
          </w:tcPr>
          <w:p w14:paraId="64C0A4A8" w14:textId="55076ECC" w:rsidR="00DE65E2" w:rsidRPr="00EC0F67" w:rsidRDefault="00DE65E2" w:rsidP="00556C29">
            <w:pPr>
              <w:rPr>
                <w:rFonts w:eastAsia="MS Mincho" w:cs="Tahoma"/>
                <w:szCs w:val="20"/>
                <w:lang w:val="pt-BR"/>
              </w:rPr>
            </w:pPr>
            <w:r w:rsidRPr="005E0625">
              <w:rPr>
                <w:rFonts w:eastAsia="Calibri" w:cs="Arial"/>
                <w:szCs w:val="28"/>
                <w:lang w:val="pt-BR" w:eastAsia="pt-BR"/>
              </w:rPr>
              <w:t>Identifico a principal diferença entre as duas hipóteses que explicam como os seres humanos chegaram à América?</w:t>
            </w:r>
          </w:p>
        </w:tc>
        <w:tc>
          <w:tcPr>
            <w:tcW w:w="1134" w:type="dxa"/>
          </w:tcPr>
          <w:p w14:paraId="4D79BB04" w14:textId="77777777" w:rsidR="00DE65E2" w:rsidRPr="00EC0F67" w:rsidRDefault="00DE65E2" w:rsidP="00556C29">
            <w:pPr>
              <w:rPr>
                <w:rFonts w:eastAsia="MS Mincho" w:cs="Tahoma"/>
                <w:szCs w:val="20"/>
                <w:lang w:val="pt-BR"/>
              </w:rPr>
            </w:pPr>
          </w:p>
        </w:tc>
        <w:tc>
          <w:tcPr>
            <w:tcW w:w="1134" w:type="dxa"/>
          </w:tcPr>
          <w:p w14:paraId="52085734" w14:textId="77777777" w:rsidR="00DE65E2" w:rsidRPr="00EC0F67" w:rsidRDefault="00DE65E2" w:rsidP="00556C29">
            <w:pPr>
              <w:rPr>
                <w:rFonts w:eastAsia="MS Mincho" w:cs="Tahoma"/>
                <w:szCs w:val="20"/>
                <w:lang w:val="pt-BR"/>
              </w:rPr>
            </w:pPr>
          </w:p>
        </w:tc>
        <w:tc>
          <w:tcPr>
            <w:tcW w:w="1134" w:type="dxa"/>
          </w:tcPr>
          <w:p w14:paraId="25063C0F" w14:textId="77777777" w:rsidR="00DE65E2" w:rsidRPr="00EC0F67" w:rsidRDefault="00DE65E2" w:rsidP="00556C29">
            <w:pPr>
              <w:rPr>
                <w:rFonts w:eastAsia="MS Mincho" w:cs="Tahoma"/>
                <w:szCs w:val="20"/>
                <w:lang w:val="pt-BR"/>
              </w:rPr>
            </w:pPr>
          </w:p>
        </w:tc>
      </w:tr>
      <w:tr w:rsidR="00DE65E2" w:rsidRPr="00DA607C" w14:paraId="6E656A03" w14:textId="77777777" w:rsidTr="00556C29">
        <w:trPr>
          <w:trHeight w:val="624"/>
        </w:trPr>
        <w:tc>
          <w:tcPr>
            <w:tcW w:w="6123" w:type="dxa"/>
          </w:tcPr>
          <w:p w14:paraId="1CD4610F" w14:textId="4AC92AA5" w:rsidR="00DE65E2" w:rsidRPr="00EC0F67" w:rsidRDefault="00DE65E2" w:rsidP="00556C29">
            <w:pPr>
              <w:rPr>
                <w:rFonts w:eastAsia="MS Mincho" w:cs="Tahoma"/>
                <w:szCs w:val="20"/>
                <w:lang w:val="pt-BR"/>
              </w:rPr>
            </w:pPr>
            <w:r w:rsidRPr="005E0625">
              <w:rPr>
                <w:rFonts w:eastAsia="Calibri" w:cs="Arial"/>
                <w:szCs w:val="28"/>
                <w:lang w:val="pt-BR" w:eastAsia="pt-BR"/>
              </w:rPr>
              <w:t>Reconheço que os povos indígenas tupinambás e guaranis migraram há cerca de 2.500 anos pelo território do Brasil atual?</w:t>
            </w:r>
          </w:p>
        </w:tc>
        <w:tc>
          <w:tcPr>
            <w:tcW w:w="1134" w:type="dxa"/>
          </w:tcPr>
          <w:p w14:paraId="1A9C3852" w14:textId="77777777" w:rsidR="00DE65E2" w:rsidRPr="00EC0F67" w:rsidRDefault="00DE65E2" w:rsidP="00556C29">
            <w:pPr>
              <w:rPr>
                <w:rFonts w:eastAsia="MS Mincho" w:cs="Tahoma"/>
                <w:szCs w:val="20"/>
                <w:lang w:val="pt-BR"/>
              </w:rPr>
            </w:pPr>
          </w:p>
        </w:tc>
        <w:tc>
          <w:tcPr>
            <w:tcW w:w="1134" w:type="dxa"/>
          </w:tcPr>
          <w:p w14:paraId="76295A48" w14:textId="77777777" w:rsidR="00DE65E2" w:rsidRPr="00EC0F67" w:rsidRDefault="00DE65E2" w:rsidP="00556C29">
            <w:pPr>
              <w:rPr>
                <w:rFonts w:eastAsia="MS Mincho" w:cs="Tahoma"/>
                <w:szCs w:val="20"/>
                <w:lang w:val="pt-BR"/>
              </w:rPr>
            </w:pPr>
          </w:p>
        </w:tc>
        <w:tc>
          <w:tcPr>
            <w:tcW w:w="1134" w:type="dxa"/>
          </w:tcPr>
          <w:p w14:paraId="2B797AB6" w14:textId="77777777" w:rsidR="00DE65E2" w:rsidRPr="00EC0F67" w:rsidRDefault="00DE65E2" w:rsidP="00556C29">
            <w:pPr>
              <w:rPr>
                <w:rFonts w:eastAsia="MS Mincho" w:cs="Tahoma"/>
                <w:szCs w:val="20"/>
                <w:lang w:val="pt-BR"/>
              </w:rPr>
            </w:pPr>
          </w:p>
        </w:tc>
      </w:tr>
      <w:tr w:rsidR="00DE65E2" w:rsidRPr="00DA607C" w14:paraId="4024ACBD" w14:textId="77777777" w:rsidTr="00556C29">
        <w:trPr>
          <w:trHeight w:val="624"/>
        </w:trPr>
        <w:tc>
          <w:tcPr>
            <w:tcW w:w="6123" w:type="dxa"/>
          </w:tcPr>
          <w:p w14:paraId="43A0E362" w14:textId="105307B4" w:rsidR="00DE65E2" w:rsidRPr="00EC0F67" w:rsidRDefault="00DE65E2" w:rsidP="00556C29">
            <w:pPr>
              <w:rPr>
                <w:rFonts w:eastAsia="MS Mincho" w:cs="Arial"/>
                <w:szCs w:val="28"/>
                <w:lang w:val="pt-BR"/>
              </w:rPr>
            </w:pPr>
            <w:r w:rsidRPr="005E0625">
              <w:rPr>
                <w:rFonts w:eastAsia="Calibri" w:cs="Arial"/>
                <w:szCs w:val="28"/>
                <w:lang w:val="pt-BR" w:eastAsia="pt-BR"/>
              </w:rPr>
              <w:t>Entendo que ocorreram migrações forçadas de africanos escravizados para vários locais, inclusive para o Brasil?</w:t>
            </w:r>
          </w:p>
        </w:tc>
        <w:tc>
          <w:tcPr>
            <w:tcW w:w="1134" w:type="dxa"/>
          </w:tcPr>
          <w:p w14:paraId="0E400ED5" w14:textId="77777777" w:rsidR="00DE65E2" w:rsidRPr="00EC0F67" w:rsidRDefault="00DE65E2" w:rsidP="00556C29">
            <w:pPr>
              <w:rPr>
                <w:rFonts w:eastAsia="MS Mincho" w:cs="Tahoma"/>
                <w:szCs w:val="20"/>
                <w:lang w:val="pt-BR"/>
              </w:rPr>
            </w:pPr>
          </w:p>
        </w:tc>
        <w:tc>
          <w:tcPr>
            <w:tcW w:w="1134" w:type="dxa"/>
          </w:tcPr>
          <w:p w14:paraId="4A85A7E4" w14:textId="77777777" w:rsidR="00DE65E2" w:rsidRPr="00EC0F67" w:rsidRDefault="00DE65E2" w:rsidP="00556C29">
            <w:pPr>
              <w:rPr>
                <w:rFonts w:eastAsia="MS Mincho" w:cs="Tahoma"/>
                <w:szCs w:val="20"/>
                <w:lang w:val="pt-BR"/>
              </w:rPr>
            </w:pPr>
          </w:p>
        </w:tc>
        <w:tc>
          <w:tcPr>
            <w:tcW w:w="1134" w:type="dxa"/>
          </w:tcPr>
          <w:p w14:paraId="0486BD9C" w14:textId="77777777" w:rsidR="00DE65E2" w:rsidRPr="00EC0F67" w:rsidRDefault="00DE65E2" w:rsidP="00556C29">
            <w:pPr>
              <w:rPr>
                <w:rFonts w:eastAsia="MS Mincho" w:cs="Tahoma"/>
                <w:szCs w:val="20"/>
                <w:lang w:val="pt-BR"/>
              </w:rPr>
            </w:pPr>
          </w:p>
        </w:tc>
      </w:tr>
    </w:tbl>
    <w:p w14:paraId="5A03A8CC" w14:textId="77777777" w:rsidR="00DE65E2" w:rsidRPr="00996106" w:rsidRDefault="00DE65E2" w:rsidP="00DE65E2">
      <w:pPr>
        <w:pStyle w:val="00Textogeral"/>
      </w:pPr>
    </w:p>
    <w:p w14:paraId="596F87A7" w14:textId="6E5A8B9C" w:rsidR="00DE65E2" w:rsidRDefault="00DE65E2">
      <w:pPr>
        <w:rPr>
          <w:rFonts w:ascii="Tahoma" w:hAnsi="Tahoma" w:cs="Arial"/>
          <w:color w:val="000000"/>
          <w:sz w:val="22"/>
          <w:szCs w:val="22"/>
          <w:lang w:val="pt-BR"/>
        </w:rPr>
      </w:pPr>
      <w:r w:rsidRPr="005E0625">
        <w:rPr>
          <w:lang w:val="pt-BR"/>
        </w:rPr>
        <w:br w:type="page"/>
      </w:r>
    </w:p>
    <w:p w14:paraId="371DBF18" w14:textId="1455B639" w:rsidR="00A54CF9" w:rsidRDefault="00A54CF9" w:rsidP="009E7A51">
      <w:pPr>
        <w:pStyle w:val="00P1"/>
        <w:rPr>
          <w:szCs w:val="22"/>
          <w:lang w:eastAsia="pt-BR"/>
        </w:rPr>
      </w:pPr>
      <w:r>
        <w:rPr>
          <w:lang w:eastAsia="pt-BR"/>
        </w:rPr>
        <w:lastRenderedPageBreak/>
        <w:t>AVALIAÇÃO DE APRENDIZAGEM</w:t>
      </w:r>
    </w:p>
    <w:p w14:paraId="0B38CFA4" w14:textId="020CEA76" w:rsidR="00A54CF9" w:rsidRDefault="00A54CF9" w:rsidP="00DE65E2">
      <w:pPr>
        <w:pStyle w:val="00comandoatividade"/>
        <w:rPr>
          <w:lang w:eastAsia="pt-BR"/>
        </w:rPr>
      </w:pPr>
      <w:r>
        <w:rPr>
          <w:b/>
          <w:lang w:eastAsia="pt-BR"/>
        </w:rPr>
        <w:t xml:space="preserve">1. </w:t>
      </w:r>
      <w:r w:rsidRPr="005E0625">
        <w:rPr>
          <w:lang w:eastAsia="pt-BR"/>
        </w:rPr>
        <w:t>Solicitar</w:t>
      </w:r>
      <w:r>
        <w:rPr>
          <w:lang w:eastAsia="pt-BR"/>
        </w:rPr>
        <w:t xml:space="preserve"> aos alunos que escolham um dos mapas apresentados nas páginas estudadas e registrem em uma folha: título do mapa, legenda, fonte. Em seguida, </w:t>
      </w:r>
      <w:r w:rsidR="007F1471">
        <w:rPr>
          <w:lang w:eastAsia="pt-BR"/>
        </w:rPr>
        <w:t xml:space="preserve">pedir </w:t>
      </w:r>
      <w:r>
        <w:rPr>
          <w:lang w:eastAsia="pt-BR"/>
        </w:rPr>
        <w:t xml:space="preserve">que escrevam um pequeno texto sobre as informações que são apresentadas no mapa e </w:t>
      </w:r>
      <w:r w:rsidR="007F1471">
        <w:rPr>
          <w:lang w:eastAsia="pt-BR"/>
        </w:rPr>
        <w:t xml:space="preserve">explicar </w:t>
      </w:r>
      <w:r>
        <w:rPr>
          <w:lang w:eastAsia="pt-BR"/>
        </w:rPr>
        <w:t xml:space="preserve">qual </w:t>
      </w:r>
      <w:r w:rsidR="007F1471">
        <w:rPr>
          <w:lang w:eastAsia="pt-BR"/>
        </w:rPr>
        <w:t xml:space="preserve">é </w:t>
      </w:r>
      <w:r>
        <w:rPr>
          <w:lang w:eastAsia="pt-BR"/>
        </w:rPr>
        <w:t>sua ligação com o tema das migrações.</w:t>
      </w:r>
    </w:p>
    <w:p w14:paraId="6DE813A5" w14:textId="77777777" w:rsidR="00DE65E2" w:rsidRDefault="00DE65E2" w:rsidP="00DE65E2">
      <w:pPr>
        <w:pStyle w:val="00comandoatividade"/>
        <w:rPr>
          <w:lang w:eastAsia="pt-BR"/>
        </w:rPr>
      </w:pPr>
    </w:p>
    <w:p w14:paraId="34151FCA" w14:textId="7D10DB83" w:rsidR="00A54CF9" w:rsidRDefault="00A54CF9" w:rsidP="00DE65E2">
      <w:pPr>
        <w:pStyle w:val="00comandoatividade"/>
        <w:rPr>
          <w:lang w:eastAsia="pt-BR"/>
        </w:rPr>
      </w:pPr>
      <w:r>
        <w:rPr>
          <w:b/>
          <w:lang w:eastAsia="pt-BR"/>
        </w:rPr>
        <w:t xml:space="preserve">2. </w:t>
      </w:r>
      <w:r>
        <w:rPr>
          <w:lang w:eastAsia="pt-BR"/>
        </w:rPr>
        <w:t xml:space="preserve">Em uma folha de papel sulfite, solicitar aos alunos que estruturem duas colunas: a da esquerda com o título “Migrantes indígenas no Brasil” e a coluna da direita com o título “Migrante africano no Brasil”. Após a leitura dos temas </w:t>
      </w:r>
      <w:r w:rsidRPr="001108DB">
        <w:rPr>
          <w:i/>
          <w:lang w:eastAsia="pt-BR"/>
        </w:rPr>
        <w:t xml:space="preserve">Fugindo da dominação </w:t>
      </w:r>
      <w:r w:rsidRPr="001108DB">
        <w:rPr>
          <w:lang w:eastAsia="pt-BR"/>
        </w:rPr>
        <w:t>(p. 182)</w:t>
      </w:r>
      <w:r w:rsidRPr="001108DB">
        <w:rPr>
          <w:i/>
          <w:lang w:eastAsia="pt-BR"/>
        </w:rPr>
        <w:t xml:space="preserve"> </w:t>
      </w:r>
      <w:r w:rsidRPr="001108DB">
        <w:rPr>
          <w:lang w:eastAsia="pt-BR"/>
        </w:rPr>
        <w:t xml:space="preserve">e </w:t>
      </w:r>
      <w:r w:rsidRPr="001108DB">
        <w:rPr>
          <w:i/>
          <w:lang w:eastAsia="pt-BR"/>
        </w:rPr>
        <w:t xml:space="preserve">Da África ao Brasil </w:t>
      </w:r>
      <w:r w:rsidRPr="001108DB">
        <w:rPr>
          <w:lang w:eastAsia="pt-BR"/>
        </w:rPr>
        <w:t>(p. 18</w:t>
      </w:r>
      <w:r w:rsidR="001108DB" w:rsidRPr="001108DB">
        <w:rPr>
          <w:lang w:eastAsia="pt-BR"/>
        </w:rPr>
        <w:t>4</w:t>
      </w:r>
      <w:r w:rsidRPr="001108DB">
        <w:rPr>
          <w:lang w:eastAsia="pt-BR"/>
        </w:rPr>
        <w:t>),</w:t>
      </w:r>
      <w:r>
        <w:rPr>
          <w:lang w:eastAsia="pt-BR"/>
        </w:rPr>
        <w:t xml:space="preserve"> solicitar </w:t>
      </w:r>
      <w:r w:rsidR="00EB0ACC">
        <w:rPr>
          <w:lang w:eastAsia="pt-BR"/>
        </w:rPr>
        <w:t>aos</w:t>
      </w:r>
      <w:r>
        <w:rPr>
          <w:lang w:eastAsia="pt-BR"/>
        </w:rPr>
        <w:t xml:space="preserve"> alunos</w:t>
      </w:r>
      <w:r w:rsidR="00EB0ACC">
        <w:rPr>
          <w:lang w:eastAsia="pt-BR"/>
        </w:rPr>
        <w:t xml:space="preserve"> que</w:t>
      </w:r>
      <w:r>
        <w:rPr>
          <w:lang w:eastAsia="pt-BR"/>
        </w:rPr>
        <w:t xml:space="preserve"> identifiquem e registrem no quadro as semelhanças e </w:t>
      </w:r>
      <w:r w:rsidR="00EB0ACC">
        <w:rPr>
          <w:lang w:eastAsia="pt-BR"/>
        </w:rPr>
        <w:t xml:space="preserve">as </w:t>
      </w:r>
      <w:r>
        <w:rPr>
          <w:lang w:eastAsia="pt-BR"/>
        </w:rPr>
        <w:t>diferenças entre as migrações dos indígenas e as dos africanos.</w:t>
      </w:r>
    </w:p>
    <w:p w14:paraId="29715F60" w14:textId="77777777" w:rsidR="00A54CF9" w:rsidRDefault="00A54CF9" w:rsidP="00DE65E2">
      <w:pPr>
        <w:pStyle w:val="00comandoatividade"/>
        <w:rPr>
          <w:lang w:eastAsia="en-US"/>
        </w:rPr>
      </w:pPr>
    </w:p>
    <w:p w14:paraId="27B8D9C7" w14:textId="5D2BF677" w:rsidR="00A54CF9" w:rsidRDefault="00A54CF9" w:rsidP="00DE65E2">
      <w:pPr>
        <w:pStyle w:val="00comandoatividade"/>
      </w:pPr>
    </w:p>
    <w:sectPr w:rsidR="00A54CF9" w:rsidSect="00DE65E2">
      <w:headerReference w:type="default" r:id="rId9"/>
      <w:footerReference w:type="default" r:id="rId10"/>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2A631" w14:textId="77777777" w:rsidR="008D4DA8" w:rsidRDefault="008D4DA8" w:rsidP="005B4288">
      <w:r>
        <w:separator/>
      </w:r>
    </w:p>
    <w:p w14:paraId="61BE68EF" w14:textId="77777777" w:rsidR="008D4DA8" w:rsidRDefault="008D4DA8"/>
  </w:endnote>
  <w:endnote w:type="continuationSeparator" w:id="0">
    <w:p w14:paraId="22A783C5" w14:textId="77777777" w:rsidR="008D4DA8" w:rsidRDefault="008D4DA8" w:rsidP="005B4288">
      <w:r>
        <w:continuationSeparator/>
      </w:r>
    </w:p>
    <w:p w14:paraId="0F76EC5E" w14:textId="77777777" w:rsidR="008D4DA8" w:rsidRDefault="008D4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embedRegular r:id="rId1" w:fontKey="{EED0F0C1-9544-43EE-A60A-9ADF60CBCB3F}"/>
    <w:embedBold r:id="rId2" w:fontKey="{41D79241-35A8-4EB4-B560-4B633FB1DE8B}"/>
  </w:font>
  <w:font w:name="MS Mincho">
    <w:altName w:val="ＭＳ 明朝"/>
    <w:panose1 w:val="020206090402050803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17D9DD4-F79C-4837-8D2E-E317C3FA67A6}"/>
    <w:embedBold r:id="rId4" w:fontKey="{DD4EE80A-D059-4F9A-B449-75FC00E0D20A}"/>
    <w:embedItalic r:id="rId5" w:fontKey="{012BF243-3C6A-4F07-B260-99311F33BBDB}"/>
  </w:font>
  <w:font w:name="Arial">
    <w:panose1 w:val="020B0604020202020204"/>
    <w:charset w:val="00"/>
    <w:family w:val="swiss"/>
    <w:pitch w:val="variable"/>
    <w:sig w:usb0="E0002EFF" w:usb1="C0007843" w:usb2="00000009" w:usb3="00000000" w:csb0="000001FF" w:csb1="00000000"/>
    <w:embedRegular r:id="rId6" w:fontKey="{049BB721-AC78-408A-B35E-16F98911C579}"/>
    <w:embedBold r:id="rId7" w:fontKey="{1A65D325-9870-4A55-BEA6-2EFD32389949}"/>
    <w:embedItalic r:id="rId8" w:fontKey="{CD1C77F5-2125-4D92-94F2-852A396F1D7A}"/>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E00002FF"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9" w:subsetted="1" w:fontKey="{A4B421CE-3289-4815-8003-E4561CAF36B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1F0E9" w14:textId="74516934" w:rsidR="00DE65E2" w:rsidRPr="00996106" w:rsidRDefault="00DE65E2" w:rsidP="00DE65E2">
    <w:pPr>
      <w:framePr w:wrap="around" w:vAnchor="text" w:hAnchor="margin" w:xAlign="right" w:y="1"/>
      <w:tabs>
        <w:tab w:val="center" w:pos="4680"/>
        <w:tab w:val="right" w:pos="9360"/>
      </w:tabs>
      <w:rPr>
        <w:rFonts w:ascii="Calibri" w:eastAsia="Times New Roman" w:hAnsi="Calibri" w:cs="Times New Roman"/>
      </w:rPr>
    </w:pPr>
    <w:r w:rsidRPr="00996106">
      <w:rPr>
        <w:rFonts w:ascii="Calibri" w:eastAsia="Times New Roman" w:hAnsi="Calibri" w:cs="Times New Roman"/>
      </w:rPr>
      <w:fldChar w:fldCharType="begin"/>
    </w:r>
    <w:r w:rsidRPr="00996106">
      <w:rPr>
        <w:rFonts w:ascii="Calibri" w:eastAsia="Times New Roman" w:hAnsi="Calibri" w:cs="Times New Roman"/>
      </w:rPr>
      <w:instrText xml:space="preserve">PAGE  </w:instrText>
    </w:r>
    <w:r w:rsidRPr="00996106">
      <w:rPr>
        <w:rFonts w:ascii="Calibri" w:eastAsia="Times New Roman" w:hAnsi="Calibri" w:cs="Times New Roman"/>
      </w:rPr>
      <w:fldChar w:fldCharType="separate"/>
    </w:r>
    <w:r w:rsidR="00102BC2">
      <w:rPr>
        <w:rFonts w:ascii="Calibri" w:eastAsia="Times New Roman" w:hAnsi="Calibri" w:cs="Times New Roman"/>
        <w:noProof/>
      </w:rPr>
      <w:t>1</w:t>
    </w:r>
    <w:r w:rsidRPr="00996106">
      <w:rPr>
        <w:rFonts w:ascii="Calibri" w:eastAsia="Times New Roman" w:hAnsi="Calibri" w:cs="Times New Roman"/>
      </w:rPr>
      <w:fldChar w:fldCharType="end"/>
    </w:r>
  </w:p>
  <w:p w14:paraId="69C4DD84" w14:textId="398F903C" w:rsidR="00DE65E2" w:rsidRPr="00DE65E2" w:rsidRDefault="00DE65E2" w:rsidP="00DE65E2">
    <w:pPr>
      <w:ind w:right="1757"/>
      <w:rPr>
        <w:rFonts w:ascii="Tahoma" w:eastAsia="Times New Roman" w:hAnsi="Tahoma" w:cs="Tahoma"/>
        <w:iCs/>
        <w:color w:val="3B3838"/>
        <w:sz w:val="14"/>
        <w:szCs w:val="14"/>
        <w:shd w:val="clear" w:color="auto" w:fill="FFFFFF"/>
        <w:lang w:val="pt-BR"/>
      </w:rPr>
    </w:pPr>
    <w:r w:rsidRPr="00996106">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F143F" w14:textId="77777777" w:rsidR="008D4DA8" w:rsidRDefault="008D4DA8" w:rsidP="005B4288">
      <w:r>
        <w:separator/>
      </w:r>
    </w:p>
    <w:p w14:paraId="515896BE" w14:textId="77777777" w:rsidR="008D4DA8" w:rsidRDefault="008D4DA8"/>
  </w:footnote>
  <w:footnote w:type="continuationSeparator" w:id="0">
    <w:p w14:paraId="4BF03137" w14:textId="77777777" w:rsidR="008D4DA8" w:rsidRDefault="008D4DA8" w:rsidP="005B4288">
      <w:r>
        <w:continuationSeparator/>
      </w:r>
    </w:p>
    <w:p w14:paraId="589CDAEE" w14:textId="77777777" w:rsidR="008D4DA8" w:rsidRDefault="008D4D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323B11DA" w:rsidR="002A39C0" w:rsidRDefault="00DE65E2" w:rsidP="00283941">
    <w:pPr>
      <w:tabs>
        <w:tab w:val="left" w:pos="1"/>
        <w:tab w:val="left" w:pos="9640"/>
        <w:tab w:val="right" w:pos="10205"/>
      </w:tabs>
      <w:ind w:right="-6"/>
      <w:jc w:val="both"/>
    </w:pPr>
    <w:r>
      <w:rPr>
        <w:noProof/>
      </w:rPr>
      <w:drawing>
        <wp:inline distT="0" distB="0" distL="0" distR="0" wp14:anchorId="1F28B69B" wp14:editId="5CB57231">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4_MD_4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4404DD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ABE0A7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220CD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3CD5D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8245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48DD0FE7"/>
    <w:multiLevelType w:val="hybridMultilevel"/>
    <w:tmpl w:val="716A8B38"/>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6"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CB717D0"/>
    <w:multiLevelType w:val="hybridMultilevel"/>
    <w:tmpl w:val="5C521C2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8" w15:restartNumberingAfterBreak="0">
    <w:nsid w:val="630C1745"/>
    <w:multiLevelType w:val="hybridMultilevel"/>
    <w:tmpl w:val="5EBA91D8"/>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9"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C5A69B7"/>
    <w:multiLevelType w:val="hybridMultilevel"/>
    <w:tmpl w:val="E1760CB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2"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19"/>
  </w:num>
  <w:num w:numId="4">
    <w:abstractNumId w:val="20"/>
  </w:num>
  <w:num w:numId="5">
    <w:abstractNumId w:val="12"/>
  </w:num>
  <w:num w:numId="6">
    <w:abstractNumId w:val="20"/>
    <w:lvlOverride w:ilvl="0">
      <w:startOverride w:val="1"/>
    </w:lvlOverride>
  </w:num>
  <w:num w:numId="7">
    <w:abstractNumId w:val="20"/>
    <w:lvlOverride w:ilvl="0">
      <w:startOverride w:val="1"/>
    </w:lvlOverride>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6"/>
  </w:num>
  <w:num w:numId="22">
    <w:abstractNumId w:val="17"/>
  </w:num>
  <w:num w:numId="23">
    <w:abstractNumId w:val="18"/>
  </w:num>
  <w:num w:numId="24">
    <w:abstractNumId w:val="21"/>
  </w:num>
  <w:num w:numId="25">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96732"/>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58F"/>
    <w:rsid w:val="000F19D4"/>
    <w:rsid w:val="000F3EEB"/>
    <w:rsid w:val="000F47F8"/>
    <w:rsid w:val="000F74C2"/>
    <w:rsid w:val="00100A92"/>
    <w:rsid w:val="00102BC2"/>
    <w:rsid w:val="001050A4"/>
    <w:rsid w:val="00106702"/>
    <w:rsid w:val="001108DB"/>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6B59"/>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5FD5"/>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A33"/>
    <w:rsid w:val="0028114D"/>
    <w:rsid w:val="00283161"/>
    <w:rsid w:val="00283941"/>
    <w:rsid w:val="00284952"/>
    <w:rsid w:val="002870F3"/>
    <w:rsid w:val="002875F9"/>
    <w:rsid w:val="0028788F"/>
    <w:rsid w:val="00293E33"/>
    <w:rsid w:val="00295922"/>
    <w:rsid w:val="002A3521"/>
    <w:rsid w:val="002A39C0"/>
    <w:rsid w:val="002A49AA"/>
    <w:rsid w:val="002A6836"/>
    <w:rsid w:val="002B0AE5"/>
    <w:rsid w:val="002B3397"/>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6AC1"/>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35D5"/>
    <w:rsid w:val="003E551D"/>
    <w:rsid w:val="003F0E02"/>
    <w:rsid w:val="003F47C9"/>
    <w:rsid w:val="003F4AC1"/>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21D4"/>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5D4B"/>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062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39A9"/>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07E8"/>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6441"/>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1471"/>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4F36"/>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67C64"/>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96D"/>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2B7C"/>
    <w:rsid w:val="008D305C"/>
    <w:rsid w:val="008D483A"/>
    <w:rsid w:val="008D4DA8"/>
    <w:rsid w:val="008D5D74"/>
    <w:rsid w:val="008D622C"/>
    <w:rsid w:val="008D72F2"/>
    <w:rsid w:val="008E185F"/>
    <w:rsid w:val="008E4F4E"/>
    <w:rsid w:val="008E50CF"/>
    <w:rsid w:val="008E5A72"/>
    <w:rsid w:val="008E6201"/>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A7F6D"/>
    <w:rsid w:val="009B0B96"/>
    <w:rsid w:val="009B0E8E"/>
    <w:rsid w:val="009B31A7"/>
    <w:rsid w:val="009B326A"/>
    <w:rsid w:val="009B4136"/>
    <w:rsid w:val="009B4EFD"/>
    <w:rsid w:val="009B652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E7A5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4CF9"/>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38EF"/>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3AB6"/>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163E"/>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419D"/>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A607C"/>
    <w:rsid w:val="00DB0280"/>
    <w:rsid w:val="00DB1143"/>
    <w:rsid w:val="00DB19D1"/>
    <w:rsid w:val="00DB29DF"/>
    <w:rsid w:val="00DB31D5"/>
    <w:rsid w:val="00DB4218"/>
    <w:rsid w:val="00DB5C7E"/>
    <w:rsid w:val="00DC0170"/>
    <w:rsid w:val="00DC1844"/>
    <w:rsid w:val="00DC24CA"/>
    <w:rsid w:val="00DD0AEB"/>
    <w:rsid w:val="00DD3E8D"/>
    <w:rsid w:val="00DD52A7"/>
    <w:rsid w:val="00DD52EC"/>
    <w:rsid w:val="00DD7486"/>
    <w:rsid w:val="00DE3016"/>
    <w:rsid w:val="00DE31A3"/>
    <w:rsid w:val="00DE3B45"/>
    <w:rsid w:val="00DE4B80"/>
    <w:rsid w:val="00DE4D85"/>
    <w:rsid w:val="00DE65E2"/>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93DC7"/>
    <w:rsid w:val="00E95B83"/>
    <w:rsid w:val="00EA0348"/>
    <w:rsid w:val="00EA2243"/>
    <w:rsid w:val="00EA35E5"/>
    <w:rsid w:val="00EA48FE"/>
    <w:rsid w:val="00EA5894"/>
    <w:rsid w:val="00EA791A"/>
    <w:rsid w:val="00EB00E5"/>
    <w:rsid w:val="00EB08EF"/>
    <w:rsid w:val="00EB0ACC"/>
    <w:rsid w:val="00EB1C9E"/>
    <w:rsid w:val="00EB7362"/>
    <w:rsid w:val="00EC0788"/>
    <w:rsid w:val="00EC0AF5"/>
    <w:rsid w:val="00EC0CDB"/>
    <w:rsid w:val="00EC0F60"/>
    <w:rsid w:val="00EC25EE"/>
    <w:rsid w:val="00EC34AB"/>
    <w:rsid w:val="00EC3B29"/>
    <w:rsid w:val="00EC5C38"/>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46C8"/>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15A8"/>
    <w:rsid w:val="00F9443A"/>
    <w:rsid w:val="00F96F26"/>
    <w:rsid w:val="00FA0DBC"/>
    <w:rsid w:val="00FA1337"/>
    <w:rsid w:val="00FA2343"/>
    <w:rsid w:val="00FA29F1"/>
    <w:rsid w:val="00FA392C"/>
    <w:rsid w:val="00FA6CE0"/>
    <w:rsid w:val="00FB0986"/>
    <w:rsid w:val="00FB193E"/>
    <w:rsid w:val="00FB2176"/>
    <w:rsid w:val="00FB4FB4"/>
    <w:rsid w:val="00FB7031"/>
    <w:rsid w:val="00FC23D1"/>
    <w:rsid w:val="00FC46EF"/>
    <w:rsid w:val="00FC5079"/>
    <w:rsid w:val="00FC5147"/>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DE65E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9E7A51"/>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1269393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nso2010.ibge.gov.br/terrasindigen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BF359942-EF1F-4457-8402-8CBC2078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1237</Words>
  <Characters>6680</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3</cp:revision>
  <cp:lastPrinted>2017-10-10T14:55:00Z</cp:lastPrinted>
  <dcterms:created xsi:type="dcterms:W3CDTF">2018-01-18T18:00:00Z</dcterms:created>
  <dcterms:modified xsi:type="dcterms:W3CDTF">2018-01-18T18:00:00Z</dcterms:modified>
  <cp:category/>
</cp:coreProperties>
</file>