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F63DE" w14:textId="77777777" w:rsidR="00EE1461" w:rsidRPr="00B672D4" w:rsidRDefault="00EE1461" w:rsidP="008947D8">
      <w:pPr>
        <w:rPr>
          <w:b/>
          <w:color w:val="CF381E"/>
          <w:sz w:val="32"/>
          <w:szCs w:val="32"/>
          <w:lang w:val="pt-BR"/>
        </w:rPr>
      </w:pPr>
      <w:bookmarkStart w:id="0" w:name="_GoBack"/>
      <w:bookmarkEnd w:id="0"/>
      <w:r w:rsidRPr="00B672D4">
        <w:rPr>
          <w:b/>
          <w:color w:val="CF381E"/>
          <w:sz w:val="32"/>
          <w:szCs w:val="32"/>
          <w:lang w:val="pt-BR"/>
        </w:rPr>
        <w:t>ACOMPANHAMENTO DE APRENDIZAGEM</w:t>
      </w:r>
    </w:p>
    <w:p w14:paraId="61A72AB1" w14:textId="77777777" w:rsidR="00EE1461" w:rsidRPr="00B672D4" w:rsidRDefault="00EE1461" w:rsidP="008947D8">
      <w:pPr>
        <w:rPr>
          <w:b/>
          <w:color w:val="CF381E"/>
          <w:sz w:val="32"/>
          <w:szCs w:val="32"/>
          <w:lang w:val="pt-BR"/>
        </w:rPr>
      </w:pPr>
    </w:p>
    <w:p w14:paraId="651DA9A1" w14:textId="77777777" w:rsidR="00EE1461" w:rsidRDefault="00EE1461" w:rsidP="00EE1461">
      <w:pPr>
        <w:pStyle w:val="00P1"/>
      </w:pPr>
      <w:r>
        <w:t>GABARITO</w:t>
      </w:r>
    </w:p>
    <w:p w14:paraId="3E0183D1" w14:textId="77777777" w:rsidR="00EE1461" w:rsidRDefault="00EE1461" w:rsidP="00EE1461">
      <w:pPr>
        <w:pStyle w:val="00textosemparagrafo"/>
      </w:pPr>
    </w:p>
    <w:p w14:paraId="1DDD2C9E" w14:textId="3B19DF01" w:rsidR="00EC7504" w:rsidRDefault="00EC7504" w:rsidP="00EE1461">
      <w:pPr>
        <w:pStyle w:val="00textosemparagrafo"/>
      </w:pPr>
      <w:r>
        <w:rPr>
          <w:b/>
        </w:rPr>
        <w:t>1.</w:t>
      </w:r>
      <w:r>
        <w:t xml:space="preserve"> Os alunos devem explicar </w:t>
      </w:r>
      <w:r w:rsidR="00DE26AC">
        <w:t>com suas palavras</w:t>
      </w:r>
      <w:r>
        <w:t xml:space="preserve"> que o escambo era a troca de mercadorias de acordo com a necessidade de cada um.</w:t>
      </w:r>
    </w:p>
    <w:p w14:paraId="73E38134" w14:textId="77777777" w:rsidR="00EE1461" w:rsidRDefault="00EE1461" w:rsidP="00EE1461">
      <w:pPr>
        <w:pStyle w:val="00textosemparagrafo"/>
        <w:rPr>
          <w:b/>
        </w:rPr>
      </w:pPr>
    </w:p>
    <w:p w14:paraId="49056617" w14:textId="07FC44AE" w:rsidR="00EC7504" w:rsidRDefault="00EC7504" w:rsidP="00EE1461">
      <w:pPr>
        <w:pStyle w:val="00textosemparagrafo"/>
      </w:pPr>
      <w:r>
        <w:rPr>
          <w:b/>
        </w:rPr>
        <w:t>2.</w:t>
      </w:r>
      <w:r>
        <w:t xml:space="preserve"> Os comerciantes, pessoas especializadas na compra e na venda de produtos, geralmente, se fixavam nas vilas, onde havia a maior procura de mercadorias e comércio de alimentos, roupas, utensílios, instrumentos, entre outros. O comércio de tais produtos possibilitou o crescimento das vilas e, algumas delas, deram origem às cidades. </w:t>
      </w:r>
    </w:p>
    <w:p w14:paraId="3066DFAF" w14:textId="77777777" w:rsidR="00EE1461" w:rsidRDefault="00EE1461" w:rsidP="00EE1461">
      <w:pPr>
        <w:pStyle w:val="00textosemparagrafo"/>
        <w:rPr>
          <w:b/>
        </w:rPr>
      </w:pPr>
    </w:p>
    <w:p w14:paraId="6F2A5F23" w14:textId="0D9BE32D" w:rsidR="00EC7504" w:rsidRDefault="00EC7504" w:rsidP="00EE1461">
      <w:pPr>
        <w:pStyle w:val="00textosemparagrafo"/>
        <w:rPr>
          <w:rFonts w:eastAsia="Times New Roman"/>
          <w:lang w:eastAsia="pt-BR"/>
        </w:rPr>
      </w:pPr>
      <w:r>
        <w:rPr>
          <w:b/>
        </w:rPr>
        <w:t>3.</w:t>
      </w:r>
      <w:r>
        <w:t xml:space="preserve"> Alternativa </w:t>
      </w:r>
      <w:r>
        <w:rPr>
          <w:i/>
        </w:rPr>
        <w:t>d</w:t>
      </w:r>
      <w:r>
        <w:t>.</w:t>
      </w:r>
    </w:p>
    <w:p w14:paraId="4790B94D" w14:textId="77777777" w:rsidR="00EC7504" w:rsidRDefault="00EC7504" w:rsidP="00EE1461">
      <w:pPr>
        <w:pStyle w:val="00textosemparagrafo"/>
        <w:rPr>
          <w:rFonts w:eastAsiaTheme="minorHAnsi"/>
          <w:lang w:eastAsia="en-US"/>
        </w:rPr>
      </w:pPr>
      <w:r>
        <w:t xml:space="preserve">As alternativas </w:t>
      </w:r>
      <w:r>
        <w:rPr>
          <w:i/>
        </w:rPr>
        <w:t>a</w:t>
      </w:r>
      <w:r>
        <w:t xml:space="preserve">, </w:t>
      </w:r>
      <w:r>
        <w:rPr>
          <w:i/>
        </w:rPr>
        <w:t>b</w:t>
      </w:r>
      <w:r>
        <w:t xml:space="preserve"> e </w:t>
      </w:r>
      <w:r>
        <w:rPr>
          <w:i/>
        </w:rPr>
        <w:t>c</w:t>
      </w:r>
      <w:r>
        <w:t xml:space="preserve"> estão incorretas. Criado pelos chineses, o papel-moeda foi adotado pelos governantes de diversas localidades da Europa a partir de 1661, devido à facilidade de circulação desse tipo de material.</w:t>
      </w:r>
    </w:p>
    <w:p w14:paraId="5DBFA59E" w14:textId="77777777" w:rsidR="00EE1461" w:rsidRDefault="00EE1461" w:rsidP="00EE1461">
      <w:pPr>
        <w:pStyle w:val="00textosemparagrafo"/>
        <w:rPr>
          <w:b/>
        </w:rPr>
      </w:pPr>
    </w:p>
    <w:p w14:paraId="162194EB" w14:textId="2D1D7288" w:rsidR="00EC7504" w:rsidRDefault="00EC7504" w:rsidP="00EE1461">
      <w:pPr>
        <w:pStyle w:val="00textosemparagrafo"/>
      </w:pPr>
      <w:r>
        <w:rPr>
          <w:b/>
        </w:rPr>
        <w:t>4.</w:t>
      </w:r>
      <w:r>
        <w:t xml:space="preserve"> Alternativa c.</w:t>
      </w:r>
    </w:p>
    <w:p w14:paraId="215ABBF6" w14:textId="77777777" w:rsidR="00EC7504" w:rsidRDefault="00EC7504" w:rsidP="00EE1461">
      <w:pPr>
        <w:pStyle w:val="00textosemparagrafo"/>
      </w:pPr>
      <w:r>
        <w:t xml:space="preserve">As alternativas </w:t>
      </w:r>
      <w:r>
        <w:rPr>
          <w:i/>
        </w:rPr>
        <w:t>a</w:t>
      </w:r>
      <w:r>
        <w:t xml:space="preserve">, </w:t>
      </w:r>
      <w:r>
        <w:rPr>
          <w:i/>
        </w:rPr>
        <w:t>b</w:t>
      </w:r>
      <w:r>
        <w:t xml:space="preserve"> e </w:t>
      </w:r>
      <w:r>
        <w:rPr>
          <w:i/>
        </w:rPr>
        <w:t>d</w:t>
      </w:r>
      <w:r>
        <w:t xml:space="preserve"> estão incorretas. A Rota da Seda foi uma das mais importantes do mundo e, inicialmente, incluía o comércio desse tecido entre chineses e povos da Europa. Com o tempo, outras rotas marítimas e terrestres foram criadas, interligando diversas áreas situadas nos continentes asiático, africano e europeu e possibilitando o desenvolvimento comercial nesses locais, há cerca de dois mil e seiscentos anos.</w:t>
      </w:r>
    </w:p>
    <w:p w14:paraId="4DD2E177" w14:textId="77777777" w:rsidR="00EE1461" w:rsidRDefault="00EE1461" w:rsidP="00EE1461">
      <w:pPr>
        <w:pStyle w:val="00textosemparagrafo"/>
        <w:rPr>
          <w:b/>
        </w:rPr>
      </w:pPr>
    </w:p>
    <w:p w14:paraId="30E995E0" w14:textId="5270D61C" w:rsidR="00EC7504" w:rsidRDefault="00EC7504" w:rsidP="00EE1461">
      <w:pPr>
        <w:pStyle w:val="00textosemparagrafo"/>
      </w:pPr>
      <w:r>
        <w:rPr>
          <w:b/>
        </w:rPr>
        <w:t>5.</w:t>
      </w:r>
      <w:r>
        <w:t xml:space="preserve"> Os alunos devem indicar que o Caminho de Peabiru era uma extensa rota utilizada pelos índios guaranis para obter e transportar alimentos por meio da caça e da coleta e permitir o acesso das pessoas a diversas aldeias e diferentes localidades. É importante reforçar que os demais povos indígenas do Brasil também estabeleceram, em diferentes tempos, trilhas nas matas para se deslocarem entre aldeias e buscar alimentos.</w:t>
      </w:r>
    </w:p>
    <w:p w14:paraId="4928C7F4" w14:textId="77777777" w:rsidR="00EE1461" w:rsidRDefault="00EE1461" w:rsidP="00EE1461">
      <w:pPr>
        <w:pStyle w:val="00textosemparagrafo"/>
        <w:rPr>
          <w:b/>
        </w:rPr>
      </w:pPr>
    </w:p>
    <w:p w14:paraId="0C276D1F" w14:textId="7DABF6D2" w:rsidR="00EC7504" w:rsidRDefault="00EC7504" w:rsidP="00EE1461">
      <w:pPr>
        <w:pStyle w:val="00textosemparagrafo"/>
        <w:rPr>
          <w:lang w:eastAsia="pt-BR"/>
        </w:rPr>
      </w:pPr>
      <w:r>
        <w:rPr>
          <w:b/>
        </w:rPr>
        <w:t>6.</w:t>
      </w:r>
      <w:r>
        <w:t xml:space="preserve"> Os alunos devem indicar que o</w:t>
      </w:r>
      <w:r>
        <w:rPr>
          <w:lang w:eastAsia="pt-BR"/>
        </w:rPr>
        <w:t>s recursos naturais podem ser classificados em recursos naturais renováveis e não renováveis. Os recursos naturais renováveis são inesgotáveis ou podem ser repostos pela natureza ou pelas pessoas. Os recursos naturais não renováveis são aqueles que, se retirados do ambiente, demoram milhões de anos para serem repostos pela natureza; por isso, podem se esgotar.</w:t>
      </w:r>
    </w:p>
    <w:p w14:paraId="16A1A2DB" w14:textId="77777777" w:rsidR="00EE1461" w:rsidRDefault="00EE1461" w:rsidP="00EE1461">
      <w:pPr>
        <w:pStyle w:val="00textosemparagrafo"/>
        <w:rPr>
          <w:b/>
        </w:rPr>
      </w:pPr>
    </w:p>
    <w:p w14:paraId="5F920152" w14:textId="59BF3002" w:rsidR="00EC7504" w:rsidRDefault="00EC7504" w:rsidP="00EE1461">
      <w:pPr>
        <w:pStyle w:val="00textosemparagrafo"/>
        <w:rPr>
          <w:lang w:eastAsia="en-US"/>
        </w:rPr>
      </w:pPr>
      <w:r>
        <w:rPr>
          <w:b/>
        </w:rPr>
        <w:t>7.</w:t>
      </w:r>
      <w:r>
        <w:t xml:space="preserve"> Alternativa </w:t>
      </w:r>
      <w:r>
        <w:rPr>
          <w:i/>
        </w:rPr>
        <w:t>c</w:t>
      </w:r>
      <w:r>
        <w:t xml:space="preserve">. </w:t>
      </w:r>
    </w:p>
    <w:p w14:paraId="7F49966E" w14:textId="77777777" w:rsidR="00EC7504" w:rsidRDefault="00EC7504" w:rsidP="00EE1461">
      <w:pPr>
        <w:pStyle w:val="00textosemparagrafo"/>
      </w:pPr>
      <w:r>
        <w:t xml:space="preserve">As alternativas </w:t>
      </w:r>
      <w:r>
        <w:rPr>
          <w:i/>
        </w:rPr>
        <w:t>a</w:t>
      </w:r>
      <w:r>
        <w:t xml:space="preserve">, </w:t>
      </w:r>
      <w:r>
        <w:rPr>
          <w:i/>
        </w:rPr>
        <w:t>b</w:t>
      </w:r>
      <w:r>
        <w:t xml:space="preserve"> e </w:t>
      </w:r>
      <w:r>
        <w:rPr>
          <w:i/>
        </w:rPr>
        <w:t>d</w:t>
      </w:r>
      <w:r>
        <w:t xml:space="preserve"> estão incorretas, pois apresentam, ao menos, um tipo de recurso renovável, como vento, plantas, luz solar e madeira. Reforçar para os alunos que </w:t>
      </w:r>
      <w:r>
        <w:rPr>
          <w:lang w:eastAsia="pt-BR"/>
        </w:rPr>
        <w:t>o petróleo, o gás natural e o</w:t>
      </w:r>
      <w:r>
        <w:t xml:space="preserve"> carvão mineral</w:t>
      </w:r>
      <w:r>
        <w:rPr>
          <w:lang w:eastAsia="pt-BR"/>
        </w:rPr>
        <w:t xml:space="preserve"> são utilizados como fontes de energia e que, além de serem não renováveis, contribuem para a poluição atmosférica quando queimados</w:t>
      </w:r>
      <w:r>
        <w:t>.</w:t>
      </w:r>
    </w:p>
    <w:p w14:paraId="20824D3B" w14:textId="77777777" w:rsidR="00EE1461" w:rsidRDefault="00EE1461" w:rsidP="00EE1461">
      <w:pPr>
        <w:pStyle w:val="00textosemparagrafo"/>
        <w:rPr>
          <w:b/>
        </w:rPr>
      </w:pPr>
    </w:p>
    <w:p w14:paraId="451CEC87" w14:textId="05D03B5F" w:rsidR="00EC7504" w:rsidRDefault="00EC7504" w:rsidP="00EE1461">
      <w:pPr>
        <w:pStyle w:val="00textosemparagrafo"/>
      </w:pPr>
      <w:r>
        <w:rPr>
          <w:b/>
        </w:rPr>
        <w:t>8.</w:t>
      </w:r>
      <w:r>
        <w:t xml:space="preserve"> a)</w:t>
      </w:r>
      <w:r>
        <w:rPr>
          <w:rFonts w:ascii="HelveticaNeueLT Std Lt" w:hAnsi="HelveticaNeueLT Std Lt"/>
        </w:rPr>
        <w:t xml:space="preserve"> As </w:t>
      </w:r>
      <w:r>
        <w:t>florestas podem ser consideradas um recurso natural renovável.</w:t>
      </w:r>
    </w:p>
    <w:p w14:paraId="01AAC68C" w14:textId="0D09D131" w:rsidR="00EE1461" w:rsidRDefault="00EC7504" w:rsidP="00EE1461">
      <w:pPr>
        <w:pStyle w:val="00textosemparagrafo"/>
      </w:pPr>
      <w:r>
        <w:t xml:space="preserve">b) Apesar de ser um recurso renovável, a exploração das florestas deve ser controlada, pois são o </w:t>
      </w:r>
      <w:r>
        <w:rPr>
          <w:i/>
        </w:rPr>
        <w:t xml:space="preserve">habitat </w:t>
      </w:r>
      <w:r>
        <w:t xml:space="preserve">de muitas espécies animais, servem de proteção para os rios e os solos e a vegetação é fundamental para a atmosfera. </w:t>
      </w:r>
    </w:p>
    <w:p w14:paraId="4CAAF4AE" w14:textId="77777777" w:rsidR="00EE1461" w:rsidRDefault="00EE1461" w:rsidP="00EE1461">
      <w:pPr>
        <w:pStyle w:val="00Textogeral"/>
      </w:pPr>
      <w:r>
        <w:br w:type="page"/>
      </w:r>
    </w:p>
    <w:p w14:paraId="0F8F91A0" w14:textId="77777777" w:rsidR="00EC7504" w:rsidRDefault="00EC7504" w:rsidP="00EE1461">
      <w:pPr>
        <w:pStyle w:val="00textosemparagrafo"/>
      </w:pPr>
      <w:r>
        <w:rPr>
          <w:b/>
        </w:rPr>
        <w:lastRenderedPageBreak/>
        <w:t>9.</w:t>
      </w:r>
      <w:r>
        <w:t xml:space="preserve"> Alternativa </w:t>
      </w:r>
      <w:r>
        <w:rPr>
          <w:i/>
        </w:rPr>
        <w:t>b</w:t>
      </w:r>
      <w:r>
        <w:t xml:space="preserve">. </w:t>
      </w:r>
    </w:p>
    <w:p w14:paraId="11D2536A" w14:textId="77777777" w:rsidR="00EC7504" w:rsidRDefault="00EC7504" w:rsidP="00EE1461">
      <w:pPr>
        <w:pStyle w:val="00textosemparagrafo"/>
      </w:pPr>
      <w:r>
        <w:t xml:space="preserve">As alternativas </w:t>
      </w:r>
      <w:r>
        <w:rPr>
          <w:i/>
        </w:rPr>
        <w:t>a</w:t>
      </w:r>
      <w:r>
        <w:t xml:space="preserve">, </w:t>
      </w:r>
      <w:r>
        <w:rPr>
          <w:i/>
        </w:rPr>
        <w:t>c</w:t>
      </w:r>
      <w:r>
        <w:t xml:space="preserve"> e </w:t>
      </w:r>
      <w:r>
        <w:rPr>
          <w:i/>
        </w:rPr>
        <w:t>d</w:t>
      </w:r>
      <w:r>
        <w:t xml:space="preserve"> estão incorretas. Apesar das más condições das estradas brasileiras, o transporte rodoviário é o mais utilizado para a circulação de mercadorias. É importante que os alunos tenham clareza sobre os tipos de transportes mais utilizados no Brasil, bem como as vantagens e as desvantagens de cada um deles.</w:t>
      </w:r>
    </w:p>
    <w:p w14:paraId="24DDA4D3" w14:textId="77777777" w:rsidR="00EE1461" w:rsidRDefault="00EE1461" w:rsidP="00EE1461">
      <w:pPr>
        <w:pStyle w:val="00textosemparagrafo"/>
        <w:rPr>
          <w:b/>
        </w:rPr>
      </w:pPr>
    </w:p>
    <w:p w14:paraId="4CD6BB09" w14:textId="456A94DC" w:rsidR="00EC7504" w:rsidRDefault="00EC7504" w:rsidP="00EE1461">
      <w:pPr>
        <w:pStyle w:val="00textosemparagrafo"/>
      </w:pPr>
      <w:r>
        <w:rPr>
          <w:b/>
        </w:rPr>
        <w:t>10.</w:t>
      </w:r>
      <w:r>
        <w:t xml:space="preserve"> O principal problema do transporte rodoviário no Brasil é a má conservação das rodovias. Muitas delas apresentam pavimentação e sinalização ruins, falta de acostamento, curvas perigosas, danos em pontes e viadutos, trechos com buracos e queda de barreiras. </w:t>
      </w:r>
    </w:p>
    <w:p w14:paraId="55C7F892" w14:textId="77777777" w:rsidR="00EE1461" w:rsidRDefault="00EE1461" w:rsidP="00EE1461">
      <w:pPr>
        <w:pStyle w:val="00textosemparagrafo"/>
        <w:rPr>
          <w:b/>
        </w:rPr>
      </w:pPr>
    </w:p>
    <w:p w14:paraId="64D22494" w14:textId="4C9BAEE5" w:rsidR="00EC7504" w:rsidRDefault="00EC7504" w:rsidP="00EE1461">
      <w:pPr>
        <w:pStyle w:val="00textosemparagrafo"/>
      </w:pPr>
      <w:r>
        <w:rPr>
          <w:b/>
        </w:rPr>
        <w:t>11.</w:t>
      </w:r>
      <w:r>
        <w:t xml:space="preserve"> Nas últimas décadas, a transmissão oral vem diminuindo na maior parte do Brasil</w:t>
      </w:r>
      <w:r w:rsidR="00B672D4">
        <w:t xml:space="preserve"> em razão de </w:t>
      </w:r>
      <w:r>
        <w:t>diversos fatores, como a expansão de novos meios de comunicação e o desinteresse das novas gerações em assumir esse papel. É importante reforçar para os alunos que as tentativas de retomar a transmissão oral de conhecimentos devem ser estimuladas nessas comunidades, com o auxílio de projetos e programas governamentais, de instituições e de associações especializadas.</w:t>
      </w:r>
    </w:p>
    <w:p w14:paraId="49DAD73E" w14:textId="77777777" w:rsidR="00EE1461" w:rsidRDefault="00EE1461" w:rsidP="00EE1461">
      <w:pPr>
        <w:pStyle w:val="00textosemparagrafo"/>
        <w:rPr>
          <w:b/>
        </w:rPr>
      </w:pPr>
    </w:p>
    <w:p w14:paraId="6CD23993" w14:textId="58E44FEB" w:rsidR="00EC7504" w:rsidRDefault="00EC7504" w:rsidP="00EE1461">
      <w:pPr>
        <w:pStyle w:val="00textosemparagrafo"/>
      </w:pPr>
      <w:r>
        <w:rPr>
          <w:b/>
        </w:rPr>
        <w:t>12.</w:t>
      </w:r>
      <w:r>
        <w:t xml:space="preserve"> Alternativa </w:t>
      </w:r>
      <w:r>
        <w:rPr>
          <w:i/>
        </w:rPr>
        <w:t>a</w:t>
      </w:r>
      <w:r>
        <w:t xml:space="preserve">. </w:t>
      </w:r>
    </w:p>
    <w:p w14:paraId="57F7A740" w14:textId="77777777" w:rsidR="00EC7504" w:rsidRDefault="00EC7504" w:rsidP="00EE1461">
      <w:pPr>
        <w:pStyle w:val="00textosemparagrafo"/>
      </w:pPr>
      <w:r>
        <w:t xml:space="preserve">As alternativas </w:t>
      </w:r>
      <w:r>
        <w:rPr>
          <w:i/>
        </w:rPr>
        <w:t>b</w:t>
      </w:r>
      <w:r>
        <w:t xml:space="preserve">, </w:t>
      </w:r>
      <w:r>
        <w:rPr>
          <w:i/>
        </w:rPr>
        <w:t>c</w:t>
      </w:r>
      <w:r>
        <w:t xml:space="preserve"> e </w:t>
      </w:r>
      <w:r>
        <w:rPr>
          <w:i/>
        </w:rPr>
        <w:t>d</w:t>
      </w:r>
      <w:r>
        <w:t xml:space="preserve"> estão incorretas. Lembrar os alunos que manuscritos eram antigos registros escritos, realizados manualmente e em diversas partes do mundo. Os copistas eram os responsáveis por realizar esses registros, cuja produção era longa, demorada e, por isso, em pequena escala. Os registros eram, em geral, destinados apenas a uma pequena parcela da sociedade, pois a maioria não sabia ler e não tinha condições financeiras de comprar os manuscritos.</w:t>
      </w:r>
    </w:p>
    <w:p w14:paraId="7322332A" w14:textId="77777777" w:rsidR="00EE1461" w:rsidRDefault="00EE1461" w:rsidP="00EE1461">
      <w:pPr>
        <w:pStyle w:val="00textosemparagrafo"/>
        <w:rPr>
          <w:b/>
        </w:rPr>
      </w:pPr>
    </w:p>
    <w:p w14:paraId="52D81CFD" w14:textId="077A1FCA" w:rsidR="00EC7504" w:rsidRDefault="00EC7504" w:rsidP="00EE1461">
      <w:pPr>
        <w:pStyle w:val="00textosemparagrafo"/>
      </w:pPr>
      <w:r>
        <w:rPr>
          <w:b/>
        </w:rPr>
        <w:t>13.</w:t>
      </w:r>
      <w:r>
        <w:t xml:space="preserve"> Alternativa </w:t>
      </w:r>
      <w:r>
        <w:rPr>
          <w:i/>
        </w:rPr>
        <w:t>c</w:t>
      </w:r>
      <w:r>
        <w:t xml:space="preserve">. </w:t>
      </w:r>
    </w:p>
    <w:p w14:paraId="47DCEE7A" w14:textId="77777777" w:rsidR="00EC7504" w:rsidRDefault="00EC7504" w:rsidP="00EE1461">
      <w:pPr>
        <w:pStyle w:val="00textosemparagrafo"/>
      </w:pPr>
      <w:r>
        <w:t xml:space="preserve">As alternativas </w:t>
      </w:r>
      <w:r>
        <w:rPr>
          <w:i/>
        </w:rPr>
        <w:t>a</w:t>
      </w:r>
      <w:r>
        <w:t xml:space="preserve">, </w:t>
      </w:r>
      <w:r>
        <w:rPr>
          <w:i/>
        </w:rPr>
        <w:t>b</w:t>
      </w:r>
      <w:r>
        <w:t xml:space="preserve"> e </w:t>
      </w:r>
      <w:r>
        <w:rPr>
          <w:i/>
        </w:rPr>
        <w:t>d</w:t>
      </w:r>
      <w:r>
        <w:t xml:space="preserve"> estão incorretas. Relembrar que a intensa utilização do rádio no Brasil marcou as décadas</w:t>
      </w:r>
      <w:r>
        <w:rPr>
          <w:rFonts w:ascii="HelveticaNeueLTStd-Lt" w:hAnsi="HelveticaNeueLTStd-Lt" w:cs="HelveticaNeueLTStd-Lt"/>
        </w:rPr>
        <w:t xml:space="preserve"> de 1930 e 1940, até surgirem os primeiros televisores</w:t>
      </w:r>
      <w:r>
        <w:t>. Apesar dos diversos meios de comunicação presentes nos dias atuais, o rádio ainda é bastante utilizado pela população brasileira para escutar música, noticiários e transmissões esportivas.</w:t>
      </w:r>
    </w:p>
    <w:p w14:paraId="0DB4B2B2" w14:textId="77777777" w:rsidR="00EE1461" w:rsidRDefault="00EE1461" w:rsidP="00EE1461">
      <w:pPr>
        <w:pStyle w:val="00textosemparagrafo"/>
        <w:rPr>
          <w:b/>
        </w:rPr>
      </w:pPr>
    </w:p>
    <w:p w14:paraId="01B58CA0" w14:textId="12ACDB6E" w:rsidR="00EC7504" w:rsidRPr="00B672D4" w:rsidRDefault="00EC7504" w:rsidP="00EE1461">
      <w:pPr>
        <w:pStyle w:val="00textosemparagrafo"/>
        <w:rPr>
          <w:rFonts w:asciiTheme="minorHAnsi" w:hAnsiTheme="minorHAnsi" w:cstheme="minorBidi"/>
          <w:color w:val="auto"/>
          <w:sz w:val="18"/>
          <w:szCs w:val="18"/>
        </w:rPr>
      </w:pPr>
      <w:r>
        <w:rPr>
          <w:b/>
        </w:rPr>
        <w:t>14.</w:t>
      </w:r>
      <w:r>
        <w:t xml:space="preserve"> Espera-se que os alunos indiquem que antigamente</w:t>
      </w:r>
      <w:r>
        <w:rPr>
          <w:rFonts w:ascii="HelveticaNeueLTStd-Lt" w:hAnsi="HelveticaNeueLTStd-Lt" w:cs="HelveticaNeueLTStd-Lt"/>
        </w:rPr>
        <w:t xml:space="preserve">, </w:t>
      </w:r>
      <w:r w:rsidRPr="00B672D4">
        <w:t xml:space="preserve">os jornais eram impressos apenas em preto e branco, com poucas ilustrações. Atualmente, a maioria deles é feita em várias cores </w:t>
      </w:r>
      <w:r w:rsidR="00B672D4">
        <w:t>e apresenta d</w:t>
      </w:r>
      <w:r w:rsidRPr="00B672D4">
        <w:t xml:space="preserve">iversos tipos de imagem, como fotografias, gráficos e ilustrações. Além da versão impressa, hoje os jornais também podem ser lidos em computadores, </w:t>
      </w:r>
      <w:r w:rsidRPr="00B672D4">
        <w:rPr>
          <w:i/>
        </w:rPr>
        <w:t>smartphones</w:t>
      </w:r>
      <w:r w:rsidRPr="00B672D4">
        <w:t xml:space="preserve"> e </w:t>
      </w:r>
      <w:r w:rsidRPr="00B672D4">
        <w:rPr>
          <w:i/>
        </w:rPr>
        <w:t>tablets</w:t>
      </w:r>
      <w:r w:rsidRPr="00B672D4">
        <w:t>.</w:t>
      </w:r>
    </w:p>
    <w:p w14:paraId="61B5589C" w14:textId="77777777" w:rsidR="00EE1461" w:rsidRDefault="00EE1461" w:rsidP="00EE1461">
      <w:pPr>
        <w:pStyle w:val="00textosemparagrafo"/>
        <w:rPr>
          <w:b/>
          <w:color w:val="000000" w:themeColor="text1"/>
        </w:rPr>
      </w:pPr>
    </w:p>
    <w:p w14:paraId="2CE0827C" w14:textId="2A6487F0" w:rsidR="00EC7504" w:rsidRDefault="00EC7504" w:rsidP="00EE1461">
      <w:pPr>
        <w:pStyle w:val="00textosemparagrafo"/>
        <w:rPr>
          <w:color w:val="000000" w:themeColor="text1"/>
        </w:rPr>
      </w:pPr>
      <w:r>
        <w:rPr>
          <w:b/>
          <w:color w:val="000000" w:themeColor="text1"/>
        </w:rPr>
        <w:t xml:space="preserve">15. </w:t>
      </w:r>
      <w:r>
        <w:rPr>
          <w:color w:val="000000" w:themeColor="text1"/>
        </w:rPr>
        <w:t>O aluno pode citar dois entre os seguintes exemplos da importância da internet na vida das pessoas atualmente:  maior velocidade</w:t>
      </w:r>
      <w:r w:rsidR="00CD67F9">
        <w:rPr>
          <w:color w:val="000000" w:themeColor="text1"/>
        </w:rPr>
        <w:t>,</w:t>
      </w:r>
      <w:r>
        <w:rPr>
          <w:color w:val="000000" w:themeColor="text1"/>
        </w:rPr>
        <w:t xml:space="preserve"> por meio da qual as informações e as mensagens chegam até as pessoas em diferentes partes do mundo, maior acesso a informações pelas quais as pessoas têm mais interesse. </w:t>
      </w:r>
    </w:p>
    <w:p w14:paraId="4B90B222" w14:textId="13A089F0" w:rsidR="00EC7504" w:rsidRDefault="00EC7504" w:rsidP="00EE1461">
      <w:pPr>
        <w:pStyle w:val="00textosemparagrafo"/>
      </w:pPr>
    </w:p>
    <w:sectPr w:rsidR="00EC7504" w:rsidSect="00EE1461">
      <w:headerReference w:type="default" r:id="rId8"/>
      <w:footerReference w:type="default" r:id="rId9"/>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54C07" w14:textId="77777777" w:rsidR="00F631D3" w:rsidRDefault="00F631D3" w:rsidP="005B4288">
      <w:r>
        <w:separator/>
      </w:r>
    </w:p>
    <w:p w14:paraId="69D2696E" w14:textId="77777777" w:rsidR="00F631D3" w:rsidRDefault="00F631D3"/>
  </w:endnote>
  <w:endnote w:type="continuationSeparator" w:id="0">
    <w:p w14:paraId="15E5883B" w14:textId="77777777" w:rsidR="00F631D3" w:rsidRDefault="00F631D3" w:rsidP="005B4288">
      <w:r>
        <w:continuationSeparator/>
      </w:r>
    </w:p>
    <w:p w14:paraId="21A803FF" w14:textId="77777777" w:rsidR="00F631D3" w:rsidRDefault="00F63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embedBold r:id="rId1" w:subsetted="1" w:fontKey="{226A2FD4-67C1-4A34-8819-17B8E7C5383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FB59AAC-F37A-4E30-8587-8C60D165C7DA}"/>
    <w:embedBold r:id="rId3" w:fontKey="{D6F2E592-E85E-445B-909F-47F5EA2A66EC}"/>
    <w:embedItalic r:id="rId4" w:fontKey="{D0BA6562-4826-46AD-894F-5EAC1097A5C4}"/>
  </w:font>
  <w:font w:name="Arial">
    <w:panose1 w:val="020B0604020202020204"/>
    <w:charset w:val="00"/>
    <w:family w:val="swiss"/>
    <w:pitch w:val="variable"/>
    <w:sig w:usb0="E0002E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5" w:subsetted="1" w:fontKey="{B0819B31-68FD-49F1-B8AB-1E5E502A5A69}"/>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7DFCE" w14:textId="109507C6" w:rsidR="00EE1461" w:rsidRPr="00157CB1" w:rsidRDefault="00EE1461" w:rsidP="00EE1461">
    <w:pPr>
      <w:framePr w:wrap="around" w:vAnchor="text" w:hAnchor="margin" w:xAlign="right" w:y="1"/>
      <w:tabs>
        <w:tab w:val="center" w:pos="4680"/>
        <w:tab w:val="right" w:pos="9360"/>
      </w:tabs>
      <w:rPr>
        <w:rFonts w:ascii="Calibri" w:eastAsia="Times New Roman" w:hAnsi="Calibri" w:cs="Times New Roman"/>
      </w:rPr>
    </w:pPr>
    <w:r w:rsidRPr="00157CB1">
      <w:rPr>
        <w:rFonts w:ascii="Calibri" w:eastAsia="Times New Roman" w:hAnsi="Calibri" w:cs="Times New Roman"/>
      </w:rPr>
      <w:fldChar w:fldCharType="begin"/>
    </w:r>
    <w:r w:rsidRPr="00157CB1">
      <w:rPr>
        <w:rFonts w:ascii="Calibri" w:eastAsia="Times New Roman" w:hAnsi="Calibri" w:cs="Times New Roman"/>
      </w:rPr>
      <w:instrText xml:space="preserve">PAGE  </w:instrText>
    </w:r>
    <w:r w:rsidRPr="00157CB1">
      <w:rPr>
        <w:rFonts w:ascii="Calibri" w:eastAsia="Times New Roman" w:hAnsi="Calibri" w:cs="Times New Roman"/>
      </w:rPr>
      <w:fldChar w:fldCharType="separate"/>
    </w:r>
    <w:r w:rsidR="000A3435">
      <w:rPr>
        <w:rFonts w:ascii="Calibri" w:eastAsia="Times New Roman" w:hAnsi="Calibri" w:cs="Times New Roman"/>
        <w:noProof/>
      </w:rPr>
      <w:t>2</w:t>
    </w:r>
    <w:r w:rsidRPr="00157CB1">
      <w:rPr>
        <w:rFonts w:ascii="Calibri" w:eastAsia="Times New Roman" w:hAnsi="Calibri" w:cs="Times New Roman"/>
      </w:rPr>
      <w:fldChar w:fldCharType="end"/>
    </w:r>
  </w:p>
  <w:p w14:paraId="6324A6D3" w14:textId="243F169D" w:rsidR="00EE1461" w:rsidRPr="00EE1461" w:rsidRDefault="00EE1461" w:rsidP="00EE1461">
    <w:pPr>
      <w:ind w:right="1757"/>
      <w:rPr>
        <w:rFonts w:ascii="Tahoma" w:eastAsia="Times New Roman" w:hAnsi="Tahoma" w:cs="Tahoma"/>
        <w:iCs/>
        <w:color w:val="3B3838"/>
        <w:sz w:val="14"/>
        <w:szCs w:val="14"/>
        <w:shd w:val="clear" w:color="auto" w:fill="FFFFFF"/>
        <w:lang w:val="pt-BR"/>
      </w:rPr>
    </w:pPr>
    <w:r w:rsidRPr="00157CB1">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C57CE" w14:textId="77777777" w:rsidR="00F631D3" w:rsidRDefault="00F631D3" w:rsidP="005B4288">
      <w:r>
        <w:separator/>
      </w:r>
    </w:p>
    <w:p w14:paraId="02B14F55" w14:textId="77777777" w:rsidR="00F631D3" w:rsidRDefault="00F631D3"/>
  </w:footnote>
  <w:footnote w:type="continuationSeparator" w:id="0">
    <w:p w14:paraId="30F4FB0D" w14:textId="77777777" w:rsidR="00F631D3" w:rsidRDefault="00F631D3" w:rsidP="005B4288">
      <w:r>
        <w:continuationSeparator/>
      </w:r>
    </w:p>
    <w:p w14:paraId="414FF139" w14:textId="77777777" w:rsidR="00F631D3" w:rsidRDefault="00F631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3EFE53AE" w:rsidR="002A39C0" w:rsidRDefault="00EE1461" w:rsidP="00283941">
    <w:pPr>
      <w:tabs>
        <w:tab w:val="left" w:pos="1"/>
        <w:tab w:val="left" w:pos="9640"/>
        <w:tab w:val="right" w:pos="10205"/>
      </w:tabs>
      <w:ind w:right="-6"/>
      <w:jc w:val="both"/>
    </w:pPr>
    <w:r>
      <w:rPr>
        <w:noProof/>
      </w:rPr>
      <w:drawing>
        <wp:inline distT="0" distB="0" distL="0" distR="0" wp14:anchorId="3DDD07FD" wp14:editId="2869AEE1">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3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B622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844F35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2DE0D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97ECD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42B9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5080D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4048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88CD9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B67E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AEE2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6"/>
  </w:num>
  <w:num w:numId="4">
    <w:abstractNumId w:val="17"/>
  </w:num>
  <w:num w:numId="5">
    <w:abstractNumId w:val="12"/>
  </w:num>
  <w:num w:numId="6">
    <w:abstractNumId w:val="17"/>
    <w:lvlOverride w:ilvl="0">
      <w:startOverride w:val="1"/>
    </w:lvlOverride>
  </w:num>
  <w:num w:numId="7">
    <w:abstractNumId w:val="17"/>
    <w:lvlOverride w:ilvl="0">
      <w:startOverride w:val="1"/>
    </w:lvlOverride>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65E91"/>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3435"/>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2BD0"/>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C61"/>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2E3B"/>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5BBF"/>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47D8"/>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12F"/>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67CEB"/>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2D4"/>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2D5B"/>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2D30"/>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67F9"/>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26AC"/>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1D8E"/>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1CCE"/>
    <w:rsid w:val="00E721B1"/>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2CC3"/>
    <w:rsid w:val="00EC34AB"/>
    <w:rsid w:val="00EC3B29"/>
    <w:rsid w:val="00EC7504"/>
    <w:rsid w:val="00ED009D"/>
    <w:rsid w:val="00ED0EC6"/>
    <w:rsid w:val="00ED1A53"/>
    <w:rsid w:val="00ED1F99"/>
    <w:rsid w:val="00ED40D3"/>
    <w:rsid w:val="00ED4978"/>
    <w:rsid w:val="00ED583A"/>
    <w:rsid w:val="00ED5E1B"/>
    <w:rsid w:val="00EE0F28"/>
    <w:rsid w:val="00EE10B2"/>
    <w:rsid w:val="00EE1461"/>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370B2"/>
    <w:rsid w:val="00F40EF8"/>
    <w:rsid w:val="00F4237C"/>
    <w:rsid w:val="00F42D6F"/>
    <w:rsid w:val="00F42EC6"/>
    <w:rsid w:val="00F44820"/>
    <w:rsid w:val="00F44C63"/>
    <w:rsid w:val="00F46A09"/>
    <w:rsid w:val="00F5001C"/>
    <w:rsid w:val="00F53188"/>
    <w:rsid w:val="00F5455F"/>
    <w:rsid w:val="00F6165E"/>
    <w:rsid w:val="00F631D3"/>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EE14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720F11"/>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762148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456D6281-5844-4841-9DAE-C342B1EC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826</Words>
  <Characters>4466</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3</cp:revision>
  <cp:lastPrinted>2017-10-10T14:55:00Z</cp:lastPrinted>
  <dcterms:created xsi:type="dcterms:W3CDTF">2018-01-18T17:58:00Z</dcterms:created>
  <dcterms:modified xsi:type="dcterms:W3CDTF">2018-01-18T17:58:00Z</dcterms:modified>
  <cp:category/>
</cp:coreProperties>
</file>