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0E126" w14:textId="77777777" w:rsidR="008805C2" w:rsidRDefault="008805C2" w:rsidP="008805C2">
      <w:pPr>
        <w:pStyle w:val="00cabeos"/>
      </w:pPr>
      <w:r>
        <w:t>Acompanhamento de aprendizagem</w:t>
      </w:r>
    </w:p>
    <w:p w14:paraId="3B2A4798" w14:textId="77777777" w:rsidR="008805C2" w:rsidRDefault="008805C2" w:rsidP="008805C2">
      <w:pPr>
        <w:pStyle w:val="00P1"/>
      </w:pPr>
    </w:p>
    <w:p w14:paraId="6009756C" w14:textId="00CFF781" w:rsidR="008805C2" w:rsidRDefault="008805C2" w:rsidP="008805C2">
      <w:pPr>
        <w:pStyle w:val="00P1"/>
      </w:pPr>
      <w:r>
        <w:t>Gabari</w:t>
      </w:r>
      <w:bookmarkStart w:id="0" w:name="_GoBack"/>
      <w:bookmarkEnd w:id="0"/>
      <w:r>
        <w:t xml:space="preserve">to </w:t>
      </w:r>
    </w:p>
    <w:p w14:paraId="65EA9CF4" w14:textId="77777777" w:rsidR="008805C2" w:rsidRDefault="008805C2" w:rsidP="008805C2">
      <w:pPr>
        <w:pStyle w:val="00P1"/>
      </w:pPr>
    </w:p>
    <w:p w14:paraId="3E24101D" w14:textId="77777777" w:rsidR="00F121F5" w:rsidRPr="008805C2" w:rsidRDefault="00F121F5" w:rsidP="008805C2">
      <w:pPr>
        <w:pStyle w:val="00textosemparagrafo"/>
        <w:rPr>
          <w:b/>
          <w:bCs/>
        </w:rPr>
      </w:pPr>
      <w:r w:rsidRPr="008805C2">
        <w:rPr>
          <w:b/>
          <w:bCs/>
        </w:rPr>
        <w:t xml:space="preserve">1. </w:t>
      </w:r>
      <w:r w:rsidRPr="00D21821">
        <w:t xml:space="preserve">Alternativa </w:t>
      </w:r>
      <w:r w:rsidRPr="00D21821">
        <w:rPr>
          <w:i/>
        </w:rPr>
        <w:t>C</w:t>
      </w:r>
      <w:r w:rsidRPr="00D21821">
        <w:t>.</w:t>
      </w:r>
      <w:r w:rsidRPr="008805C2">
        <w:rPr>
          <w:b/>
          <w:bCs/>
        </w:rPr>
        <w:t xml:space="preserve"> </w:t>
      </w:r>
    </w:p>
    <w:p w14:paraId="088AF45E" w14:textId="32388E8D" w:rsidR="00F121F5" w:rsidRDefault="00F121F5" w:rsidP="008805C2">
      <w:pPr>
        <w:pStyle w:val="00textosemparagrafo"/>
      </w:pPr>
      <w:r>
        <w:t xml:space="preserve">As alternativas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B</w:t>
      </w:r>
      <w:proofErr w:type="gramEnd"/>
      <w:r>
        <w:rPr>
          <w:i/>
        </w:rPr>
        <w:t xml:space="preserve"> </w:t>
      </w:r>
      <w:r>
        <w:t xml:space="preserve">e </w:t>
      </w:r>
      <w:r>
        <w:rPr>
          <w:i/>
        </w:rPr>
        <w:t>D</w:t>
      </w:r>
      <w:r>
        <w:t xml:space="preserve"> estão incorretas. A venda da produção e o uso de máquinas no plantio e na colheita em grandes propriedades são características da agricultura comercial. Reforçar para os alunos que a agricultura de subsistência utiliza, em geral, instrumentos agrícolas </w:t>
      </w:r>
      <w:r w:rsidR="0026551D">
        <w:t>simples</w:t>
      </w:r>
      <w:r>
        <w:t>, como enxadas, foices e arados.</w:t>
      </w:r>
    </w:p>
    <w:p w14:paraId="55CD66BB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43EAF0B2" w14:textId="77777777" w:rsidR="00F121F5" w:rsidRPr="00D21821" w:rsidRDefault="00F121F5" w:rsidP="008805C2">
      <w:pPr>
        <w:pStyle w:val="00textosemparagrafo"/>
      </w:pPr>
      <w:r w:rsidRPr="008805C2">
        <w:rPr>
          <w:b/>
          <w:bCs/>
        </w:rPr>
        <w:t xml:space="preserve">2. </w:t>
      </w:r>
      <w:r w:rsidRPr="00D21821">
        <w:t>É possível citar a produção destinada à venda no mercado externo e em propriedades de média e grande extensão, com o uso de máquinas no plantio e na colheita; trabalhadores são assalariados ou meeiros.</w:t>
      </w:r>
    </w:p>
    <w:p w14:paraId="2720B18F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2C488D12" w14:textId="77777777" w:rsidR="00F121F5" w:rsidRPr="00D21821" w:rsidRDefault="00F121F5" w:rsidP="008805C2">
      <w:pPr>
        <w:pStyle w:val="00textosemparagrafo"/>
      </w:pPr>
      <w:r w:rsidRPr="008805C2">
        <w:rPr>
          <w:b/>
          <w:bCs/>
        </w:rPr>
        <w:t xml:space="preserve">3. </w:t>
      </w:r>
      <w:r w:rsidRPr="00D21821">
        <w:t xml:space="preserve">Alternativa </w:t>
      </w:r>
      <w:r w:rsidRPr="00D21821">
        <w:rPr>
          <w:i/>
          <w:iCs/>
        </w:rPr>
        <w:t>B</w:t>
      </w:r>
      <w:r w:rsidRPr="00D21821">
        <w:t xml:space="preserve">. </w:t>
      </w:r>
    </w:p>
    <w:p w14:paraId="7658C85F" w14:textId="319C03CE" w:rsidR="00F121F5" w:rsidRDefault="00F121F5" w:rsidP="008805C2">
      <w:pPr>
        <w:pStyle w:val="00textosemparagrafo"/>
        <w:rPr>
          <w:color w:val="auto"/>
        </w:rPr>
      </w:pPr>
      <w:r>
        <w:t xml:space="preserve">As alternativas </w:t>
      </w:r>
      <w:r>
        <w:rPr>
          <w:i/>
        </w:rPr>
        <w:t>A</w:t>
      </w:r>
      <w:r>
        <w:t xml:space="preserve">, </w:t>
      </w:r>
      <w:r>
        <w:rPr>
          <w:i/>
        </w:rPr>
        <w:t>C</w:t>
      </w:r>
      <w:r>
        <w:t xml:space="preserve"> e </w:t>
      </w:r>
      <w:r>
        <w:rPr>
          <w:i/>
        </w:rPr>
        <w:t>D</w:t>
      </w:r>
      <w:r>
        <w:t xml:space="preserve"> estão incorretas. Além da produção de açúcar, a cana é cultivada para a produção de combustíveis utilizados em veículos. </w:t>
      </w:r>
    </w:p>
    <w:p w14:paraId="470BE6BD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3F022659" w14:textId="6A5035BD" w:rsidR="00F121F5" w:rsidRPr="008805C2" w:rsidRDefault="00F121F5" w:rsidP="008805C2">
      <w:pPr>
        <w:pStyle w:val="00textosemparagrafo"/>
      </w:pPr>
      <w:r w:rsidRPr="008805C2">
        <w:rPr>
          <w:b/>
          <w:bCs/>
        </w:rPr>
        <w:t xml:space="preserve">4. </w:t>
      </w:r>
      <w:r w:rsidRPr="00D21821">
        <w:t>A afirmação é falsa.</w:t>
      </w:r>
      <w:r w:rsidRPr="008805C2">
        <w:rPr>
          <w:b/>
          <w:bCs/>
        </w:rPr>
        <w:t xml:space="preserve"> </w:t>
      </w:r>
      <w:r>
        <w:t>Os minerais levam milhões de anos para serem formados. A exploração não pode ser contínua, pois</w:t>
      </w:r>
      <w:r w:rsidR="000747C3">
        <w:t>,</w:t>
      </w:r>
      <w:r>
        <w:t xml:space="preserve"> à medida que os minerais são extraídos da natureza, diminuem em quantidade e podem se esgotar</w:t>
      </w:r>
      <w:r w:rsidRPr="008805C2">
        <w:t xml:space="preserve">. </w:t>
      </w:r>
    </w:p>
    <w:p w14:paraId="07138FD4" w14:textId="77777777" w:rsidR="008805C2" w:rsidRPr="008805C2" w:rsidRDefault="008805C2" w:rsidP="008805C2">
      <w:pPr>
        <w:pStyle w:val="00textosemparagrafo"/>
        <w:rPr>
          <w:b/>
          <w:bCs/>
        </w:rPr>
      </w:pPr>
    </w:p>
    <w:p w14:paraId="5085F46E" w14:textId="107C2E94" w:rsidR="00F121F5" w:rsidRPr="00D21821" w:rsidRDefault="00F121F5" w:rsidP="008805C2">
      <w:pPr>
        <w:pStyle w:val="00textosemparagrafo"/>
      </w:pPr>
      <w:r w:rsidRPr="008805C2">
        <w:rPr>
          <w:b/>
          <w:bCs/>
        </w:rPr>
        <w:t xml:space="preserve">5. </w:t>
      </w:r>
      <w:r w:rsidRPr="00D21821">
        <w:t xml:space="preserve">Alternativa </w:t>
      </w:r>
      <w:r w:rsidRPr="00D21821">
        <w:rPr>
          <w:i/>
          <w:iCs/>
        </w:rPr>
        <w:t>D</w:t>
      </w:r>
      <w:r w:rsidRPr="00D21821">
        <w:t xml:space="preserve">. </w:t>
      </w:r>
    </w:p>
    <w:p w14:paraId="3DFF0078" w14:textId="34537A2D" w:rsidR="00F121F5" w:rsidRDefault="00F121F5" w:rsidP="008805C2">
      <w:pPr>
        <w:pStyle w:val="00textosemparagrafo"/>
      </w:pPr>
      <w:r>
        <w:t xml:space="preserve">As alternativas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B</w:t>
      </w:r>
      <w:proofErr w:type="gramEnd"/>
      <w:r>
        <w:t xml:space="preserve"> e </w:t>
      </w:r>
      <w:r>
        <w:rPr>
          <w:i/>
        </w:rPr>
        <w:t>C</w:t>
      </w:r>
      <w:r>
        <w:t xml:space="preserve"> estão incorretas. </w:t>
      </w:r>
      <w:r w:rsidR="000D6EE8">
        <w:t>Se os alunos tiverem dificuldade em realizar a atividade, e</w:t>
      </w:r>
      <w:r>
        <w:t>xplorar durante as aulas os tipos de minera</w:t>
      </w:r>
      <w:r w:rsidR="00F441D6">
        <w:t>l</w:t>
      </w:r>
      <w:r>
        <w:t>, suas características e a maneira como são utilizados.</w:t>
      </w:r>
    </w:p>
    <w:p w14:paraId="7AC1D3A2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78E0D819" w14:textId="2B221BF4" w:rsidR="00F121F5" w:rsidRPr="00D21821" w:rsidRDefault="00F121F5" w:rsidP="008805C2">
      <w:pPr>
        <w:pStyle w:val="00textosemparagrafo"/>
      </w:pPr>
      <w:r w:rsidRPr="008805C2">
        <w:rPr>
          <w:b/>
          <w:bCs/>
        </w:rPr>
        <w:t xml:space="preserve">6. </w:t>
      </w:r>
      <w:r w:rsidRPr="00D21821">
        <w:t xml:space="preserve">Há cem anos, alguns hábitos eram comuns, como as pessoas </w:t>
      </w:r>
      <w:r w:rsidR="00742333">
        <w:t xml:space="preserve">se </w:t>
      </w:r>
      <w:r w:rsidRPr="00D21821">
        <w:t>reunirem nas calçadas depois do jantar. Elas levavam cadeiras e passavam o tempo de lazer conversando entre elas. Durante o bimestre, os alunos também aprenderam sobre as serenatas, em que grupos de seresteiros saíam às ruas para homenagear algumas famílias.</w:t>
      </w:r>
      <w:r w:rsidR="0026551D">
        <w:t xml:space="preserve"> Na maioria das cidades atuais, essas formas de lazer não foram mantidas.</w:t>
      </w:r>
    </w:p>
    <w:p w14:paraId="64CF26CC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7A1059B7" w14:textId="096C876F" w:rsidR="00F121F5" w:rsidRPr="00D21821" w:rsidRDefault="00F121F5" w:rsidP="008805C2">
      <w:pPr>
        <w:pStyle w:val="00textosemparagrafo"/>
      </w:pPr>
      <w:r w:rsidRPr="008805C2">
        <w:rPr>
          <w:b/>
          <w:bCs/>
        </w:rPr>
        <w:t xml:space="preserve">7. </w:t>
      </w:r>
      <w:r w:rsidRPr="00D21821">
        <w:t xml:space="preserve">No cinema, inicialmente, os filmes eram mudos. Para acompanhar a exibição dos filmes, havia um conjunto musical, composto geralmente </w:t>
      </w:r>
      <w:r w:rsidR="000747C3">
        <w:t>de</w:t>
      </w:r>
      <w:r w:rsidR="000747C3" w:rsidRPr="00D21821">
        <w:t xml:space="preserve"> </w:t>
      </w:r>
      <w:r w:rsidRPr="00D21821">
        <w:t>três</w:t>
      </w:r>
      <w:r w:rsidR="000747C3">
        <w:t xml:space="preserve"> instrumentos</w:t>
      </w:r>
      <w:r w:rsidRPr="00D21821">
        <w:t>: piano, violino e flauta. O repertório, no entanto, era sempre o mesmo</w:t>
      </w:r>
      <w:r w:rsidR="00742333">
        <w:t>,</w:t>
      </w:r>
      <w:r w:rsidRPr="00D21821">
        <w:t xml:space="preserve"> e os primeiros acordes definiam</w:t>
      </w:r>
      <w:r w:rsidR="00F441D6">
        <w:t xml:space="preserve"> para o </w:t>
      </w:r>
      <w:r w:rsidRPr="00D21821">
        <w:t xml:space="preserve">público o gênero do filme </w:t>
      </w:r>
      <w:r w:rsidR="00F441D6">
        <w:t>que seria passado</w:t>
      </w:r>
      <w:r w:rsidRPr="00D21821">
        <w:t>.</w:t>
      </w:r>
    </w:p>
    <w:p w14:paraId="604EBA1D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4746D575" w14:textId="408554C4" w:rsidR="00F121F5" w:rsidRPr="008805C2" w:rsidRDefault="00F121F5" w:rsidP="008805C2">
      <w:pPr>
        <w:pStyle w:val="00textosemparagrafo"/>
        <w:rPr>
          <w:b/>
          <w:bCs/>
          <w:szCs w:val="28"/>
        </w:rPr>
      </w:pPr>
      <w:r w:rsidRPr="008805C2">
        <w:rPr>
          <w:b/>
          <w:bCs/>
          <w:szCs w:val="28"/>
        </w:rPr>
        <w:t xml:space="preserve">8. </w:t>
      </w:r>
      <w:bookmarkStart w:id="1" w:name="_Hlk500235870"/>
      <w:r w:rsidRPr="00D21821">
        <w:t>O carro de boi. Apesar de ser um meio de transporte menos utilizado atualmente, o carro de boi ainda é um elemento encontrado em áreas rurais do Brasil.</w:t>
      </w:r>
    </w:p>
    <w:p w14:paraId="0377CB11" w14:textId="77777777" w:rsidR="00F121F5" w:rsidRPr="008805C2" w:rsidRDefault="00F121F5" w:rsidP="008805C2">
      <w:pPr>
        <w:pStyle w:val="00textosemparagrafo"/>
        <w:rPr>
          <w:b/>
          <w:bCs/>
          <w:szCs w:val="28"/>
        </w:rPr>
      </w:pPr>
    </w:p>
    <w:p w14:paraId="25B5EB52" w14:textId="77777777" w:rsidR="00F121F5" w:rsidRPr="00D21821" w:rsidRDefault="00F121F5" w:rsidP="008805C2">
      <w:pPr>
        <w:pStyle w:val="00textosemparagrafo"/>
      </w:pPr>
      <w:r w:rsidRPr="008805C2">
        <w:rPr>
          <w:b/>
          <w:bCs/>
          <w:szCs w:val="28"/>
        </w:rPr>
        <w:t xml:space="preserve">9. </w:t>
      </w:r>
      <w:r w:rsidRPr="00D21821">
        <w:t xml:space="preserve">Alternativa </w:t>
      </w:r>
      <w:r w:rsidRPr="00D21821">
        <w:rPr>
          <w:i/>
          <w:iCs/>
        </w:rPr>
        <w:t>C</w:t>
      </w:r>
      <w:r w:rsidRPr="00D21821">
        <w:t>.</w:t>
      </w:r>
    </w:p>
    <w:p w14:paraId="4F117FB5" w14:textId="6290EBDA" w:rsidR="00F121F5" w:rsidRDefault="00F121F5" w:rsidP="008805C2">
      <w:pPr>
        <w:pStyle w:val="00textosemparagrafo"/>
      </w:pPr>
      <w:r>
        <w:t xml:space="preserve">Espera-se que os alunos reconheçam que existem motivações para a mudança do campo para a cidade e da cidade para o campo, </w:t>
      </w:r>
      <w:r w:rsidR="00F441D6">
        <w:t>dependendo dos</w:t>
      </w:r>
      <w:r>
        <w:t xml:space="preserve"> contextos espacia</w:t>
      </w:r>
      <w:r w:rsidR="00F441D6">
        <w:t>l</w:t>
      </w:r>
      <w:r>
        <w:t xml:space="preserve"> e tempora</w:t>
      </w:r>
      <w:r w:rsidR="00F441D6">
        <w:t>l.</w:t>
      </w:r>
    </w:p>
    <w:bookmarkEnd w:id="1"/>
    <w:p w14:paraId="6D5D1134" w14:textId="6A55E6D8" w:rsidR="008805C2" w:rsidRDefault="008805C2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  <w:r w:rsidRPr="00733941">
        <w:rPr>
          <w:b/>
          <w:bCs/>
          <w:lang w:val="pt-BR"/>
        </w:rPr>
        <w:br w:type="page"/>
      </w:r>
    </w:p>
    <w:p w14:paraId="2669D88D" w14:textId="2FC20D8F" w:rsidR="00F121F5" w:rsidRPr="00D21821" w:rsidRDefault="00F121F5" w:rsidP="008805C2">
      <w:pPr>
        <w:pStyle w:val="00textosemparagrafo"/>
      </w:pPr>
      <w:r w:rsidRPr="008805C2">
        <w:rPr>
          <w:b/>
          <w:bCs/>
        </w:rPr>
        <w:lastRenderedPageBreak/>
        <w:t xml:space="preserve">10. </w:t>
      </w:r>
      <w:r w:rsidRPr="00D21821">
        <w:t xml:space="preserve">Os alunos podem citar mudanças nos modos de vida, como na alimentação e na relação com </w:t>
      </w:r>
      <w:r w:rsidR="00742333">
        <w:t xml:space="preserve">os </w:t>
      </w:r>
      <w:r w:rsidRPr="00D21821">
        <w:t>elementos naturais, e na paisagem. Reforçar os impactos na rotina dessas pessoas, acostumadas com outro modo de vida.</w:t>
      </w:r>
    </w:p>
    <w:p w14:paraId="45A558FD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7353AB7D" w14:textId="77777777" w:rsidR="00F121F5" w:rsidRPr="00D21821" w:rsidRDefault="00F121F5" w:rsidP="008805C2">
      <w:pPr>
        <w:pStyle w:val="00textosemparagrafo"/>
      </w:pPr>
      <w:r w:rsidRPr="008805C2">
        <w:rPr>
          <w:b/>
          <w:bCs/>
        </w:rPr>
        <w:t xml:space="preserve">11. </w:t>
      </w:r>
      <w:r w:rsidRPr="00D21821">
        <w:t xml:space="preserve">Alternativa </w:t>
      </w:r>
      <w:r w:rsidRPr="00D21821">
        <w:rPr>
          <w:i/>
        </w:rPr>
        <w:t>C</w:t>
      </w:r>
      <w:r w:rsidRPr="00D21821">
        <w:t xml:space="preserve">. </w:t>
      </w:r>
    </w:p>
    <w:p w14:paraId="6BE6C27C" w14:textId="7299E554" w:rsidR="00F121F5" w:rsidRDefault="00F121F5" w:rsidP="008805C2">
      <w:pPr>
        <w:pStyle w:val="00textosemparagrafo"/>
      </w:pPr>
      <w:r>
        <w:t xml:space="preserve">As alternativas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B</w:t>
      </w:r>
      <w:proofErr w:type="gramEnd"/>
      <w:r>
        <w:t xml:space="preserve"> e </w:t>
      </w:r>
      <w:r>
        <w:rPr>
          <w:i/>
        </w:rPr>
        <w:t>D</w:t>
      </w:r>
      <w:r>
        <w:t xml:space="preserve"> estão incorretas. Os produtos industrializados, como roupas, maquinário e ferramentas, em geral, costumam ser produzido nas cidades. No campo, </w:t>
      </w:r>
      <w:r w:rsidR="0026551D">
        <w:t xml:space="preserve">de forma geral, </w:t>
      </w:r>
      <w:r>
        <w:t xml:space="preserve">predomina a produção de produtos primários, como alimentos e matérias-primas. </w:t>
      </w:r>
    </w:p>
    <w:p w14:paraId="0EBFF46E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7510CA4B" w14:textId="39BC3727" w:rsidR="00F121F5" w:rsidRPr="00D21821" w:rsidRDefault="00F121F5" w:rsidP="008805C2">
      <w:pPr>
        <w:pStyle w:val="00textosemparagrafo"/>
      </w:pPr>
      <w:r w:rsidRPr="008805C2">
        <w:rPr>
          <w:b/>
          <w:bCs/>
        </w:rPr>
        <w:t xml:space="preserve">12. </w:t>
      </w:r>
      <w:r w:rsidRPr="00D21821">
        <w:t xml:space="preserve">Uso excessivo da água </w:t>
      </w:r>
      <w:r w:rsidR="000747C3">
        <w:t>–</w:t>
      </w:r>
      <w:r w:rsidRPr="00D21821">
        <w:t xml:space="preserve"> redução da quantidade de água própria para consumo; uso de agrotóxicos </w:t>
      </w:r>
      <w:r w:rsidR="000747C3">
        <w:t>–</w:t>
      </w:r>
      <w:r w:rsidRPr="00D21821">
        <w:t xml:space="preserve"> contaminação do solo e da água; mecanização da agricultura </w:t>
      </w:r>
      <w:r w:rsidR="000747C3">
        <w:t>–</w:t>
      </w:r>
      <w:r w:rsidRPr="00D21821">
        <w:t xml:space="preserve"> aumento do desemprego no campo; desmatamento </w:t>
      </w:r>
      <w:r w:rsidR="000747C3">
        <w:t>–</w:t>
      </w:r>
      <w:r w:rsidRPr="00D21821">
        <w:t xml:space="preserve"> extinção de espécies animais e vegetais. Ao fazer essas relações, o aluno terá maior consciência das transformações que prejudicam o meio ambiente e a vida das pessoas.</w:t>
      </w:r>
    </w:p>
    <w:p w14:paraId="202D9124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0F25C927" w14:textId="77777777" w:rsidR="00F121F5" w:rsidRPr="00D21821" w:rsidRDefault="00F121F5" w:rsidP="008805C2">
      <w:pPr>
        <w:pStyle w:val="00textosemparagrafo"/>
      </w:pPr>
      <w:r w:rsidRPr="008805C2">
        <w:rPr>
          <w:b/>
          <w:bCs/>
        </w:rPr>
        <w:t xml:space="preserve">13. </w:t>
      </w:r>
      <w:r w:rsidRPr="00D21821">
        <w:t xml:space="preserve">Alternativa </w:t>
      </w:r>
      <w:r w:rsidRPr="00D21821">
        <w:rPr>
          <w:i/>
        </w:rPr>
        <w:t>D</w:t>
      </w:r>
      <w:r w:rsidRPr="00D21821">
        <w:t xml:space="preserve">. </w:t>
      </w:r>
    </w:p>
    <w:p w14:paraId="37A2A40D" w14:textId="15C8A105" w:rsidR="00F121F5" w:rsidRDefault="00F121F5" w:rsidP="008805C2">
      <w:pPr>
        <w:pStyle w:val="00textosemparagrafo"/>
      </w:pPr>
      <w:r>
        <w:t xml:space="preserve">Reforçar que o aumento do desemprego nas áreas rurais é um tipo de impacto socioambiental provocado pelas transformações que ocorreram no espaço rural brasileiro nas últimas décadas. Porém, </w:t>
      </w:r>
      <w:r w:rsidR="000D6EE8">
        <w:t>pode estar</w:t>
      </w:r>
      <w:r>
        <w:t xml:space="preserve"> diretamente associado à mecanização da agricultura, e não ao desmatamento.</w:t>
      </w:r>
    </w:p>
    <w:p w14:paraId="757C5A1D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3E9A111B" w14:textId="04180760" w:rsidR="00F121F5" w:rsidRPr="008805C2" w:rsidRDefault="00F121F5" w:rsidP="008805C2">
      <w:pPr>
        <w:pStyle w:val="00textosemparagrafo"/>
        <w:rPr>
          <w:b/>
          <w:bCs/>
        </w:rPr>
      </w:pPr>
      <w:r w:rsidRPr="008805C2">
        <w:rPr>
          <w:b/>
          <w:bCs/>
        </w:rPr>
        <w:t xml:space="preserve">14. </w:t>
      </w:r>
      <w:r w:rsidRPr="00D21821">
        <w:t xml:space="preserve">Os alunos podem indicar a falta de moradia digna, a deficiência no sistema de transporte público, o congestionamento e </w:t>
      </w:r>
      <w:r w:rsidR="000747C3">
        <w:t xml:space="preserve">a </w:t>
      </w:r>
      <w:r w:rsidRPr="00D21821">
        <w:t xml:space="preserve">má qualidade de serviços essenciais, como o abastecimento de água. Com essa atividade, procura-se reforçar o entendimento de que a ocupação humana nas cidades </w:t>
      </w:r>
      <w:r w:rsidR="0026551D">
        <w:t>poderá provocar</w:t>
      </w:r>
      <w:r w:rsidR="0026551D" w:rsidRPr="00D21821">
        <w:t xml:space="preserve"> </w:t>
      </w:r>
      <w:r w:rsidRPr="00D21821">
        <w:t>problemas socioambientais.</w:t>
      </w:r>
    </w:p>
    <w:p w14:paraId="378F1B57" w14:textId="77777777" w:rsidR="00F121F5" w:rsidRPr="008805C2" w:rsidRDefault="00F121F5" w:rsidP="008805C2">
      <w:pPr>
        <w:pStyle w:val="00textosemparagrafo"/>
        <w:rPr>
          <w:b/>
          <w:bCs/>
        </w:rPr>
      </w:pPr>
    </w:p>
    <w:p w14:paraId="0818ACFA" w14:textId="75521E54" w:rsidR="00F121F5" w:rsidRPr="00D21821" w:rsidRDefault="00F121F5" w:rsidP="00D21821">
      <w:pPr>
        <w:pStyle w:val="00textosemparagrafo"/>
      </w:pPr>
      <w:r w:rsidRPr="000D6EE8">
        <w:rPr>
          <w:b/>
        </w:rPr>
        <w:t>15.</w:t>
      </w:r>
      <w:r w:rsidRPr="008805C2">
        <w:t xml:space="preserve"> </w:t>
      </w:r>
      <w:r w:rsidRPr="00D21821">
        <w:t xml:space="preserve">Os alunos podem citar o uso de material de construção civil que seja reciclado; a captação da água da chuva; a construção de estação doméstica de tratamento de esgoto; o uso do sistema de energia solar para o aquecimento da água; o uso de madeira com certificado de origem; e o uso de janelas e portas amplas para a entrada </w:t>
      </w:r>
      <w:r w:rsidR="000D6EE8" w:rsidRPr="00D21821">
        <w:t>d</w:t>
      </w:r>
      <w:r w:rsidR="000D6EE8">
        <w:t xml:space="preserve">e </w:t>
      </w:r>
      <w:r w:rsidRPr="00D21821">
        <w:t>luz solar.</w:t>
      </w:r>
    </w:p>
    <w:p w14:paraId="35B0BA87" w14:textId="77777777" w:rsidR="00F121F5" w:rsidRPr="00D21821" w:rsidRDefault="00F121F5" w:rsidP="00D21821">
      <w:pPr>
        <w:pStyle w:val="00textosemparagrafo"/>
      </w:pPr>
    </w:p>
    <w:p w14:paraId="57F0A05D" w14:textId="77777777" w:rsidR="00F121F5" w:rsidRPr="00D21821" w:rsidRDefault="00F121F5" w:rsidP="00D21821">
      <w:pPr>
        <w:pStyle w:val="00textosemparagrafo"/>
      </w:pPr>
    </w:p>
    <w:p w14:paraId="4544E906" w14:textId="77777777" w:rsidR="00F121F5" w:rsidRPr="00D21821" w:rsidRDefault="00F121F5" w:rsidP="00D21821">
      <w:pPr>
        <w:pStyle w:val="00textosemparagrafo"/>
      </w:pPr>
    </w:p>
    <w:sectPr w:rsidR="00F121F5" w:rsidRPr="00D21821" w:rsidSect="008805C2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C19F1" w14:textId="77777777" w:rsidR="002E01F4" w:rsidRDefault="002E01F4" w:rsidP="005B4288">
      <w:r>
        <w:separator/>
      </w:r>
    </w:p>
    <w:p w14:paraId="348C1622" w14:textId="77777777" w:rsidR="002E01F4" w:rsidRDefault="002E01F4"/>
  </w:endnote>
  <w:endnote w:type="continuationSeparator" w:id="0">
    <w:p w14:paraId="2F4DE12D" w14:textId="77777777" w:rsidR="002E01F4" w:rsidRDefault="002E01F4" w:rsidP="005B4288">
      <w:r>
        <w:continuationSeparator/>
      </w:r>
    </w:p>
    <w:p w14:paraId="59C453FD" w14:textId="77777777" w:rsidR="002E01F4" w:rsidRDefault="002E01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CBAD52-3340-4518-B176-BF7A1B9314E7}"/>
    <w:embedBold r:id="rId2" w:fontKey="{322FB986-76CE-434F-B934-8D340A9F405C}"/>
    <w:embedItalic r:id="rId3" w:fontKey="{970D79E5-F1CA-4900-82BF-A2EBD98AD44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5997AC99-8325-42E6-8F16-F356ED574B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96DA6" w14:textId="6A84C1FF" w:rsidR="008805C2" w:rsidRPr="00394A40" w:rsidRDefault="008805C2" w:rsidP="008805C2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394A40">
      <w:rPr>
        <w:rFonts w:ascii="Calibri" w:eastAsia="Times New Roman" w:hAnsi="Calibri" w:cs="Times New Roman"/>
      </w:rPr>
      <w:fldChar w:fldCharType="begin"/>
    </w:r>
    <w:r w:rsidRPr="00394A40">
      <w:rPr>
        <w:rFonts w:ascii="Calibri" w:eastAsia="Times New Roman" w:hAnsi="Calibri" w:cs="Times New Roman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326DED">
      <w:rPr>
        <w:rFonts w:ascii="Calibri" w:eastAsia="Times New Roman" w:hAnsi="Calibri" w:cs="Times New Roman"/>
        <w:noProof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0749DBC5" w14:textId="6FA1C914" w:rsidR="008805C2" w:rsidRPr="00733941" w:rsidRDefault="008805C2" w:rsidP="008805C2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3394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FB64A" w14:textId="77777777" w:rsidR="002E01F4" w:rsidRDefault="002E01F4" w:rsidP="005B4288">
      <w:r>
        <w:separator/>
      </w:r>
    </w:p>
    <w:p w14:paraId="3C00E3DE" w14:textId="77777777" w:rsidR="002E01F4" w:rsidRDefault="002E01F4"/>
  </w:footnote>
  <w:footnote w:type="continuationSeparator" w:id="0">
    <w:p w14:paraId="71AC8FF6" w14:textId="77777777" w:rsidR="002E01F4" w:rsidRDefault="002E01F4" w:rsidP="005B4288">
      <w:r>
        <w:continuationSeparator/>
      </w:r>
    </w:p>
    <w:p w14:paraId="041BD5AB" w14:textId="77777777" w:rsidR="002E01F4" w:rsidRDefault="002E01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0D019ED" w:rsidR="002A39C0" w:rsidRDefault="008805C2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A7F4FB8" wp14:editId="7460308B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EC25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9388D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F2288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2049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708C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AFCD7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164D4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27819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F267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266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trackRevisions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47C3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6EE8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59BA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51D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01F4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599E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26DED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1F49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3941"/>
    <w:rsid w:val="00734AA9"/>
    <w:rsid w:val="007357ED"/>
    <w:rsid w:val="00737F03"/>
    <w:rsid w:val="007409E2"/>
    <w:rsid w:val="00740E33"/>
    <w:rsid w:val="007423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0E89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05C2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3DC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040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276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821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079A3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1F5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1D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81BAD21-2A38-407A-8831-5378600D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8805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326DED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326DE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ED702913-C0A5-400F-B515-B015F546D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639</Words>
  <Characters>3456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2017-12-20T22:13:00Z</dcterms:created>
  <dcterms:modified xsi:type="dcterms:W3CDTF">2017-12-20T23:06:00Z</dcterms:modified>
  <cp:category/>
</cp:coreProperties>
</file>