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B0B623" w14:textId="77777777" w:rsidR="00815699" w:rsidRDefault="00815699" w:rsidP="00815699">
      <w:pPr>
        <w:pStyle w:val="00cabeos"/>
        <w:jc w:val="both"/>
      </w:pPr>
      <w:r>
        <w:t>PROPOSTA DE</w:t>
      </w:r>
      <w:r w:rsidRPr="00E15697">
        <w:t xml:space="preserve"> ACOMPANHAMENTO</w:t>
      </w:r>
      <w:r>
        <w:t xml:space="preserve"> DA APRENDIZAGEM</w:t>
      </w:r>
    </w:p>
    <w:p w14:paraId="4048355B" w14:textId="77777777" w:rsidR="00815699" w:rsidRPr="006D438D" w:rsidRDefault="00815699" w:rsidP="00815699">
      <w:pPr>
        <w:pStyle w:val="00textosemparagrafo"/>
      </w:pPr>
    </w:p>
    <w:p w14:paraId="2D33B954" w14:textId="77777777" w:rsidR="00815699" w:rsidRDefault="00815699" w:rsidP="00815699">
      <w:pPr>
        <w:pStyle w:val="00Peso1"/>
      </w:pPr>
      <w:r w:rsidRPr="006D438D">
        <w:t>ficha de acompanhamento das aprendizagens</w:t>
      </w:r>
    </w:p>
    <w:p w14:paraId="34599A1E" w14:textId="77777777" w:rsidR="00815699" w:rsidRPr="005C3DFF" w:rsidRDefault="00815699" w:rsidP="00815699">
      <w:pPr>
        <w:pStyle w:val="00textosemparagrafo"/>
      </w:pPr>
    </w:p>
    <w:tbl>
      <w:tblPr>
        <w:tblStyle w:val="atencao"/>
        <w:tblW w:w="5007" w:type="pct"/>
        <w:tblLook w:val="04A0" w:firstRow="1" w:lastRow="0" w:firstColumn="1" w:lastColumn="0" w:noHBand="0" w:noVBand="1"/>
      </w:tblPr>
      <w:tblGrid>
        <w:gridCol w:w="3188"/>
        <w:gridCol w:w="3187"/>
        <w:gridCol w:w="1088"/>
        <w:gridCol w:w="1089"/>
        <w:gridCol w:w="1089"/>
      </w:tblGrid>
      <w:tr w:rsidR="00815699" w:rsidRPr="00815699" w14:paraId="6DB09982" w14:textId="77777777" w:rsidTr="00AD1526">
        <w:trPr>
          <w:trHeight w:val="342"/>
        </w:trPr>
        <w:tc>
          <w:tcPr>
            <w:tcW w:w="5000" w:type="pct"/>
            <w:gridSpan w:val="5"/>
          </w:tcPr>
          <w:p w14:paraId="6C7A3920" w14:textId="68827813" w:rsidR="00815699" w:rsidRPr="00CF13B4" w:rsidRDefault="00815699" w:rsidP="00CF13B4">
            <w:pPr>
              <w:spacing w:before="360" w:after="120"/>
              <w:rPr>
                <w:b/>
              </w:rPr>
            </w:pPr>
            <w:r w:rsidRPr="00CF13B4">
              <w:rPr>
                <w:b/>
              </w:rPr>
              <w:t>NOME: ___________________________________________________</w:t>
            </w:r>
            <w:r w:rsidR="00E15697" w:rsidRPr="00CF13B4">
              <w:rPr>
                <w:b/>
              </w:rPr>
              <w:t>______</w:t>
            </w:r>
            <w:r w:rsidRPr="00CF13B4">
              <w:rPr>
                <w:b/>
              </w:rPr>
              <w:t>_________</w:t>
            </w:r>
          </w:p>
          <w:p w14:paraId="0466900B" w14:textId="7C6FD417" w:rsidR="00815699" w:rsidRPr="00815699" w:rsidRDefault="00815699" w:rsidP="00CF13B4">
            <w:pPr>
              <w:spacing w:before="360" w:after="120"/>
              <w:rPr>
                <w:bCs/>
              </w:rPr>
            </w:pPr>
            <w:r w:rsidRPr="00CF13B4">
              <w:rPr>
                <w:b/>
              </w:rPr>
              <w:t>TURMA: ___________________________</w:t>
            </w:r>
            <w:r w:rsidR="00E15697" w:rsidRPr="00CF13B4">
              <w:rPr>
                <w:b/>
              </w:rPr>
              <w:t>______</w:t>
            </w:r>
            <w:r w:rsidRPr="00CF13B4">
              <w:rPr>
                <w:b/>
              </w:rPr>
              <w:t>______ DATA: ____________________</w:t>
            </w:r>
          </w:p>
        </w:tc>
      </w:tr>
      <w:tr w:rsidR="00815699" w:rsidRPr="00815699" w14:paraId="6FD191C6" w14:textId="77777777" w:rsidTr="00AD1526">
        <w:trPr>
          <w:trHeight w:val="342"/>
        </w:trPr>
        <w:tc>
          <w:tcPr>
            <w:tcW w:w="1653" w:type="pct"/>
            <w:vMerge w:val="restart"/>
          </w:tcPr>
          <w:p w14:paraId="2AFE142D" w14:textId="77777777" w:rsidR="00815699" w:rsidRPr="00815699" w:rsidRDefault="00815699" w:rsidP="00815699">
            <w:pPr>
              <w:spacing w:before="120" w:after="120" w:line="250" w:lineRule="atLeast"/>
              <w:jc w:val="center"/>
              <w:rPr>
                <w:rFonts w:cs="Tahoma"/>
                <w:b/>
                <w:szCs w:val="20"/>
              </w:rPr>
            </w:pPr>
            <w:r w:rsidRPr="00815699">
              <w:rPr>
                <w:rFonts w:cs="Tahoma"/>
                <w:b/>
                <w:szCs w:val="20"/>
              </w:rPr>
              <w:t>BNCC</w:t>
            </w:r>
          </w:p>
        </w:tc>
        <w:tc>
          <w:tcPr>
            <w:tcW w:w="1653" w:type="pct"/>
            <w:vMerge w:val="restart"/>
          </w:tcPr>
          <w:p w14:paraId="7058D73D" w14:textId="77777777" w:rsidR="00815699" w:rsidRPr="00815699" w:rsidRDefault="00815699" w:rsidP="00815699">
            <w:pPr>
              <w:spacing w:before="120" w:after="120" w:line="250" w:lineRule="atLeast"/>
              <w:jc w:val="center"/>
              <w:rPr>
                <w:rFonts w:cs="Tahoma"/>
                <w:b/>
                <w:bCs/>
                <w:szCs w:val="20"/>
              </w:rPr>
            </w:pPr>
            <w:r w:rsidRPr="00815699">
              <w:rPr>
                <w:rFonts w:cs="Tahoma"/>
                <w:b/>
                <w:bCs/>
                <w:szCs w:val="20"/>
              </w:rPr>
              <w:t>Habilidade avaliada</w:t>
            </w:r>
          </w:p>
        </w:tc>
        <w:tc>
          <w:tcPr>
            <w:tcW w:w="1694" w:type="pct"/>
            <w:gridSpan w:val="3"/>
          </w:tcPr>
          <w:p w14:paraId="1B4637A6" w14:textId="77777777" w:rsidR="00815699" w:rsidRPr="00815699" w:rsidRDefault="00815699" w:rsidP="00815699">
            <w:pPr>
              <w:spacing w:before="120" w:after="120" w:line="250" w:lineRule="atLeast"/>
              <w:jc w:val="center"/>
              <w:rPr>
                <w:rFonts w:cs="Tahoma"/>
                <w:b/>
                <w:szCs w:val="20"/>
              </w:rPr>
            </w:pPr>
            <w:r w:rsidRPr="00815699">
              <w:rPr>
                <w:rFonts w:cs="Tahoma"/>
                <w:b/>
                <w:szCs w:val="20"/>
              </w:rPr>
              <w:t>Desempenho</w:t>
            </w:r>
          </w:p>
        </w:tc>
      </w:tr>
      <w:tr w:rsidR="00815699" w:rsidRPr="00815699" w14:paraId="3526A6FE" w14:textId="77777777" w:rsidTr="00AD1526">
        <w:trPr>
          <w:trHeight w:val="244"/>
        </w:trPr>
        <w:tc>
          <w:tcPr>
            <w:tcW w:w="1653" w:type="pct"/>
            <w:vMerge/>
          </w:tcPr>
          <w:p w14:paraId="55D25B27" w14:textId="77777777" w:rsidR="00815699" w:rsidRPr="00815699" w:rsidRDefault="00815699" w:rsidP="00815699">
            <w:pPr>
              <w:spacing w:before="120" w:after="120" w:line="250" w:lineRule="atLeast"/>
              <w:jc w:val="center"/>
              <w:rPr>
                <w:rFonts w:cs="Tahoma"/>
                <w:b/>
                <w:szCs w:val="20"/>
              </w:rPr>
            </w:pPr>
          </w:p>
        </w:tc>
        <w:tc>
          <w:tcPr>
            <w:tcW w:w="1653" w:type="pct"/>
            <w:vMerge/>
          </w:tcPr>
          <w:p w14:paraId="01FFDBB0" w14:textId="77777777" w:rsidR="00815699" w:rsidRPr="00815699" w:rsidRDefault="00815699" w:rsidP="00815699">
            <w:pPr>
              <w:spacing w:before="120" w:after="120" w:line="250" w:lineRule="atLeast"/>
              <w:jc w:val="center"/>
              <w:rPr>
                <w:rFonts w:cs="Tahoma"/>
                <w:b/>
                <w:szCs w:val="20"/>
              </w:rPr>
            </w:pPr>
          </w:p>
        </w:tc>
        <w:tc>
          <w:tcPr>
            <w:tcW w:w="564" w:type="pct"/>
          </w:tcPr>
          <w:p w14:paraId="4F9B8D5C" w14:textId="04188641" w:rsidR="00815699" w:rsidRPr="00815699" w:rsidRDefault="00815699" w:rsidP="00815699">
            <w:pPr>
              <w:spacing w:before="120" w:after="120" w:line="250" w:lineRule="atLeast"/>
              <w:jc w:val="center"/>
              <w:rPr>
                <w:rFonts w:cs="Tahoma"/>
                <w:b/>
                <w:szCs w:val="20"/>
              </w:rPr>
            </w:pPr>
            <w:r w:rsidRPr="00815699">
              <w:rPr>
                <w:rFonts w:cs="Tahoma"/>
                <w:b/>
                <w:szCs w:val="20"/>
              </w:rPr>
              <w:t xml:space="preserve">Sem </w:t>
            </w:r>
            <w:r w:rsidR="00A975AC">
              <w:rPr>
                <w:rFonts w:cs="Tahoma"/>
                <w:b/>
                <w:szCs w:val="20"/>
              </w:rPr>
              <w:t>d</w:t>
            </w:r>
            <w:r w:rsidRPr="00815699">
              <w:rPr>
                <w:rFonts w:cs="Tahoma"/>
                <w:b/>
                <w:szCs w:val="20"/>
              </w:rPr>
              <w:t>omínio</w:t>
            </w:r>
          </w:p>
        </w:tc>
        <w:tc>
          <w:tcPr>
            <w:tcW w:w="565" w:type="pct"/>
          </w:tcPr>
          <w:p w14:paraId="1D8AD286" w14:textId="596B0459" w:rsidR="00815699" w:rsidRPr="00815699" w:rsidRDefault="00815699" w:rsidP="00815699">
            <w:pPr>
              <w:spacing w:before="120" w:after="120" w:line="250" w:lineRule="atLeast"/>
              <w:jc w:val="center"/>
              <w:rPr>
                <w:rFonts w:cs="Tahoma"/>
                <w:b/>
                <w:szCs w:val="20"/>
              </w:rPr>
            </w:pPr>
            <w:r w:rsidRPr="00815699">
              <w:rPr>
                <w:rFonts w:cs="Tahoma"/>
                <w:b/>
                <w:szCs w:val="20"/>
              </w:rPr>
              <w:t xml:space="preserve">Domínio </w:t>
            </w:r>
            <w:r w:rsidR="00A975AC">
              <w:rPr>
                <w:rFonts w:cs="Tahoma"/>
                <w:b/>
                <w:szCs w:val="20"/>
              </w:rPr>
              <w:t>p</w:t>
            </w:r>
            <w:r w:rsidRPr="00815699">
              <w:rPr>
                <w:rFonts w:cs="Tahoma"/>
                <w:b/>
                <w:szCs w:val="20"/>
              </w:rPr>
              <w:t>arcial</w:t>
            </w:r>
          </w:p>
        </w:tc>
        <w:tc>
          <w:tcPr>
            <w:tcW w:w="565" w:type="pct"/>
          </w:tcPr>
          <w:p w14:paraId="71BB2FD3" w14:textId="4D2D53FE" w:rsidR="00815699" w:rsidRPr="00815699" w:rsidRDefault="00815699" w:rsidP="00815699">
            <w:pPr>
              <w:spacing w:before="120" w:after="120" w:line="250" w:lineRule="atLeast"/>
              <w:jc w:val="center"/>
              <w:rPr>
                <w:rFonts w:cs="Tahoma"/>
                <w:b/>
                <w:szCs w:val="20"/>
              </w:rPr>
            </w:pPr>
            <w:r w:rsidRPr="00815699">
              <w:rPr>
                <w:rFonts w:cs="Tahoma"/>
                <w:b/>
                <w:szCs w:val="20"/>
              </w:rPr>
              <w:t xml:space="preserve">Com </w:t>
            </w:r>
            <w:r w:rsidR="00A975AC">
              <w:rPr>
                <w:rFonts w:cs="Tahoma"/>
                <w:b/>
                <w:szCs w:val="20"/>
              </w:rPr>
              <w:t>d</w:t>
            </w:r>
            <w:r w:rsidRPr="00815699">
              <w:rPr>
                <w:rFonts w:cs="Tahoma"/>
                <w:b/>
                <w:szCs w:val="20"/>
              </w:rPr>
              <w:t>omínio</w:t>
            </w:r>
          </w:p>
        </w:tc>
      </w:tr>
      <w:tr w:rsidR="00815699" w:rsidRPr="00815699" w14:paraId="11EF060D" w14:textId="77777777" w:rsidTr="00AD1526">
        <w:trPr>
          <w:trHeight w:val="256"/>
        </w:trPr>
        <w:tc>
          <w:tcPr>
            <w:tcW w:w="1653" w:type="pct"/>
          </w:tcPr>
          <w:p w14:paraId="26E12322" w14:textId="77777777" w:rsidR="00815699" w:rsidRPr="00815699" w:rsidRDefault="00815699" w:rsidP="00815699">
            <w:pPr>
              <w:autoSpaceDE w:val="0"/>
              <w:autoSpaceDN w:val="0"/>
              <w:adjustRightInd w:val="0"/>
              <w:spacing w:before="120" w:after="120" w:line="250" w:lineRule="atLeast"/>
              <w:rPr>
                <w:rFonts w:cs="Tahoma"/>
                <w:szCs w:val="20"/>
              </w:rPr>
            </w:pPr>
            <w:r w:rsidRPr="00815699">
              <w:rPr>
                <w:rFonts w:cs="Tahoma"/>
                <w:szCs w:val="20"/>
              </w:rPr>
              <w:t>(EF03MA07) Resolver e elaborar problemas de multiplicação (por 2, 3, 4, 5 e 10) com os significados de adição de parcelas iguais e elementos apresentados em disposição retangular, utilizando diferentes estratégias de cálculo e registros.</w:t>
            </w:r>
          </w:p>
        </w:tc>
        <w:tc>
          <w:tcPr>
            <w:tcW w:w="1653" w:type="pct"/>
          </w:tcPr>
          <w:p w14:paraId="260DA66C" w14:textId="77777777" w:rsidR="00815699" w:rsidRPr="00815699" w:rsidRDefault="00815699" w:rsidP="00815699">
            <w:pPr>
              <w:spacing w:before="120" w:after="120" w:line="250" w:lineRule="atLeast"/>
              <w:rPr>
                <w:rFonts w:cs="Tahoma"/>
                <w:szCs w:val="20"/>
              </w:rPr>
            </w:pPr>
            <w:r w:rsidRPr="00815699">
              <w:rPr>
                <w:rFonts w:cs="Tahoma"/>
                <w:szCs w:val="20"/>
              </w:rPr>
              <w:t>Realizar multiplicação utilizando diferentes estratégias de cálculo.</w:t>
            </w:r>
          </w:p>
        </w:tc>
        <w:tc>
          <w:tcPr>
            <w:tcW w:w="564" w:type="pct"/>
          </w:tcPr>
          <w:p w14:paraId="74B63341" w14:textId="77777777" w:rsidR="00815699" w:rsidRPr="00815699" w:rsidRDefault="00815699" w:rsidP="00815699">
            <w:pPr>
              <w:spacing w:before="120" w:after="120" w:line="250" w:lineRule="atLeast"/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65" w:type="pct"/>
          </w:tcPr>
          <w:p w14:paraId="0CD94365" w14:textId="77777777" w:rsidR="00815699" w:rsidRPr="00815699" w:rsidRDefault="00815699" w:rsidP="00815699">
            <w:pPr>
              <w:spacing w:before="120" w:after="120" w:line="250" w:lineRule="atLeast"/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65" w:type="pct"/>
          </w:tcPr>
          <w:p w14:paraId="05FB3A0F" w14:textId="77777777" w:rsidR="00815699" w:rsidRPr="00815699" w:rsidRDefault="00815699" w:rsidP="00815699">
            <w:pPr>
              <w:spacing w:before="120" w:after="120" w:line="250" w:lineRule="atLeast"/>
              <w:jc w:val="both"/>
              <w:rPr>
                <w:rFonts w:cs="Tahoma"/>
                <w:b/>
                <w:szCs w:val="20"/>
              </w:rPr>
            </w:pPr>
          </w:p>
        </w:tc>
      </w:tr>
      <w:tr w:rsidR="00815699" w:rsidRPr="00815699" w14:paraId="418355B5" w14:textId="77777777" w:rsidTr="00AD1526">
        <w:trPr>
          <w:trHeight w:val="1104"/>
        </w:trPr>
        <w:tc>
          <w:tcPr>
            <w:tcW w:w="1653" w:type="pct"/>
            <w:vMerge w:val="restart"/>
          </w:tcPr>
          <w:p w14:paraId="19C7E7D5" w14:textId="77777777" w:rsidR="00815699" w:rsidRPr="00815699" w:rsidRDefault="00815699" w:rsidP="00815699">
            <w:pPr>
              <w:autoSpaceDE w:val="0"/>
              <w:autoSpaceDN w:val="0"/>
              <w:adjustRightInd w:val="0"/>
              <w:spacing w:before="120" w:after="120" w:line="250" w:lineRule="atLeast"/>
              <w:rPr>
                <w:rFonts w:cs="Tahoma"/>
                <w:szCs w:val="20"/>
              </w:rPr>
            </w:pPr>
            <w:r w:rsidRPr="00815699">
              <w:rPr>
                <w:rFonts w:cs="Tahoma"/>
                <w:szCs w:val="20"/>
              </w:rPr>
              <w:t>(EF03MA08) Resolver e elaborar problemas de divisão de um número natural por outro (até 10), com resto zero e com resto diferente de zero, com os significados de repartição equitativa e de medida, por meio de estratégias e registros pessoais.</w:t>
            </w:r>
          </w:p>
        </w:tc>
        <w:tc>
          <w:tcPr>
            <w:tcW w:w="1653" w:type="pct"/>
          </w:tcPr>
          <w:p w14:paraId="25159851" w14:textId="77777777" w:rsidR="00815699" w:rsidRPr="00815699" w:rsidRDefault="00815699" w:rsidP="00815699">
            <w:pPr>
              <w:spacing w:before="120" w:after="120" w:line="250" w:lineRule="atLeast"/>
              <w:rPr>
                <w:rFonts w:cs="Tahoma"/>
                <w:szCs w:val="20"/>
              </w:rPr>
            </w:pPr>
            <w:r w:rsidRPr="00815699">
              <w:rPr>
                <w:rFonts w:cs="Tahoma"/>
                <w:szCs w:val="20"/>
              </w:rPr>
              <w:t>Resolver problema de divisão (por 3) com os significados de repartição.</w:t>
            </w:r>
          </w:p>
        </w:tc>
        <w:tc>
          <w:tcPr>
            <w:tcW w:w="564" w:type="pct"/>
          </w:tcPr>
          <w:p w14:paraId="48812F45" w14:textId="77777777" w:rsidR="00815699" w:rsidRPr="00815699" w:rsidRDefault="00815699" w:rsidP="00815699">
            <w:pPr>
              <w:spacing w:before="120" w:after="120" w:line="250" w:lineRule="atLeast"/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65" w:type="pct"/>
          </w:tcPr>
          <w:p w14:paraId="1EFF4DB9" w14:textId="77777777" w:rsidR="00815699" w:rsidRPr="00815699" w:rsidRDefault="00815699" w:rsidP="00815699">
            <w:pPr>
              <w:spacing w:before="120" w:after="120" w:line="250" w:lineRule="atLeast"/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65" w:type="pct"/>
          </w:tcPr>
          <w:p w14:paraId="43557C03" w14:textId="77777777" w:rsidR="00815699" w:rsidRPr="00815699" w:rsidRDefault="00815699" w:rsidP="00815699">
            <w:pPr>
              <w:spacing w:before="120" w:after="120" w:line="250" w:lineRule="atLeast"/>
              <w:jc w:val="both"/>
              <w:rPr>
                <w:rFonts w:cs="Tahoma"/>
                <w:b/>
                <w:szCs w:val="20"/>
              </w:rPr>
            </w:pPr>
          </w:p>
        </w:tc>
      </w:tr>
      <w:tr w:rsidR="00815699" w:rsidRPr="00815699" w14:paraId="7911D0D8" w14:textId="77777777" w:rsidTr="00AD1526">
        <w:trPr>
          <w:trHeight w:val="244"/>
        </w:trPr>
        <w:tc>
          <w:tcPr>
            <w:tcW w:w="1653" w:type="pct"/>
            <w:vMerge/>
          </w:tcPr>
          <w:p w14:paraId="667BD9B1" w14:textId="77777777" w:rsidR="00815699" w:rsidRPr="00815699" w:rsidRDefault="00815699" w:rsidP="00815699">
            <w:pPr>
              <w:spacing w:before="120" w:after="120" w:line="250" w:lineRule="atLeast"/>
              <w:rPr>
                <w:rFonts w:cs="Tahoma"/>
                <w:szCs w:val="20"/>
              </w:rPr>
            </w:pPr>
          </w:p>
        </w:tc>
        <w:tc>
          <w:tcPr>
            <w:tcW w:w="1653" w:type="pct"/>
          </w:tcPr>
          <w:p w14:paraId="385B4C71" w14:textId="77777777" w:rsidR="00815699" w:rsidRPr="00815699" w:rsidRDefault="00815699" w:rsidP="00815699">
            <w:pPr>
              <w:spacing w:before="120" w:after="120" w:line="250" w:lineRule="atLeast"/>
              <w:rPr>
                <w:rFonts w:cs="Tahoma"/>
                <w:szCs w:val="20"/>
              </w:rPr>
            </w:pPr>
            <w:r w:rsidRPr="00815699">
              <w:rPr>
                <w:rFonts w:cs="Tahoma"/>
                <w:szCs w:val="20"/>
              </w:rPr>
              <w:t>Resolver problemas de divisão de um número natural por 6, com resto zero e com resto diferente de zero, com os significados de repartição equitativa, por meio de estratégias e registros pessoais.</w:t>
            </w:r>
          </w:p>
        </w:tc>
        <w:tc>
          <w:tcPr>
            <w:tcW w:w="564" w:type="pct"/>
          </w:tcPr>
          <w:p w14:paraId="21906F88" w14:textId="77777777" w:rsidR="00815699" w:rsidRPr="00815699" w:rsidRDefault="00815699" w:rsidP="00815699">
            <w:pPr>
              <w:spacing w:before="120" w:after="120" w:line="250" w:lineRule="atLeast"/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65" w:type="pct"/>
          </w:tcPr>
          <w:p w14:paraId="3D137E23" w14:textId="77777777" w:rsidR="00815699" w:rsidRPr="00815699" w:rsidRDefault="00815699" w:rsidP="00815699">
            <w:pPr>
              <w:spacing w:before="120" w:after="120" w:line="250" w:lineRule="atLeast"/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65" w:type="pct"/>
          </w:tcPr>
          <w:p w14:paraId="2FDAD45D" w14:textId="77777777" w:rsidR="00815699" w:rsidRPr="00815699" w:rsidRDefault="00815699" w:rsidP="00815699">
            <w:pPr>
              <w:spacing w:before="120" w:after="120" w:line="250" w:lineRule="atLeast"/>
              <w:jc w:val="both"/>
              <w:rPr>
                <w:rFonts w:cs="Tahoma"/>
                <w:b/>
                <w:szCs w:val="20"/>
              </w:rPr>
            </w:pPr>
          </w:p>
        </w:tc>
      </w:tr>
      <w:tr w:rsidR="00815699" w:rsidRPr="00815699" w14:paraId="7CDF3AE1" w14:textId="77777777" w:rsidTr="00AD1526">
        <w:trPr>
          <w:trHeight w:val="244"/>
        </w:trPr>
        <w:tc>
          <w:tcPr>
            <w:tcW w:w="1653" w:type="pct"/>
            <w:vMerge w:val="restart"/>
          </w:tcPr>
          <w:p w14:paraId="3B85DF3D" w14:textId="77777777" w:rsidR="00815699" w:rsidRPr="00815699" w:rsidRDefault="00815699" w:rsidP="00815699">
            <w:pPr>
              <w:autoSpaceDE w:val="0"/>
              <w:autoSpaceDN w:val="0"/>
              <w:adjustRightInd w:val="0"/>
              <w:spacing w:before="120" w:after="120" w:line="250" w:lineRule="atLeast"/>
              <w:rPr>
                <w:rFonts w:cs="Tahoma"/>
                <w:szCs w:val="20"/>
              </w:rPr>
            </w:pPr>
            <w:r w:rsidRPr="00815699">
              <w:rPr>
                <w:rFonts w:cs="Tahoma"/>
                <w:szCs w:val="20"/>
              </w:rPr>
              <w:t>(EF03MA09) Associar o quociente de uma divisão com resto zero de um número natural por 2, 3, 4, 5 e 10 às ideias de metade, terça, quarta, quinta e décima partes.</w:t>
            </w:r>
          </w:p>
        </w:tc>
        <w:tc>
          <w:tcPr>
            <w:tcW w:w="1653" w:type="pct"/>
          </w:tcPr>
          <w:p w14:paraId="19D1E8E0" w14:textId="77777777" w:rsidR="00815699" w:rsidRPr="00815699" w:rsidRDefault="00815699" w:rsidP="00815699">
            <w:pPr>
              <w:spacing w:before="120" w:after="120" w:line="250" w:lineRule="atLeast"/>
              <w:rPr>
                <w:rFonts w:cs="Tahoma"/>
                <w:szCs w:val="20"/>
              </w:rPr>
            </w:pPr>
            <w:r w:rsidRPr="00815699">
              <w:rPr>
                <w:rFonts w:cs="Tahoma"/>
                <w:szCs w:val="20"/>
              </w:rPr>
              <w:t>Resolver problema de divisão que envolve identificar um terço.</w:t>
            </w:r>
          </w:p>
        </w:tc>
        <w:tc>
          <w:tcPr>
            <w:tcW w:w="564" w:type="pct"/>
          </w:tcPr>
          <w:p w14:paraId="24DF9851" w14:textId="77777777" w:rsidR="00815699" w:rsidRPr="00815699" w:rsidRDefault="00815699" w:rsidP="00815699">
            <w:pPr>
              <w:spacing w:before="120" w:after="120" w:line="250" w:lineRule="atLeast"/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65" w:type="pct"/>
          </w:tcPr>
          <w:p w14:paraId="30E32515" w14:textId="77777777" w:rsidR="00815699" w:rsidRPr="00815699" w:rsidRDefault="00815699" w:rsidP="00815699">
            <w:pPr>
              <w:spacing w:before="120" w:after="120" w:line="250" w:lineRule="atLeast"/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65" w:type="pct"/>
          </w:tcPr>
          <w:p w14:paraId="15125F50" w14:textId="77777777" w:rsidR="00815699" w:rsidRPr="00815699" w:rsidRDefault="00815699" w:rsidP="00815699">
            <w:pPr>
              <w:spacing w:before="120" w:after="120" w:line="250" w:lineRule="atLeast"/>
              <w:jc w:val="both"/>
              <w:rPr>
                <w:rFonts w:cs="Tahoma"/>
                <w:b/>
                <w:szCs w:val="20"/>
              </w:rPr>
            </w:pPr>
          </w:p>
        </w:tc>
      </w:tr>
      <w:tr w:rsidR="00815699" w:rsidRPr="00815699" w14:paraId="1422BFDD" w14:textId="77777777" w:rsidTr="00AD1526">
        <w:trPr>
          <w:trHeight w:val="244"/>
        </w:trPr>
        <w:tc>
          <w:tcPr>
            <w:tcW w:w="1653" w:type="pct"/>
            <w:vMerge/>
          </w:tcPr>
          <w:p w14:paraId="1AE2BA22" w14:textId="77777777" w:rsidR="00815699" w:rsidRPr="00815699" w:rsidRDefault="00815699" w:rsidP="00815699">
            <w:pPr>
              <w:spacing w:before="120" w:after="120" w:line="250" w:lineRule="atLeast"/>
              <w:rPr>
                <w:rFonts w:cs="Tahoma"/>
                <w:szCs w:val="20"/>
              </w:rPr>
            </w:pPr>
          </w:p>
        </w:tc>
        <w:tc>
          <w:tcPr>
            <w:tcW w:w="1653" w:type="pct"/>
          </w:tcPr>
          <w:p w14:paraId="070B6F84" w14:textId="77777777" w:rsidR="00815699" w:rsidRPr="00815699" w:rsidRDefault="00815699" w:rsidP="00815699">
            <w:pPr>
              <w:spacing w:before="120" w:after="120" w:line="250" w:lineRule="atLeast"/>
              <w:rPr>
                <w:rFonts w:cs="Tahoma"/>
                <w:szCs w:val="20"/>
              </w:rPr>
            </w:pPr>
            <w:r w:rsidRPr="00815699">
              <w:rPr>
                <w:rFonts w:cs="Tahoma"/>
                <w:szCs w:val="20"/>
              </w:rPr>
              <w:t>Resolver problema de divisão que envolve identificar a quinta parte.</w:t>
            </w:r>
          </w:p>
        </w:tc>
        <w:tc>
          <w:tcPr>
            <w:tcW w:w="564" w:type="pct"/>
          </w:tcPr>
          <w:p w14:paraId="5CC1C12A" w14:textId="77777777" w:rsidR="00815699" w:rsidRPr="00815699" w:rsidRDefault="00815699" w:rsidP="00815699">
            <w:pPr>
              <w:spacing w:before="120" w:after="120" w:line="250" w:lineRule="atLeast"/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65" w:type="pct"/>
          </w:tcPr>
          <w:p w14:paraId="101C5A87" w14:textId="77777777" w:rsidR="00815699" w:rsidRPr="00815699" w:rsidRDefault="00815699" w:rsidP="00815699">
            <w:pPr>
              <w:spacing w:before="120" w:after="120" w:line="250" w:lineRule="atLeast"/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65" w:type="pct"/>
          </w:tcPr>
          <w:p w14:paraId="2AC9A098" w14:textId="77777777" w:rsidR="00815699" w:rsidRPr="00815699" w:rsidRDefault="00815699" w:rsidP="00815699">
            <w:pPr>
              <w:spacing w:before="120" w:after="120" w:line="250" w:lineRule="atLeast"/>
              <w:jc w:val="both"/>
              <w:rPr>
                <w:rFonts w:cs="Tahoma"/>
                <w:b/>
                <w:szCs w:val="20"/>
              </w:rPr>
            </w:pPr>
          </w:p>
        </w:tc>
      </w:tr>
    </w:tbl>
    <w:p w14:paraId="26EE5210" w14:textId="77777777" w:rsidR="00132B19" w:rsidRDefault="00132B19" w:rsidP="00893A9E">
      <w:pPr>
        <w:jc w:val="right"/>
      </w:pPr>
      <w:r>
        <w:t>Continua</w:t>
      </w:r>
      <w:r>
        <w:br w:type="page"/>
      </w:r>
    </w:p>
    <w:p w14:paraId="1FCEF13A" w14:textId="77777777" w:rsidR="00132B19" w:rsidRDefault="00132B19" w:rsidP="00132B19">
      <w:r>
        <w:lastRenderedPageBreak/>
        <w:t>Continuação</w:t>
      </w:r>
    </w:p>
    <w:tbl>
      <w:tblPr>
        <w:tblStyle w:val="atencao"/>
        <w:tblW w:w="5007" w:type="pct"/>
        <w:tblLook w:val="04A0" w:firstRow="1" w:lastRow="0" w:firstColumn="1" w:lastColumn="0" w:noHBand="0" w:noVBand="1"/>
      </w:tblPr>
      <w:tblGrid>
        <w:gridCol w:w="3188"/>
        <w:gridCol w:w="3187"/>
        <w:gridCol w:w="1088"/>
        <w:gridCol w:w="1089"/>
        <w:gridCol w:w="1089"/>
      </w:tblGrid>
      <w:tr w:rsidR="00815699" w:rsidRPr="00815699" w14:paraId="6F931E9F" w14:textId="77777777" w:rsidTr="00AD1526">
        <w:trPr>
          <w:trHeight w:val="244"/>
        </w:trPr>
        <w:tc>
          <w:tcPr>
            <w:tcW w:w="1653" w:type="pct"/>
          </w:tcPr>
          <w:p w14:paraId="14273031" w14:textId="37D56259" w:rsidR="00815699" w:rsidRPr="00815699" w:rsidRDefault="00815699" w:rsidP="00815699">
            <w:pPr>
              <w:autoSpaceDE w:val="0"/>
              <w:autoSpaceDN w:val="0"/>
              <w:adjustRightInd w:val="0"/>
              <w:spacing w:before="120" w:after="120" w:line="250" w:lineRule="atLeast"/>
              <w:rPr>
                <w:rFonts w:cs="Tahoma"/>
                <w:szCs w:val="20"/>
              </w:rPr>
            </w:pPr>
            <w:r w:rsidRPr="00815699">
              <w:rPr>
                <w:rFonts w:cs="Tahoma"/>
                <w:szCs w:val="20"/>
              </w:rPr>
              <w:t>(EF03MA11) Compreender a ideia de igualdade para escrever diferentes sentenças de adições ou de subtrações de dois números naturais que resultem na mesma soma ou diferença.</w:t>
            </w:r>
          </w:p>
        </w:tc>
        <w:tc>
          <w:tcPr>
            <w:tcW w:w="1653" w:type="pct"/>
          </w:tcPr>
          <w:p w14:paraId="3E709667" w14:textId="77777777" w:rsidR="00815699" w:rsidRPr="00815699" w:rsidRDefault="00815699" w:rsidP="00815699">
            <w:pPr>
              <w:spacing w:before="120" w:after="120" w:line="250" w:lineRule="atLeast"/>
              <w:rPr>
                <w:rFonts w:cs="Tahoma"/>
                <w:szCs w:val="20"/>
              </w:rPr>
            </w:pPr>
            <w:r w:rsidRPr="00815699">
              <w:rPr>
                <w:rFonts w:cs="Tahoma"/>
                <w:szCs w:val="20"/>
              </w:rPr>
              <w:t>Compreender a ideia de igualdade para escrever diferentes sentenças de adições ou de subtrações de dois números naturais que resultem na mesma soma ou diferença.</w:t>
            </w:r>
          </w:p>
        </w:tc>
        <w:tc>
          <w:tcPr>
            <w:tcW w:w="564" w:type="pct"/>
          </w:tcPr>
          <w:p w14:paraId="0046B5A7" w14:textId="77777777" w:rsidR="00815699" w:rsidRPr="00815699" w:rsidRDefault="00815699" w:rsidP="00815699">
            <w:pPr>
              <w:spacing w:before="120" w:after="120" w:line="250" w:lineRule="atLeast"/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65" w:type="pct"/>
          </w:tcPr>
          <w:p w14:paraId="33B37F0B" w14:textId="77777777" w:rsidR="00815699" w:rsidRPr="00815699" w:rsidRDefault="00815699" w:rsidP="00815699">
            <w:pPr>
              <w:spacing w:before="120" w:after="120" w:line="250" w:lineRule="atLeast"/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65" w:type="pct"/>
          </w:tcPr>
          <w:p w14:paraId="081D8565" w14:textId="77777777" w:rsidR="00815699" w:rsidRPr="00815699" w:rsidRDefault="00815699" w:rsidP="00815699">
            <w:pPr>
              <w:spacing w:before="120" w:after="120" w:line="250" w:lineRule="atLeast"/>
              <w:jc w:val="both"/>
              <w:rPr>
                <w:rFonts w:cs="Tahoma"/>
                <w:b/>
                <w:szCs w:val="20"/>
              </w:rPr>
            </w:pPr>
          </w:p>
        </w:tc>
      </w:tr>
      <w:tr w:rsidR="00815699" w:rsidRPr="00815699" w14:paraId="726A8A1D" w14:textId="77777777" w:rsidTr="00AD1526">
        <w:trPr>
          <w:trHeight w:val="244"/>
        </w:trPr>
        <w:tc>
          <w:tcPr>
            <w:tcW w:w="1653" w:type="pct"/>
          </w:tcPr>
          <w:p w14:paraId="7A0ABD08" w14:textId="77777777" w:rsidR="00815699" w:rsidRPr="00815699" w:rsidRDefault="00815699" w:rsidP="00815699">
            <w:pPr>
              <w:autoSpaceDE w:val="0"/>
              <w:autoSpaceDN w:val="0"/>
              <w:adjustRightInd w:val="0"/>
              <w:spacing w:before="120" w:after="120" w:line="250" w:lineRule="atLeast"/>
              <w:rPr>
                <w:rFonts w:cs="Tahoma"/>
                <w:szCs w:val="20"/>
              </w:rPr>
            </w:pPr>
            <w:r w:rsidRPr="00815699">
              <w:rPr>
                <w:rFonts w:cs="Tahoma"/>
                <w:szCs w:val="20"/>
              </w:rPr>
              <w:t>(EF03MA15) Classificar e comparar figuras planas (triângulo, quadrado, retângulo, trapézio e paralelogramo) em relação a seus lados (quantidade, posições relativas e comprimento) e vértices.</w:t>
            </w:r>
          </w:p>
        </w:tc>
        <w:tc>
          <w:tcPr>
            <w:tcW w:w="1653" w:type="pct"/>
          </w:tcPr>
          <w:p w14:paraId="0902E51B" w14:textId="77777777" w:rsidR="00815699" w:rsidRPr="00815699" w:rsidRDefault="00815699" w:rsidP="00815699">
            <w:pPr>
              <w:spacing w:before="120" w:after="120" w:line="250" w:lineRule="atLeast"/>
              <w:rPr>
                <w:rFonts w:cs="Tahoma"/>
                <w:szCs w:val="20"/>
              </w:rPr>
            </w:pPr>
            <w:r w:rsidRPr="00815699">
              <w:rPr>
                <w:rFonts w:cs="Tahoma"/>
                <w:szCs w:val="20"/>
              </w:rPr>
              <w:t>Classificar e comparar figuras planas em relação a seus lados.</w:t>
            </w:r>
          </w:p>
        </w:tc>
        <w:tc>
          <w:tcPr>
            <w:tcW w:w="564" w:type="pct"/>
          </w:tcPr>
          <w:p w14:paraId="4F1BE066" w14:textId="77777777" w:rsidR="00815699" w:rsidRPr="00815699" w:rsidRDefault="00815699" w:rsidP="00815699">
            <w:pPr>
              <w:spacing w:before="120" w:after="120" w:line="250" w:lineRule="atLeast"/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65" w:type="pct"/>
          </w:tcPr>
          <w:p w14:paraId="7B7C8D9B" w14:textId="77777777" w:rsidR="00815699" w:rsidRPr="00815699" w:rsidRDefault="00815699" w:rsidP="00815699">
            <w:pPr>
              <w:spacing w:before="120" w:after="120" w:line="250" w:lineRule="atLeast"/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65" w:type="pct"/>
          </w:tcPr>
          <w:p w14:paraId="74516A5E" w14:textId="77777777" w:rsidR="00815699" w:rsidRPr="00815699" w:rsidRDefault="00815699" w:rsidP="00815699">
            <w:pPr>
              <w:spacing w:before="120" w:after="120" w:line="250" w:lineRule="atLeast"/>
              <w:jc w:val="both"/>
              <w:rPr>
                <w:rFonts w:cs="Tahoma"/>
                <w:b/>
                <w:szCs w:val="20"/>
              </w:rPr>
            </w:pPr>
          </w:p>
        </w:tc>
      </w:tr>
      <w:tr w:rsidR="00815699" w:rsidRPr="00815699" w14:paraId="39FA400F" w14:textId="77777777" w:rsidTr="00AD1526">
        <w:trPr>
          <w:trHeight w:val="244"/>
        </w:trPr>
        <w:tc>
          <w:tcPr>
            <w:tcW w:w="1653" w:type="pct"/>
          </w:tcPr>
          <w:p w14:paraId="7C415F03" w14:textId="77777777" w:rsidR="00815699" w:rsidRPr="00815699" w:rsidRDefault="00815699" w:rsidP="00815699">
            <w:pPr>
              <w:autoSpaceDE w:val="0"/>
              <w:autoSpaceDN w:val="0"/>
              <w:adjustRightInd w:val="0"/>
              <w:spacing w:before="120" w:after="120" w:line="250" w:lineRule="atLeast"/>
              <w:rPr>
                <w:rFonts w:cs="Tahoma"/>
                <w:szCs w:val="20"/>
              </w:rPr>
            </w:pPr>
            <w:r w:rsidRPr="00815699">
              <w:rPr>
                <w:rFonts w:cs="Tahoma"/>
                <w:szCs w:val="20"/>
              </w:rPr>
              <w:t>(EF03MA16) Reconhecer figuras congruentes, usando sobreposição e desenhos em malhas quadriculadas ou triangulares, incluindo o uso de tecnologias digitais.</w:t>
            </w:r>
          </w:p>
        </w:tc>
        <w:tc>
          <w:tcPr>
            <w:tcW w:w="1653" w:type="pct"/>
          </w:tcPr>
          <w:p w14:paraId="72E6E641" w14:textId="77777777" w:rsidR="00815699" w:rsidRPr="00815699" w:rsidRDefault="00815699" w:rsidP="00815699">
            <w:pPr>
              <w:spacing w:before="120" w:after="120" w:line="250" w:lineRule="atLeast"/>
              <w:rPr>
                <w:rFonts w:cs="Tahoma"/>
                <w:szCs w:val="20"/>
              </w:rPr>
            </w:pPr>
            <w:r w:rsidRPr="00815699">
              <w:rPr>
                <w:rFonts w:cs="Tahoma"/>
                <w:szCs w:val="20"/>
              </w:rPr>
              <w:t>Reconhecer figuras congruentes, usando desenhos em malhas pontilhadas.</w:t>
            </w:r>
          </w:p>
        </w:tc>
        <w:tc>
          <w:tcPr>
            <w:tcW w:w="564" w:type="pct"/>
          </w:tcPr>
          <w:p w14:paraId="1F1C48AC" w14:textId="77777777" w:rsidR="00815699" w:rsidRPr="00815699" w:rsidRDefault="00815699" w:rsidP="00815699">
            <w:pPr>
              <w:spacing w:before="120" w:after="120" w:line="250" w:lineRule="atLeast"/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65" w:type="pct"/>
          </w:tcPr>
          <w:p w14:paraId="1B1CA81B" w14:textId="77777777" w:rsidR="00815699" w:rsidRPr="00815699" w:rsidRDefault="00815699" w:rsidP="00815699">
            <w:pPr>
              <w:spacing w:before="120" w:after="120" w:line="250" w:lineRule="atLeast"/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65" w:type="pct"/>
          </w:tcPr>
          <w:p w14:paraId="3569E16F" w14:textId="77777777" w:rsidR="00815699" w:rsidRPr="00815699" w:rsidRDefault="00815699" w:rsidP="00815699">
            <w:pPr>
              <w:spacing w:before="120" w:after="120" w:line="250" w:lineRule="atLeast"/>
              <w:jc w:val="both"/>
              <w:rPr>
                <w:rFonts w:cs="Tahoma"/>
                <w:b/>
                <w:szCs w:val="20"/>
              </w:rPr>
            </w:pPr>
          </w:p>
        </w:tc>
      </w:tr>
      <w:tr w:rsidR="00815699" w:rsidRPr="00815699" w14:paraId="09FBCB90" w14:textId="77777777" w:rsidTr="00AD1526">
        <w:trPr>
          <w:trHeight w:val="244"/>
        </w:trPr>
        <w:tc>
          <w:tcPr>
            <w:tcW w:w="1653" w:type="pct"/>
          </w:tcPr>
          <w:p w14:paraId="50784608" w14:textId="77777777" w:rsidR="00815699" w:rsidRPr="00815699" w:rsidRDefault="00815699" w:rsidP="00815699">
            <w:pPr>
              <w:autoSpaceDE w:val="0"/>
              <w:autoSpaceDN w:val="0"/>
              <w:adjustRightInd w:val="0"/>
              <w:spacing w:before="120" w:after="120" w:line="250" w:lineRule="atLeast"/>
              <w:rPr>
                <w:rFonts w:cs="Tahoma"/>
                <w:szCs w:val="20"/>
              </w:rPr>
            </w:pPr>
            <w:r w:rsidRPr="00815699">
              <w:rPr>
                <w:rFonts w:cs="Tahoma"/>
                <w:szCs w:val="20"/>
              </w:rPr>
              <w:t>(EF03MA17) Reconhecer que o resultado de uma medida depende da unidade de medida utilizada.</w:t>
            </w:r>
          </w:p>
        </w:tc>
        <w:tc>
          <w:tcPr>
            <w:tcW w:w="1653" w:type="pct"/>
          </w:tcPr>
          <w:p w14:paraId="31237ECB" w14:textId="77777777" w:rsidR="00815699" w:rsidRPr="00815699" w:rsidRDefault="00815699" w:rsidP="00815699">
            <w:pPr>
              <w:spacing w:before="120" w:after="120" w:line="250" w:lineRule="atLeast"/>
              <w:rPr>
                <w:rFonts w:cs="Tahoma"/>
                <w:szCs w:val="20"/>
              </w:rPr>
            </w:pPr>
            <w:r w:rsidRPr="00815699">
              <w:rPr>
                <w:rFonts w:cs="Tahoma"/>
                <w:szCs w:val="20"/>
              </w:rPr>
              <w:t>Reconhecer que o resultado de uma medida depende da unidade de medida utilizada.</w:t>
            </w:r>
          </w:p>
        </w:tc>
        <w:tc>
          <w:tcPr>
            <w:tcW w:w="564" w:type="pct"/>
          </w:tcPr>
          <w:p w14:paraId="39C3FC13" w14:textId="77777777" w:rsidR="00815699" w:rsidRPr="00815699" w:rsidRDefault="00815699" w:rsidP="00815699">
            <w:pPr>
              <w:spacing w:before="120" w:after="120" w:line="250" w:lineRule="atLeast"/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65" w:type="pct"/>
          </w:tcPr>
          <w:p w14:paraId="2EAA45F0" w14:textId="77777777" w:rsidR="00815699" w:rsidRPr="00815699" w:rsidRDefault="00815699" w:rsidP="00815699">
            <w:pPr>
              <w:spacing w:before="120" w:after="120" w:line="250" w:lineRule="atLeast"/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65" w:type="pct"/>
          </w:tcPr>
          <w:p w14:paraId="5549C447" w14:textId="77777777" w:rsidR="00815699" w:rsidRPr="00815699" w:rsidRDefault="00815699" w:rsidP="00815699">
            <w:pPr>
              <w:spacing w:before="120" w:after="120" w:line="250" w:lineRule="atLeast"/>
              <w:jc w:val="both"/>
              <w:rPr>
                <w:rFonts w:cs="Tahoma"/>
                <w:b/>
                <w:szCs w:val="20"/>
              </w:rPr>
            </w:pPr>
          </w:p>
        </w:tc>
      </w:tr>
      <w:tr w:rsidR="00815699" w:rsidRPr="00815699" w14:paraId="60F0B682" w14:textId="77777777" w:rsidTr="00AD1526">
        <w:trPr>
          <w:trHeight w:val="244"/>
        </w:trPr>
        <w:tc>
          <w:tcPr>
            <w:tcW w:w="1653" w:type="pct"/>
          </w:tcPr>
          <w:p w14:paraId="1BBCF8C7" w14:textId="77777777" w:rsidR="00815699" w:rsidRPr="00815699" w:rsidRDefault="00815699" w:rsidP="00815699">
            <w:pPr>
              <w:autoSpaceDE w:val="0"/>
              <w:autoSpaceDN w:val="0"/>
              <w:adjustRightInd w:val="0"/>
              <w:spacing w:before="120" w:after="120" w:line="250" w:lineRule="atLeast"/>
              <w:rPr>
                <w:rFonts w:cs="Tahoma"/>
                <w:szCs w:val="20"/>
              </w:rPr>
            </w:pPr>
            <w:r w:rsidRPr="00815699">
              <w:rPr>
                <w:rFonts w:cs="Tahoma"/>
                <w:szCs w:val="20"/>
              </w:rPr>
              <w:t>(EF03MA18) Escolher a unidade de medida e o instrumento mais apropriado para medições de comprimento, tempo e capacidade.</w:t>
            </w:r>
          </w:p>
        </w:tc>
        <w:tc>
          <w:tcPr>
            <w:tcW w:w="1653" w:type="pct"/>
          </w:tcPr>
          <w:p w14:paraId="3BA0BD3D" w14:textId="77777777" w:rsidR="00815699" w:rsidRPr="00815699" w:rsidRDefault="00815699" w:rsidP="00815699">
            <w:pPr>
              <w:spacing w:before="120" w:after="120" w:line="250" w:lineRule="atLeast"/>
              <w:rPr>
                <w:rFonts w:cs="Tahoma"/>
                <w:szCs w:val="20"/>
              </w:rPr>
            </w:pPr>
            <w:r w:rsidRPr="00815699">
              <w:rPr>
                <w:rFonts w:cs="Tahoma"/>
                <w:szCs w:val="20"/>
              </w:rPr>
              <w:t>Escolher a unidade de medida e o instrumento mais apropriado para medições de comprimento, tempo e capacidade.</w:t>
            </w:r>
          </w:p>
        </w:tc>
        <w:tc>
          <w:tcPr>
            <w:tcW w:w="564" w:type="pct"/>
          </w:tcPr>
          <w:p w14:paraId="2088A9EC" w14:textId="77777777" w:rsidR="00815699" w:rsidRPr="00815699" w:rsidRDefault="00815699" w:rsidP="00815699">
            <w:pPr>
              <w:spacing w:before="120" w:after="120" w:line="250" w:lineRule="atLeast"/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65" w:type="pct"/>
          </w:tcPr>
          <w:p w14:paraId="35EB97A1" w14:textId="77777777" w:rsidR="00815699" w:rsidRPr="00815699" w:rsidRDefault="00815699" w:rsidP="00815699">
            <w:pPr>
              <w:spacing w:before="120" w:after="120" w:line="250" w:lineRule="atLeast"/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65" w:type="pct"/>
          </w:tcPr>
          <w:p w14:paraId="2A24CD9D" w14:textId="77777777" w:rsidR="00815699" w:rsidRPr="00815699" w:rsidRDefault="00815699" w:rsidP="00815699">
            <w:pPr>
              <w:spacing w:before="120" w:after="120" w:line="250" w:lineRule="atLeast"/>
              <w:jc w:val="both"/>
              <w:rPr>
                <w:rFonts w:cs="Tahoma"/>
                <w:b/>
                <w:szCs w:val="20"/>
              </w:rPr>
            </w:pPr>
          </w:p>
        </w:tc>
      </w:tr>
      <w:tr w:rsidR="00815699" w:rsidRPr="00815699" w14:paraId="177C0638" w14:textId="77777777" w:rsidTr="00AD1526">
        <w:trPr>
          <w:trHeight w:val="244"/>
        </w:trPr>
        <w:tc>
          <w:tcPr>
            <w:tcW w:w="1653" w:type="pct"/>
          </w:tcPr>
          <w:p w14:paraId="0D967518" w14:textId="77777777" w:rsidR="00815699" w:rsidRPr="00815699" w:rsidRDefault="00815699" w:rsidP="00815699">
            <w:pPr>
              <w:autoSpaceDE w:val="0"/>
              <w:autoSpaceDN w:val="0"/>
              <w:adjustRightInd w:val="0"/>
              <w:spacing w:before="120" w:after="120" w:line="250" w:lineRule="atLeast"/>
              <w:rPr>
                <w:rFonts w:cs="Tahoma"/>
                <w:szCs w:val="20"/>
              </w:rPr>
            </w:pPr>
            <w:r w:rsidRPr="00815699">
              <w:rPr>
                <w:rFonts w:cs="Tahoma"/>
                <w:szCs w:val="20"/>
              </w:rPr>
              <w:t>(EF03MA19) Estimar, medir e comparar comprimentos, utilizando unidades de medida não padronizadas e padronizadas mais usuais (metro, centímetro e milímetro) e diversos instrumentos de medida.</w:t>
            </w:r>
          </w:p>
        </w:tc>
        <w:tc>
          <w:tcPr>
            <w:tcW w:w="1653" w:type="pct"/>
          </w:tcPr>
          <w:p w14:paraId="6016C15B" w14:textId="77777777" w:rsidR="00815699" w:rsidRPr="00815699" w:rsidRDefault="00815699" w:rsidP="00815699">
            <w:pPr>
              <w:spacing w:before="120" w:after="120" w:line="250" w:lineRule="atLeast"/>
              <w:rPr>
                <w:rFonts w:cs="Tahoma"/>
                <w:szCs w:val="20"/>
              </w:rPr>
            </w:pPr>
            <w:r w:rsidRPr="00815699">
              <w:rPr>
                <w:rFonts w:cs="Tahoma"/>
                <w:szCs w:val="20"/>
              </w:rPr>
              <w:t>Medir e comparar comprimentos, utilizando unidades de medida padronizadas (centímetro) e a régua.</w:t>
            </w:r>
          </w:p>
        </w:tc>
        <w:tc>
          <w:tcPr>
            <w:tcW w:w="564" w:type="pct"/>
          </w:tcPr>
          <w:p w14:paraId="64049D44" w14:textId="77777777" w:rsidR="00815699" w:rsidRPr="00815699" w:rsidRDefault="00815699" w:rsidP="00815699">
            <w:pPr>
              <w:spacing w:before="120" w:after="120" w:line="250" w:lineRule="atLeast"/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65" w:type="pct"/>
          </w:tcPr>
          <w:p w14:paraId="20123869" w14:textId="77777777" w:rsidR="00815699" w:rsidRPr="00815699" w:rsidRDefault="00815699" w:rsidP="00815699">
            <w:pPr>
              <w:spacing w:before="120" w:after="120" w:line="250" w:lineRule="atLeast"/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65" w:type="pct"/>
          </w:tcPr>
          <w:p w14:paraId="760ACD89" w14:textId="77777777" w:rsidR="00815699" w:rsidRPr="00815699" w:rsidRDefault="00815699" w:rsidP="00815699">
            <w:pPr>
              <w:spacing w:before="120" w:after="120" w:line="250" w:lineRule="atLeast"/>
              <w:jc w:val="both"/>
              <w:rPr>
                <w:rFonts w:cs="Tahoma"/>
                <w:b/>
                <w:szCs w:val="20"/>
              </w:rPr>
            </w:pPr>
          </w:p>
        </w:tc>
      </w:tr>
    </w:tbl>
    <w:p w14:paraId="49D48E62" w14:textId="77777777" w:rsidR="00BC443C" w:rsidRDefault="00BC443C" w:rsidP="00557157">
      <w:pPr>
        <w:jc w:val="right"/>
      </w:pPr>
      <w:r>
        <w:t>Continua</w:t>
      </w:r>
      <w:r>
        <w:br w:type="page"/>
      </w:r>
    </w:p>
    <w:p w14:paraId="7A6723C8" w14:textId="77777777" w:rsidR="00BC443C" w:rsidRDefault="00BC443C" w:rsidP="00BC443C">
      <w:r>
        <w:lastRenderedPageBreak/>
        <w:t>Continuação</w:t>
      </w:r>
    </w:p>
    <w:tbl>
      <w:tblPr>
        <w:tblStyle w:val="atencao"/>
        <w:tblW w:w="5007" w:type="pct"/>
        <w:tblLook w:val="04A0" w:firstRow="1" w:lastRow="0" w:firstColumn="1" w:lastColumn="0" w:noHBand="0" w:noVBand="1"/>
      </w:tblPr>
      <w:tblGrid>
        <w:gridCol w:w="3188"/>
        <w:gridCol w:w="3187"/>
        <w:gridCol w:w="1088"/>
        <w:gridCol w:w="1089"/>
        <w:gridCol w:w="1089"/>
      </w:tblGrid>
      <w:tr w:rsidR="00815699" w:rsidRPr="00815699" w14:paraId="152EFE1A" w14:textId="77777777" w:rsidTr="00AD1526">
        <w:trPr>
          <w:trHeight w:val="244"/>
        </w:trPr>
        <w:tc>
          <w:tcPr>
            <w:tcW w:w="1653" w:type="pct"/>
            <w:vMerge w:val="restart"/>
          </w:tcPr>
          <w:p w14:paraId="0C075928" w14:textId="530B3DA2" w:rsidR="00815699" w:rsidRPr="00815699" w:rsidRDefault="00815699" w:rsidP="00815699">
            <w:pPr>
              <w:autoSpaceDE w:val="0"/>
              <w:autoSpaceDN w:val="0"/>
              <w:adjustRightInd w:val="0"/>
              <w:spacing w:before="120" w:after="120" w:line="250" w:lineRule="atLeast"/>
              <w:rPr>
                <w:rFonts w:cs="Tahoma"/>
                <w:szCs w:val="20"/>
              </w:rPr>
            </w:pPr>
            <w:r w:rsidRPr="00815699">
              <w:rPr>
                <w:rFonts w:cs="Tahoma"/>
                <w:szCs w:val="20"/>
              </w:rPr>
              <w:t>(EF03MA20) Estimar, medir e comparar capacidade e massa, utilizando unidades de medidas não padronizadas e padronizadas mais usuais (litro, mililitro, quilograma, grama e miligrama), em leitura de rótulos e embalagens, entre outros.</w:t>
            </w:r>
          </w:p>
        </w:tc>
        <w:tc>
          <w:tcPr>
            <w:tcW w:w="1653" w:type="pct"/>
          </w:tcPr>
          <w:p w14:paraId="10F3F999" w14:textId="77777777" w:rsidR="00815699" w:rsidRPr="00815699" w:rsidRDefault="00815699" w:rsidP="00815699">
            <w:pPr>
              <w:spacing w:before="120" w:after="120" w:line="250" w:lineRule="atLeast"/>
              <w:rPr>
                <w:rFonts w:cs="Tahoma"/>
                <w:szCs w:val="20"/>
              </w:rPr>
            </w:pPr>
            <w:r w:rsidRPr="00815699">
              <w:rPr>
                <w:rFonts w:cs="Tahoma"/>
                <w:szCs w:val="20"/>
              </w:rPr>
              <w:t>Estimar massas, utilizando unidades de medidas padronizadas (quilograma), em leitura de rótulos.</w:t>
            </w:r>
          </w:p>
        </w:tc>
        <w:tc>
          <w:tcPr>
            <w:tcW w:w="564" w:type="pct"/>
          </w:tcPr>
          <w:p w14:paraId="7ABB208B" w14:textId="77777777" w:rsidR="00815699" w:rsidRPr="00815699" w:rsidRDefault="00815699" w:rsidP="00815699">
            <w:pPr>
              <w:spacing w:before="120" w:after="120" w:line="250" w:lineRule="atLeast"/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65" w:type="pct"/>
          </w:tcPr>
          <w:p w14:paraId="77DC7D03" w14:textId="77777777" w:rsidR="00815699" w:rsidRPr="00815699" w:rsidRDefault="00815699" w:rsidP="00815699">
            <w:pPr>
              <w:spacing w:before="120" w:after="120" w:line="250" w:lineRule="atLeast"/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65" w:type="pct"/>
          </w:tcPr>
          <w:p w14:paraId="60B4DA7E" w14:textId="77777777" w:rsidR="00815699" w:rsidRPr="00815699" w:rsidRDefault="00815699" w:rsidP="00815699">
            <w:pPr>
              <w:spacing w:before="120" w:after="120" w:line="250" w:lineRule="atLeast"/>
              <w:jc w:val="both"/>
              <w:rPr>
                <w:rFonts w:cs="Tahoma"/>
                <w:b/>
                <w:szCs w:val="20"/>
              </w:rPr>
            </w:pPr>
          </w:p>
        </w:tc>
      </w:tr>
      <w:tr w:rsidR="00815699" w:rsidRPr="00815699" w14:paraId="32E0CE6E" w14:textId="77777777" w:rsidTr="00AD1526">
        <w:trPr>
          <w:trHeight w:val="244"/>
        </w:trPr>
        <w:tc>
          <w:tcPr>
            <w:tcW w:w="1653" w:type="pct"/>
            <w:vMerge/>
          </w:tcPr>
          <w:p w14:paraId="46D6D541" w14:textId="77777777" w:rsidR="00815699" w:rsidRPr="00815699" w:rsidRDefault="00815699" w:rsidP="00815699">
            <w:pPr>
              <w:spacing w:before="120" w:after="120" w:line="250" w:lineRule="atLeast"/>
              <w:rPr>
                <w:rFonts w:cs="Tahoma"/>
                <w:szCs w:val="20"/>
              </w:rPr>
            </w:pPr>
          </w:p>
        </w:tc>
        <w:tc>
          <w:tcPr>
            <w:tcW w:w="1653" w:type="pct"/>
          </w:tcPr>
          <w:p w14:paraId="3AC00617" w14:textId="77777777" w:rsidR="00815699" w:rsidRPr="00815699" w:rsidRDefault="00815699" w:rsidP="00815699">
            <w:pPr>
              <w:spacing w:before="120" w:after="120" w:line="250" w:lineRule="atLeast"/>
              <w:rPr>
                <w:rFonts w:cs="Tahoma"/>
                <w:szCs w:val="20"/>
              </w:rPr>
            </w:pPr>
            <w:r w:rsidRPr="00815699">
              <w:rPr>
                <w:rFonts w:cs="Tahoma"/>
                <w:szCs w:val="20"/>
              </w:rPr>
              <w:t>Comparar capacidade, utilizando unidades de medidas padronizadas mais usuais (mililitro).</w:t>
            </w:r>
          </w:p>
        </w:tc>
        <w:tc>
          <w:tcPr>
            <w:tcW w:w="564" w:type="pct"/>
          </w:tcPr>
          <w:p w14:paraId="73B67446" w14:textId="77777777" w:rsidR="00815699" w:rsidRPr="00815699" w:rsidRDefault="00815699" w:rsidP="00815699">
            <w:pPr>
              <w:spacing w:before="120" w:after="120" w:line="250" w:lineRule="atLeast"/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65" w:type="pct"/>
          </w:tcPr>
          <w:p w14:paraId="39978C0E" w14:textId="77777777" w:rsidR="00815699" w:rsidRPr="00815699" w:rsidRDefault="00815699" w:rsidP="00815699">
            <w:pPr>
              <w:spacing w:before="120" w:after="120" w:line="250" w:lineRule="atLeast"/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65" w:type="pct"/>
          </w:tcPr>
          <w:p w14:paraId="05E4BAD9" w14:textId="77777777" w:rsidR="00815699" w:rsidRPr="00815699" w:rsidRDefault="00815699" w:rsidP="00815699">
            <w:pPr>
              <w:spacing w:before="120" w:after="120" w:line="250" w:lineRule="atLeast"/>
              <w:jc w:val="both"/>
              <w:rPr>
                <w:rFonts w:cs="Tahoma"/>
                <w:b/>
                <w:szCs w:val="20"/>
              </w:rPr>
            </w:pPr>
          </w:p>
        </w:tc>
      </w:tr>
      <w:tr w:rsidR="00815699" w:rsidRPr="00815699" w14:paraId="48A74275" w14:textId="77777777" w:rsidTr="00AD1526">
        <w:trPr>
          <w:trHeight w:val="244"/>
        </w:trPr>
        <w:tc>
          <w:tcPr>
            <w:tcW w:w="1653" w:type="pct"/>
          </w:tcPr>
          <w:p w14:paraId="755C2341" w14:textId="77777777" w:rsidR="00815699" w:rsidRPr="00815699" w:rsidRDefault="00815699" w:rsidP="00815699">
            <w:pPr>
              <w:autoSpaceDE w:val="0"/>
              <w:autoSpaceDN w:val="0"/>
              <w:adjustRightInd w:val="0"/>
              <w:spacing w:before="120" w:after="120" w:line="250" w:lineRule="atLeast"/>
              <w:rPr>
                <w:rFonts w:cs="Tahoma"/>
                <w:szCs w:val="20"/>
              </w:rPr>
            </w:pPr>
            <w:r w:rsidRPr="00815699">
              <w:rPr>
                <w:rFonts w:cs="Tahoma"/>
                <w:szCs w:val="20"/>
              </w:rPr>
              <w:t>(EF03MA21) Comparar, visualmente ou por superposição, áreas de faces de objetos, de figuras planas ou de desenhos.</w:t>
            </w:r>
          </w:p>
        </w:tc>
        <w:tc>
          <w:tcPr>
            <w:tcW w:w="1653" w:type="pct"/>
          </w:tcPr>
          <w:p w14:paraId="6AC177E3" w14:textId="77777777" w:rsidR="00815699" w:rsidRPr="00815699" w:rsidRDefault="00815699" w:rsidP="00815699">
            <w:pPr>
              <w:spacing w:before="120" w:after="120" w:line="250" w:lineRule="atLeast"/>
              <w:rPr>
                <w:rFonts w:cs="Tahoma"/>
                <w:szCs w:val="20"/>
              </w:rPr>
            </w:pPr>
            <w:r w:rsidRPr="00815699">
              <w:rPr>
                <w:rFonts w:cs="Tahoma"/>
                <w:szCs w:val="20"/>
              </w:rPr>
              <w:t>Comparar, visualmente ou por superposição, áreas de figuras planas.</w:t>
            </w:r>
          </w:p>
        </w:tc>
        <w:tc>
          <w:tcPr>
            <w:tcW w:w="564" w:type="pct"/>
          </w:tcPr>
          <w:p w14:paraId="1B21224C" w14:textId="77777777" w:rsidR="00815699" w:rsidRPr="00815699" w:rsidRDefault="00815699" w:rsidP="00815699">
            <w:pPr>
              <w:spacing w:before="120" w:after="120" w:line="250" w:lineRule="atLeast"/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65" w:type="pct"/>
          </w:tcPr>
          <w:p w14:paraId="612D877D" w14:textId="77777777" w:rsidR="00815699" w:rsidRPr="00815699" w:rsidRDefault="00815699" w:rsidP="00815699">
            <w:pPr>
              <w:spacing w:before="120" w:after="120" w:line="250" w:lineRule="atLeast"/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65" w:type="pct"/>
          </w:tcPr>
          <w:p w14:paraId="2AB3A3FF" w14:textId="77777777" w:rsidR="00815699" w:rsidRPr="00815699" w:rsidRDefault="00815699" w:rsidP="00815699">
            <w:pPr>
              <w:spacing w:before="120" w:after="120" w:line="250" w:lineRule="atLeast"/>
              <w:jc w:val="both"/>
              <w:rPr>
                <w:rFonts w:cs="Tahoma"/>
                <w:b/>
                <w:szCs w:val="20"/>
              </w:rPr>
            </w:pPr>
          </w:p>
        </w:tc>
      </w:tr>
      <w:tr w:rsidR="00815699" w:rsidRPr="00815699" w14:paraId="522FD8CF" w14:textId="77777777" w:rsidTr="00AD1526">
        <w:trPr>
          <w:trHeight w:val="244"/>
        </w:trPr>
        <w:tc>
          <w:tcPr>
            <w:tcW w:w="1653" w:type="pct"/>
          </w:tcPr>
          <w:p w14:paraId="53AD4DA8" w14:textId="77777777" w:rsidR="00815699" w:rsidRPr="00815699" w:rsidRDefault="00815699" w:rsidP="00815699">
            <w:pPr>
              <w:autoSpaceDE w:val="0"/>
              <w:autoSpaceDN w:val="0"/>
              <w:adjustRightInd w:val="0"/>
              <w:spacing w:before="120" w:after="120" w:line="250" w:lineRule="atLeast"/>
              <w:rPr>
                <w:rFonts w:cs="Tahoma"/>
                <w:szCs w:val="20"/>
              </w:rPr>
            </w:pPr>
            <w:r w:rsidRPr="00815699">
              <w:rPr>
                <w:rFonts w:cs="Tahoma"/>
                <w:szCs w:val="20"/>
              </w:rPr>
              <w:t>(EF03MA25) Identificar, em eventos familiares aleatórios, todos os resultados possíveis, estimando os que têm maiores ou menores chances de ocorrência.</w:t>
            </w:r>
          </w:p>
        </w:tc>
        <w:tc>
          <w:tcPr>
            <w:tcW w:w="1653" w:type="pct"/>
          </w:tcPr>
          <w:p w14:paraId="3A8906FD" w14:textId="77777777" w:rsidR="00815699" w:rsidRPr="00815699" w:rsidRDefault="00815699" w:rsidP="00815699">
            <w:pPr>
              <w:spacing w:before="120" w:after="120" w:line="250" w:lineRule="atLeast"/>
              <w:rPr>
                <w:rFonts w:cs="Tahoma"/>
                <w:szCs w:val="20"/>
              </w:rPr>
            </w:pPr>
            <w:r w:rsidRPr="00815699">
              <w:rPr>
                <w:rFonts w:cs="Tahoma"/>
                <w:szCs w:val="20"/>
              </w:rPr>
              <w:t>Identificar, em eventos familiares aleatórios, todos os resultados possíveis, estimando os que têm maiores ou menores chances de ocorrência.</w:t>
            </w:r>
          </w:p>
        </w:tc>
        <w:tc>
          <w:tcPr>
            <w:tcW w:w="564" w:type="pct"/>
          </w:tcPr>
          <w:p w14:paraId="35DDF366" w14:textId="77777777" w:rsidR="00815699" w:rsidRPr="00815699" w:rsidRDefault="00815699" w:rsidP="00815699">
            <w:pPr>
              <w:spacing w:before="120" w:after="120" w:line="250" w:lineRule="atLeast"/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65" w:type="pct"/>
          </w:tcPr>
          <w:p w14:paraId="1ECF6194" w14:textId="77777777" w:rsidR="00815699" w:rsidRPr="00815699" w:rsidRDefault="00815699" w:rsidP="00815699">
            <w:pPr>
              <w:spacing w:before="120" w:after="120" w:line="250" w:lineRule="atLeast"/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65" w:type="pct"/>
          </w:tcPr>
          <w:p w14:paraId="14DF3639" w14:textId="77777777" w:rsidR="00815699" w:rsidRPr="00815699" w:rsidRDefault="00815699" w:rsidP="00815699">
            <w:pPr>
              <w:spacing w:before="120" w:after="120" w:line="250" w:lineRule="atLeast"/>
              <w:jc w:val="both"/>
              <w:rPr>
                <w:rFonts w:cs="Tahoma"/>
                <w:b/>
                <w:szCs w:val="20"/>
              </w:rPr>
            </w:pPr>
          </w:p>
        </w:tc>
      </w:tr>
      <w:tr w:rsidR="00815699" w:rsidRPr="00815699" w14:paraId="6F742764" w14:textId="77777777" w:rsidTr="00AD1526">
        <w:tc>
          <w:tcPr>
            <w:tcW w:w="3306" w:type="pct"/>
            <w:gridSpan w:val="2"/>
          </w:tcPr>
          <w:p w14:paraId="109D6E92" w14:textId="3D1684DD" w:rsidR="00815699" w:rsidRPr="00815699" w:rsidRDefault="00815699" w:rsidP="00815699">
            <w:pPr>
              <w:spacing w:before="120" w:after="120" w:line="250" w:lineRule="atLeast"/>
              <w:jc w:val="center"/>
              <w:rPr>
                <w:rFonts w:cs="Tahoma"/>
                <w:b/>
                <w:szCs w:val="20"/>
              </w:rPr>
            </w:pPr>
            <w:r w:rsidRPr="00815699">
              <w:rPr>
                <w:rFonts w:cs="Tahoma"/>
                <w:b/>
                <w:bCs/>
                <w:szCs w:val="20"/>
              </w:rPr>
              <w:t>Nota/</w:t>
            </w:r>
            <w:r w:rsidR="00AB5A84">
              <w:rPr>
                <w:rFonts w:cs="Tahoma"/>
                <w:b/>
                <w:bCs/>
                <w:szCs w:val="20"/>
              </w:rPr>
              <w:t>C</w:t>
            </w:r>
            <w:bookmarkStart w:id="0" w:name="_GoBack"/>
            <w:bookmarkEnd w:id="0"/>
            <w:r w:rsidRPr="00815699">
              <w:rPr>
                <w:rFonts w:cs="Tahoma"/>
                <w:b/>
                <w:bCs/>
                <w:szCs w:val="20"/>
              </w:rPr>
              <w:t>onceito</w:t>
            </w:r>
          </w:p>
        </w:tc>
        <w:tc>
          <w:tcPr>
            <w:tcW w:w="1694" w:type="pct"/>
            <w:gridSpan w:val="3"/>
          </w:tcPr>
          <w:p w14:paraId="02A783B3" w14:textId="77777777" w:rsidR="00815699" w:rsidRPr="00815699" w:rsidRDefault="00815699" w:rsidP="00815699">
            <w:pPr>
              <w:spacing w:before="120" w:after="120" w:line="250" w:lineRule="atLeast"/>
              <w:jc w:val="both"/>
              <w:rPr>
                <w:rFonts w:cs="Tahoma"/>
                <w:szCs w:val="20"/>
              </w:rPr>
            </w:pPr>
          </w:p>
        </w:tc>
      </w:tr>
    </w:tbl>
    <w:p w14:paraId="56181E77" w14:textId="77777777" w:rsidR="00815699" w:rsidRPr="005C3DFF" w:rsidRDefault="00815699" w:rsidP="00815699">
      <w:pPr>
        <w:spacing w:after="57" w:line="250" w:lineRule="atLeast"/>
        <w:jc w:val="both"/>
        <w:rPr>
          <w:rFonts w:ascii="Tahoma" w:hAnsi="Tahoma" w:cs="Tahoma"/>
          <w:sz w:val="20"/>
          <w:szCs w:val="20"/>
        </w:rPr>
      </w:pPr>
    </w:p>
    <w:p w14:paraId="7ADE069D" w14:textId="77777777" w:rsidR="000F0502" w:rsidRPr="005E5B95" w:rsidRDefault="000F0502" w:rsidP="00413AF1">
      <w:pPr>
        <w:spacing w:after="0"/>
      </w:pPr>
    </w:p>
    <w:sectPr w:rsidR="000F0502" w:rsidRPr="005E5B95" w:rsidSect="00091275">
      <w:headerReference w:type="default" r:id="rId8"/>
      <w:footerReference w:type="default" r:id="rId9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169B40" w14:textId="77777777" w:rsidR="009904EE" w:rsidRDefault="009904EE" w:rsidP="00713DA3">
      <w:pPr>
        <w:spacing w:after="0"/>
      </w:pPr>
      <w:r>
        <w:separator/>
      </w:r>
    </w:p>
  </w:endnote>
  <w:endnote w:type="continuationSeparator" w:id="0">
    <w:p w14:paraId="565F6AC1" w14:textId="77777777" w:rsidR="009904EE" w:rsidRDefault="009904EE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6528C1B-F274-494B-9A6A-3DD9801005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17F81F4-5240-4895-8912-74DF4283A742}"/>
    <w:embedBold r:id="rId3" w:fontKey="{54A92852-C79C-42EA-B098-3FD0BC4789F6}"/>
    <w:embedItalic r:id="rId4" w:fontKey="{5394021E-BB59-481A-9492-8160B12A13C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82F04489-36A8-4ACE-A033-8B8801053BC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085CF085-A7DA-49F4-9992-92B8A521A8B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6D3D9493-F9AB-4281-AB37-7F19635858E4}"/>
    <w:embedBold r:id="rId8" w:fontKey="{7B0D2459-5C12-4F75-8632-DFBED98C5739}"/>
    <w:embedItalic r:id="rId9" w:fontKey="{BBD06BDF-6A01-45BC-BD5C-1A9D3E21D27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C4A7D93A-ADCF-4E5A-84F3-98B8B3CA8310}"/>
    <w:embedBold r:id="rId11" w:fontKey="{DC3B9AB8-AE33-47B0-8B4A-9D76FE7024EC}"/>
    <w:embedItalic r:id="rId12" w:fontKey="{434FC86E-B752-4A95-8388-6FF351B4CBBB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26226FBB-9F5C-43BB-955E-204458F073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51A92CB5-F449-4375-9B9E-322C69DB7213}"/>
    <w:embedBold r:id="rId15" w:fontKey="{8B0D7E89-3187-487B-93FC-F366557ABE97}"/>
    <w:embedItalic r:id="rId16" w:fontKey="{1C6D25D6-5A1D-4CF5-9A2A-48D118C24840}"/>
    <w:embedBoldItalic r:id="rId17" w:fontKey="{3C629E6D-4EA2-4580-AC21-E7840FA8D4D9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8" w:fontKey="{58D299C6-AB67-46E5-801B-14B02BE21CEF}"/>
    <w:embedBold r:id="rId19" w:fontKey="{F9035B5C-FF33-4266-BC4F-DD48A1C89369}"/>
  </w:font>
  <w:font w:name="Arial-BoldMT">
    <w:altName w:val="Arial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A161A702-CB7E-4FAB-9EF2-5ACB987200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2AD6B9" w14:textId="051F1958" w:rsidR="0064206B" w:rsidRDefault="0064206B" w:rsidP="0064206B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B5A84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0F3FCC6D" w14:textId="19E4BE64" w:rsidR="008421B1" w:rsidRPr="0064206B" w:rsidRDefault="0064206B" w:rsidP="00BC443C">
    <w:pPr>
      <w:ind w:right="1871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513BE8" w14:textId="77777777" w:rsidR="009904EE" w:rsidRDefault="009904EE" w:rsidP="00713DA3">
      <w:pPr>
        <w:spacing w:after="0"/>
      </w:pPr>
      <w:r>
        <w:separator/>
      </w:r>
    </w:p>
  </w:footnote>
  <w:footnote w:type="continuationSeparator" w:id="0">
    <w:p w14:paraId="2AB8407D" w14:textId="77777777" w:rsidR="009904EE" w:rsidRDefault="009904EE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724C819A" w:rsidR="008421B1" w:rsidRDefault="0091574A" w:rsidP="008744CE">
    <w:pPr>
      <w:pStyle w:val="Cabealho"/>
    </w:pPr>
    <w:r>
      <w:rPr>
        <w:noProof/>
        <w:lang w:eastAsia="pt-BR"/>
      </w:rPr>
      <w:drawing>
        <wp:inline distT="0" distB="0" distL="0" distR="0" wp14:anchorId="7C14EA40" wp14:editId="496B9C73">
          <wp:extent cx="5940000" cy="295817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A3_MD_4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4307"/>
    <w:rsid w:val="000172C8"/>
    <w:rsid w:val="0003225F"/>
    <w:rsid w:val="00032779"/>
    <w:rsid w:val="00043FA3"/>
    <w:rsid w:val="000442E0"/>
    <w:rsid w:val="000522C4"/>
    <w:rsid w:val="0005263D"/>
    <w:rsid w:val="00065415"/>
    <w:rsid w:val="00072CFF"/>
    <w:rsid w:val="00075787"/>
    <w:rsid w:val="000833E6"/>
    <w:rsid w:val="000910CD"/>
    <w:rsid w:val="00091275"/>
    <w:rsid w:val="00091FB0"/>
    <w:rsid w:val="0009238F"/>
    <w:rsid w:val="000973BC"/>
    <w:rsid w:val="000A4736"/>
    <w:rsid w:val="000B3318"/>
    <w:rsid w:val="000B4FDE"/>
    <w:rsid w:val="000C566A"/>
    <w:rsid w:val="000C6550"/>
    <w:rsid w:val="000C78BF"/>
    <w:rsid w:val="000D5C35"/>
    <w:rsid w:val="000E34D1"/>
    <w:rsid w:val="000E5B19"/>
    <w:rsid w:val="000F0502"/>
    <w:rsid w:val="000F0520"/>
    <w:rsid w:val="000F5706"/>
    <w:rsid w:val="000F5845"/>
    <w:rsid w:val="000F5BCF"/>
    <w:rsid w:val="000F6BD8"/>
    <w:rsid w:val="00101F5F"/>
    <w:rsid w:val="0010278A"/>
    <w:rsid w:val="00106FCC"/>
    <w:rsid w:val="001073EB"/>
    <w:rsid w:val="00115A53"/>
    <w:rsid w:val="001204EE"/>
    <w:rsid w:val="001219B6"/>
    <w:rsid w:val="001243E2"/>
    <w:rsid w:val="00132B19"/>
    <w:rsid w:val="00133CE3"/>
    <w:rsid w:val="00136714"/>
    <w:rsid w:val="00137167"/>
    <w:rsid w:val="00141B2E"/>
    <w:rsid w:val="0014224D"/>
    <w:rsid w:val="001451BF"/>
    <w:rsid w:val="0014736C"/>
    <w:rsid w:val="00153C17"/>
    <w:rsid w:val="00154BA9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B0E61"/>
    <w:rsid w:val="001B4109"/>
    <w:rsid w:val="001C282E"/>
    <w:rsid w:val="001C4106"/>
    <w:rsid w:val="001C63AE"/>
    <w:rsid w:val="001C7D04"/>
    <w:rsid w:val="001D38C7"/>
    <w:rsid w:val="001D6C2B"/>
    <w:rsid w:val="001E310C"/>
    <w:rsid w:val="001E496E"/>
    <w:rsid w:val="001E4A0A"/>
    <w:rsid w:val="001E5072"/>
    <w:rsid w:val="001E50E9"/>
    <w:rsid w:val="002023ED"/>
    <w:rsid w:val="00202A62"/>
    <w:rsid w:val="00206FE2"/>
    <w:rsid w:val="00207289"/>
    <w:rsid w:val="00212BCE"/>
    <w:rsid w:val="002145C7"/>
    <w:rsid w:val="00216796"/>
    <w:rsid w:val="00225416"/>
    <w:rsid w:val="00225708"/>
    <w:rsid w:val="002273AD"/>
    <w:rsid w:val="002466C3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762"/>
    <w:rsid w:val="0029397F"/>
    <w:rsid w:val="002A7F15"/>
    <w:rsid w:val="002B1A40"/>
    <w:rsid w:val="002C559F"/>
    <w:rsid w:val="002D3246"/>
    <w:rsid w:val="002D38CA"/>
    <w:rsid w:val="002E0557"/>
    <w:rsid w:val="002E2084"/>
    <w:rsid w:val="002E57D9"/>
    <w:rsid w:val="002E5BB4"/>
    <w:rsid w:val="002E6697"/>
    <w:rsid w:val="002F1B65"/>
    <w:rsid w:val="00303C0A"/>
    <w:rsid w:val="003116F9"/>
    <w:rsid w:val="003233D1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4679"/>
    <w:rsid w:val="003811C8"/>
    <w:rsid w:val="00383034"/>
    <w:rsid w:val="00383F98"/>
    <w:rsid w:val="0039371B"/>
    <w:rsid w:val="003A1FDB"/>
    <w:rsid w:val="003A6E63"/>
    <w:rsid w:val="003B2FA6"/>
    <w:rsid w:val="003B3E10"/>
    <w:rsid w:val="003B5A30"/>
    <w:rsid w:val="003C7260"/>
    <w:rsid w:val="003D007A"/>
    <w:rsid w:val="003D08FB"/>
    <w:rsid w:val="003D1EB0"/>
    <w:rsid w:val="003F1984"/>
    <w:rsid w:val="003F63BE"/>
    <w:rsid w:val="004059C2"/>
    <w:rsid w:val="004119E6"/>
    <w:rsid w:val="00411EE0"/>
    <w:rsid w:val="00412F02"/>
    <w:rsid w:val="00412F5A"/>
    <w:rsid w:val="00413AF1"/>
    <w:rsid w:val="0042645C"/>
    <w:rsid w:val="00433C08"/>
    <w:rsid w:val="00436C64"/>
    <w:rsid w:val="00441F34"/>
    <w:rsid w:val="00442662"/>
    <w:rsid w:val="00454259"/>
    <w:rsid w:val="00456DC3"/>
    <w:rsid w:val="00461D6B"/>
    <w:rsid w:val="004657EC"/>
    <w:rsid w:val="004674A7"/>
    <w:rsid w:val="00467AD0"/>
    <w:rsid w:val="00471894"/>
    <w:rsid w:val="004809F2"/>
    <w:rsid w:val="0048134C"/>
    <w:rsid w:val="004935AC"/>
    <w:rsid w:val="0049517E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10E4"/>
    <w:rsid w:val="004D27CF"/>
    <w:rsid w:val="004D71C7"/>
    <w:rsid w:val="004E0346"/>
    <w:rsid w:val="004E385E"/>
    <w:rsid w:val="004E455D"/>
    <w:rsid w:val="004E4FB6"/>
    <w:rsid w:val="004F2880"/>
    <w:rsid w:val="00511864"/>
    <w:rsid w:val="00512225"/>
    <w:rsid w:val="0051369F"/>
    <w:rsid w:val="005141C4"/>
    <w:rsid w:val="00516F62"/>
    <w:rsid w:val="00534538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871A9"/>
    <w:rsid w:val="005917EF"/>
    <w:rsid w:val="0059638F"/>
    <w:rsid w:val="00597646"/>
    <w:rsid w:val="005A2BA0"/>
    <w:rsid w:val="005A3A32"/>
    <w:rsid w:val="005A3AEB"/>
    <w:rsid w:val="005A7CA8"/>
    <w:rsid w:val="005B422B"/>
    <w:rsid w:val="005B5A15"/>
    <w:rsid w:val="005C42CA"/>
    <w:rsid w:val="005D0301"/>
    <w:rsid w:val="005D3493"/>
    <w:rsid w:val="005E3EE8"/>
    <w:rsid w:val="005E57A0"/>
    <w:rsid w:val="005E5B95"/>
    <w:rsid w:val="005E5BBA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4206B"/>
    <w:rsid w:val="00644730"/>
    <w:rsid w:val="00647B03"/>
    <w:rsid w:val="00660675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0915"/>
    <w:rsid w:val="006A149A"/>
    <w:rsid w:val="006B4489"/>
    <w:rsid w:val="006B6FB5"/>
    <w:rsid w:val="006C46A4"/>
    <w:rsid w:val="006C77F1"/>
    <w:rsid w:val="006C7D56"/>
    <w:rsid w:val="006D6298"/>
    <w:rsid w:val="006E4ED5"/>
    <w:rsid w:val="006E76F2"/>
    <w:rsid w:val="00701846"/>
    <w:rsid w:val="00701ECA"/>
    <w:rsid w:val="0070308E"/>
    <w:rsid w:val="00705F9D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669"/>
    <w:rsid w:val="00747A43"/>
    <w:rsid w:val="00750797"/>
    <w:rsid w:val="00752A44"/>
    <w:rsid w:val="00761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7401"/>
    <w:rsid w:val="007B430B"/>
    <w:rsid w:val="007B50A8"/>
    <w:rsid w:val="007B60A5"/>
    <w:rsid w:val="007C1EB9"/>
    <w:rsid w:val="007C3EAD"/>
    <w:rsid w:val="007C5B19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05E99"/>
    <w:rsid w:val="00810B01"/>
    <w:rsid w:val="0081139D"/>
    <w:rsid w:val="00813E32"/>
    <w:rsid w:val="00814145"/>
    <w:rsid w:val="00814B99"/>
    <w:rsid w:val="00815699"/>
    <w:rsid w:val="00825977"/>
    <w:rsid w:val="00830C9F"/>
    <w:rsid w:val="008323C4"/>
    <w:rsid w:val="00833697"/>
    <w:rsid w:val="008365E2"/>
    <w:rsid w:val="008421B1"/>
    <w:rsid w:val="00847AFE"/>
    <w:rsid w:val="00860E48"/>
    <w:rsid w:val="0086304B"/>
    <w:rsid w:val="008659BD"/>
    <w:rsid w:val="008725B5"/>
    <w:rsid w:val="008744CE"/>
    <w:rsid w:val="0087505C"/>
    <w:rsid w:val="00876594"/>
    <w:rsid w:val="00880381"/>
    <w:rsid w:val="008809CB"/>
    <w:rsid w:val="0088155A"/>
    <w:rsid w:val="008B313A"/>
    <w:rsid w:val="008B4742"/>
    <w:rsid w:val="008B5AF3"/>
    <w:rsid w:val="008C023E"/>
    <w:rsid w:val="008C0BCB"/>
    <w:rsid w:val="008D2C29"/>
    <w:rsid w:val="008E21ED"/>
    <w:rsid w:val="008E7A79"/>
    <w:rsid w:val="008F3ACF"/>
    <w:rsid w:val="008F5B24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1574A"/>
    <w:rsid w:val="009203ED"/>
    <w:rsid w:val="0092419E"/>
    <w:rsid w:val="009474BF"/>
    <w:rsid w:val="009476B9"/>
    <w:rsid w:val="00950DC1"/>
    <w:rsid w:val="00951574"/>
    <w:rsid w:val="00955C0F"/>
    <w:rsid w:val="0096752B"/>
    <w:rsid w:val="009816B1"/>
    <w:rsid w:val="00981DC6"/>
    <w:rsid w:val="009904EE"/>
    <w:rsid w:val="009A3F09"/>
    <w:rsid w:val="009B275B"/>
    <w:rsid w:val="009B3672"/>
    <w:rsid w:val="009B6503"/>
    <w:rsid w:val="009C00D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7C49"/>
    <w:rsid w:val="00A658FC"/>
    <w:rsid w:val="00A66E1C"/>
    <w:rsid w:val="00A73778"/>
    <w:rsid w:val="00A77101"/>
    <w:rsid w:val="00A81FF5"/>
    <w:rsid w:val="00A83341"/>
    <w:rsid w:val="00A86D1F"/>
    <w:rsid w:val="00A94F86"/>
    <w:rsid w:val="00A975AC"/>
    <w:rsid w:val="00AA0489"/>
    <w:rsid w:val="00AA30F7"/>
    <w:rsid w:val="00AA5F89"/>
    <w:rsid w:val="00AA7C84"/>
    <w:rsid w:val="00AB02DB"/>
    <w:rsid w:val="00AB52DA"/>
    <w:rsid w:val="00AB5A84"/>
    <w:rsid w:val="00AC1630"/>
    <w:rsid w:val="00AD01A2"/>
    <w:rsid w:val="00AD13F3"/>
    <w:rsid w:val="00AD1526"/>
    <w:rsid w:val="00AD3101"/>
    <w:rsid w:val="00AD33A6"/>
    <w:rsid w:val="00AD563B"/>
    <w:rsid w:val="00AD72D8"/>
    <w:rsid w:val="00AE1078"/>
    <w:rsid w:val="00B105F4"/>
    <w:rsid w:val="00B120FB"/>
    <w:rsid w:val="00B174B4"/>
    <w:rsid w:val="00B240A1"/>
    <w:rsid w:val="00B3533D"/>
    <w:rsid w:val="00B353B1"/>
    <w:rsid w:val="00B44D0E"/>
    <w:rsid w:val="00B618E7"/>
    <w:rsid w:val="00B655C7"/>
    <w:rsid w:val="00B6587A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A5205"/>
    <w:rsid w:val="00BB00FB"/>
    <w:rsid w:val="00BB4CB4"/>
    <w:rsid w:val="00BB6E7E"/>
    <w:rsid w:val="00BC0E3F"/>
    <w:rsid w:val="00BC1495"/>
    <w:rsid w:val="00BC2CCA"/>
    <w:rsid w:val="00BC443C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613F"/>
    <w:rsid w:val="00C1105F"/>
    <w:rsid w:val="00C15602"/>
    <w:rsid w:val="00C341E9"/>
    <w:rsid w:val="00C36B45"/>
    <w:rsid w:val="00C40318"/>
    <w:rsid w:val="00C46061"/>
    <w:rsid w:val="00C5189D"/>
    <w:rsid w:val="00C53F6E"/>
    <w:rsid w:val="00C61A3C"/>
    <w:rsid w:val="00C65558"/>
    <w:rsid w:val="00C710B1"/>
    <w:rsid w:val="00C715D9"/>
    <w:rsid w:val="00C7414F"/>
    <w:rsid w:val="00C7666B"/>
    <w:rsid w:val="00C8388A"/>
    <w:rsid w:val="00C85FAD"/>
    <w:rsid w:val="00C865E1"/>
    <w:rsid w:val="00CA3231"/>
    <w:rsid w:val="00CA4E5C"/>
    <w:rsid w:val="00CB5D48"/>
    <w:rsid w:val="00CD1E60"/>
    <w:rsid w:val="00CD47BA"/>
    <w:rsid w:val="00CD5049"/>
    <w:rsid w:val="00CE052E"/>
    <w:rsid w:val="00CE1FF4"/>
    <w:rsid w:val="00CE6C54"/>
    <w:rsid w:val="00CF13B4"/>
    <w:rsid w:val="00CF5B1E"/>
    <w:rsid w:val="00D00895"/>
    <w:rsid w:val="00D32E60"/>
    <w:rsid w:val="00D33F04"/>
    <w:rsid w:val="00D36094"/>
    <w:rsid w:val="00D4014C"/>
    <w:rsid w:val="00D439AE"/>
    <w:rsid w:val="00D52FE7"/>
    <w:rsid w:val="00D6249E"/>
    <w:rsid w:val="00D64D2B"/>
    <w:rsid w:val="00D667A2"/>
    <w:rsid w:val="00D75147"/>
    <w:rsid w:val="00D82E79"/>
    <w:rsid w:val="00D84F83"/>
    <w:rsid w:val="00D90BEC"/>
    <w:rsid w:val="00DA3CC8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E0217A"/>
    <w:rsid w:val="00E12482"/>
    <w:rsid w:val="00E1502D"/>
    <w:rsid w:val="00E15697"/>
    <w:rsid w:val="00E20FE6"/>
    <w:rsid w:val="00E2142C"/>
    <w:rsid w:val="00E36C88"/>
    <w:rsid w:val="00E420CD"/>
    <w:rsid w:val="00E45A60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0E97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4B65"/>
    <w:rsid w:val="00EC3483"/>
    <w:rsid w:val="00EE4F53"/>
    <w:rsid w:val="00EE6906"/>
    <w:rsid w:val="00EF0FAA"/>
    <w:rsid w:val="00EF3434"/>
    <w:rsid w:val="00F02E5C"/>
    <w:rsid w:val="00F07E04"/>
    <w:rsid w:val="00F10722"/>
    <w:rsid w:val="00F110A7"/>
    <w:rsid w:val="00F117AE"/>
    <w:rsid w:val="00F301AA"/>
    <w:rsid w:val="00F310A2"/>
    <w:rsid w:val="00F366FA"/>
    <w:rsid w:val="00F36FCD"/>
    <w:rsid w:val="00F50A68"/>
    <w:rsid w:val="00F51898"/>
    <w:rsid w:val="00F51D61"/>
    <w:rsid w:val="00F578B9"/>
    <w:rsid w:val="00F77553"/>
    <w:rsid w:val="00F7788C"/>
    <w:rsid w:val="00F812BC"/>
    <w:rsid w:val="00F83C94"/>
    <w:rsid w:val="00F83E0F"/>
    <w:rsid w:val="00F84811"/>
    <w:rsid w:val="00F86D7E"/>
    <w:rsid w:val="00F90596"/>
    <w:rsid w:val="00F92461"/>
    <w:rsid w:val="00FA1B5B"/>
    <w:rsid w:val="00FA3E7E"/>
    <w:rsid w:val="00FA5165"/>
    <w:rsid w:val="00FC01A8"/>
    <w:rsid w:val="00FD6AD4"/>
    <w:rsid w:val="00FE0393"/>
    <w:rsid w:val="00FE30C8"/>
    <w:rsid w:val="00FE4085"/>
    <w:rsid w:val="00FE5038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21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4D10E4"/>
    <w:pPr>
      <w:spacing w:after="0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421B1"/>
    <w:pPr>
      <w:spacing w:after="57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E4FB6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E4FB6"/>
    <w:rPr>
      <w:b/>
      <w:bCs/>
      <w:sz w:val="20"/>
      <w:szCs w:val="20"/>
    </w:rPr>
  </w:style>
  <w:style w:type="character" w:styleId="Nmerodepgina">
    <w:name w:val="page number"/>
    <w:basedOn w:val="Fontepargpadro"/>
    <w:uiPriority w:val="99"/>
    <w:semiHidden/>
    <w:unhideWhenUsed/>
    <w:rsid w:val="0064206B"/>
  </w:style>
  <w:style w:type="paragraph" w:customStyle="1" w:styleId="Estilo00Peso1Depoisde68ptEspaamentoentrelinhasPe">
    <w:name w:val="Estilo 00_Peso_1 + Depois de:  68 pt Espaçamento entre linhas:  Pe..."/>
    <w:basedOn w:val="00Peso1"/>
    <w:rsid w:val="004D10E4"/>
    <w:pPr>
      <w:spacing w:after="136" w:line="250" w:lineRule="atLeast"/>
    </w:pPr>
    <w:rPr>
      <w:rFonts w:ascii="Cambria" w:eastAsia="Times New Roman" w:hAnsi="Cambria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2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A8766F-36BA-4D6B-A4BC-7EAE3C085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618</Words>
  <Characters>3343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Nilza Shizue Yoshida</cp:lastModifiedBy>
  <cp:revision>8</cp:revision>
  <cp:lastPrinted>2017-10-17T11:21:00Z</cp:lastPrinted>
  <dcterms:created xsi:type="dcterms:W3CDTF">2018-01-12T15:27:00Z</dcterms:created>
  <dcterms:modified xsi:type="dcterms:W3CDTF">2018-01-15T22:05:00Z</dcterms:modified>
</cp:coreProperties>
</file>