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AC40C" w14:textId="77777777" w:rsidR="001F3CBD" w:rsidRDefault="001F3CBD" w:rsidP="00B16B4D">
      <w:pPr>
        <w:pStyle w:val="00cabeos"/>
      </w:pPr>
      <w:r w:rsidRPr="00B16B4D">
        <w:t>PROPOSTA</w:t>
      </w:r>
      <w:r>
        <w:t xml:space="preserve"> DE ACOMPANHAMENTO DA APRENDIZAGEM</w:t>
      </w:r>
    </w:p>
    <w:p w14:paraId="723FBC13" w14:textId="77777777" w:rsidR="001F3CBD" w:rsidRPr="006D438D" w:rsidRDefault="001F3CBD" w:rsidP="001F3CBD"/>
    <w:p w14:paraId="121F1C31" w14:textId="77777777" w:rsidR="001F3CBD" w:rsidRDefault="001F3CBD" w:rsidP="00B16B4D">
      <w:pPr>
        <w:pStyle w:val="00Peso1"/>
      </w:pPr>
      <w:r w:rsidRPr="006D438D">
        <w:t xml:space="preserve">ficha de </w:t>
      </w:r>
      <w:r w:rsidRPr="00B16B4D">
        <w:t>acompanhamento</w:t>
      </w:r>
      <w:r w:rsidRPr="006D438D">
        <w:t xml:space="preserve"> das aprendizagens</w:t>
      </w:r>
    </w:p>
    <w:p w14:paraId="4E893DDF" w14:textId="77777777" w:rsidR="001F3CBD" w:rsidRDefault="001F3CBD" w:rsidP="001F3CBD"/>
    <w:tbl>
      <w:tblPr>
        <w:tblStyle w:val="atencao"/>
        <w:tblW w:w="4916" w:type="pct"/>
        <w:tblLook w:val="04A0" w:firstRow="1" w:lastRow="0" w:firstColumn="1" w:lastColumn="0" w:noHBand="0" w:noVBand="1"/>
      </w:tblPr>
      <w:tblGrid>
        <w:gridCol w:w="2386"/>
        <w:gridCol w:w="3799"/>
        <w:gridCol w:w="1133"/>
        <w:gridCol w:w="1133"/>
        <w:gridCol w:w="1129"/>
        <w:gridCol w:w="8"/>
      </w:tblGrid>
      <w:tr w:rsidR="001F3CBD" w:rsidRPr="004F5093" w14:paraId="17CB59D6" w14:textId="77777777" w:rsidTr="00B16B4D">
        <w:trPr>
          <w:gridAfter w:val="1"/>
          <w:wAfter w:w="4" w:type="pct"/>
          <w:trHeight w:val="342"/>
        </w:trPr>
        <w:tc>
          <w:tcPr>
            <w:tcW w:w="4996" w:type="pct"/>
            <w:gridSpan w:val="5"/>
          </w:tcPr>
          <w:p w14:paraId="02176517" w14:textId="77777777" w:rsidR="001F3CBD" w:rsidRPr="004F5093" w:rsidRDefault="001F3CBD" w:rsidP="00DD2346">
            <w:pPr>
              <w:pStyle w:val="SemEspaamento"/>
              <w:spacing w:before="240" w:after="120" w:line="360" w:lineRule="auto"/>
              <w:rPr>
                <w:b/>
                <w:bCs/>
                <w:i w:val="0"/>
                <w:iCs w:val="0"/>
                <w:color w:val="000000"/>
              </w:rPr>
            </w:pPr>
            <w:r w:rsidRPr="004F5093">
              <w:rPr>
                <w:b/>
                <w:bCs/>
                <w:i w:val="0"/>
                <w:iCs w:val="0"/>
                <w:color w:val="000000"/>
              </w:rPr>
              <w:t>NOME: ___________________________________________________</w:t>
            </w:r>
            <w:r>
              <w:rPr>
                <w:b/>
                <w:bCs/>
                <w:i w:val="0"/>
                <w:iCs w:val="0"/>
                <w:color w:val="000000"/>
              </w:rPr>
              <w:t>___________</w:t>
            </w:r>
          </w:p>
          <w:p w14:paraId="568DC4FF" w14:textId="77777777" w:rsidR="001F3CBD" w:rsidRPr="004F5093" w:rsidRDefault="001F3CBD" w:rsidP="00DD2346">
            <w:pPr>
              <w:pStyle w:val="SemEspaamento"/>
              <w:spacing w:before="240" w:after="120" w:line="360" w:lineRule="auto"/>
              <w:rPr>
                <w:i w:val="0"/>
                <w:iCs w:val="0"/>
                <w:color w:val="000000"/>
              </w:rPr>
            </w:pPr>
            <w:r w:rsidRPr="004F5093">
              <w:rPr>
                <w:b/>
                <w:bCs/>
                <w:i w:val="0"/>
                <w:iCs w:val="0"/>
                <w:color w:val="000000"/>
              </w:rPr>
              <w:t>TURMA: _________________________________ DATA: ______________________</w:t>
            </w:r>
            <w:r w:rsidRPr="004F5093">
              <w:rPr>
                <w:i w:val="0"/>
                <w:iCs w:val="0"/>
                <w:color w:val="000000"/>
              </w:rPr>
              <w:t xml:space="preserve"> </w:t>
            </w:r>
          </w:p>
        </w:tc>
      </w:tr>
      <w:tr w:rsidR="001F3CBD" w:rsidRPr="004F5093" w14:paraId="67AB1E95" w14:textId="77777777" w:rsidTr="00B16B4D">
        <w:trPr>
          <w:trHeight w:val="342"/>
        </w:trPr>
        <w:tc>
          <w:tcPr>
            <w:tcW w:w="1244" w:type="pct"/>
            <w:vMerge w:val="restart"/>
          </w:tcPr>
          <w:p w14:paraId="6F422022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  <w:r w:rsidRPr="004F5093">
              <w:rPr>
                <w:b/>
                <w:bCs/>
                <w:color w:val="000000"/>
              </w:rPr>
              <w:t>BNCC</w:t>
            </w:r>
          </w:p>
        </w:tc>
        <w:tc>
          <w:tcPr>
            <w:tcW w:w="1981" w:type="pct"/>
            <w:vMerge w:val="restart"/>
          </w:tcPr>
          <w:p w14:paraId="56D7BDCC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F5093">
              <w:rPr>
                <w:b/>
                <w:bCs/>
                <w:color w:val="000000"/>
              </w:rPr>
              <w:t>Habilidade</w:t>
            </w:r>
            <w:proofErr w:type="spellEnd"/>
            <w:r w:rsidRPr="004F5093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4F5093">
              <w:rPr>
                <w:b/>
                <w:bCs/>
                <w:color w:val="000000"/>
              </w:rPr>
              <w:t>avaliada</w:t>
            </w:r>
            <w:proofErr w:type="spellEnd"/>
          </w:p>
        </w:tc>
        <w:tc>
          <w:tcPr>
            <w:tcW w:w="1775" w:type="pct"/>
            <w:gridSpan w:val="4"/>
          </w:tcPr>
          <w:p w14:paraId="2D992848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F5093">
              <w:rPr>
                <w:b/>
                <w:bCs/>
                <w:color w:val="000000"/>
              </w:rPr>
              <w:t>Desempenho</w:t>
            </w:r>
            <w:proofErr w:type="spellEnd"/>
          </w:p>
        </w:tc>
      </w:tr>
      <w:tr w:rsidR="001F3CBD" w:rsidRPr="004F5093" w14:paraId="5F422880" w14:textId="77777777" w:rsidTr="00B16B4D">
        <w:trPr>
          <w:trHeight w:val="244"/>
        </w:trPr>
        <w:tc>
          <w:tcPr>
            <w:tcW w:w="1244" w:type="pct"/>
            <w:vMerge/>
          </w:tcPr>
          <w:p w14:paraId="2AC11E76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81" w:type="pct"/>
            <w:vMerge/>
          </w:tcPr>
          <w:p w14:paraId="4DBA50A9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1" w:type="pct"/>
          </w:tcPr>
          <w:p w14:paraId="7FB53B48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F5093">
              <w:rPr>
                <w:b/>
                <w:bCs/>
                <w:color w:val="000000"/>
              </w:rPr>
              <w:t>Sem</w:t>
            </w:r>
            <w:proofErr w:type="spellEnd"/>
            <w:r w:rsidRPr="004F5093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</w:t>
            </w:r>
            <w:r w:rsidRPr="004F5093">
              <w:rPr>
                <w:b/>
                <w:bCs/>
                <w:color w:val="000000"/>
              </w:rPr>
              <w:t>omínio</w:t>
            </w:r>
            <w:proofErr w:type="spellEnd"/>
            <w:r w:rsidRPr="004F5093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591" w:type="pct"/>
          </w:tcPr>
          <w:p w14:paraId="66B03BD4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F5093">
              <w:rPr>
                <w:b/>
                <w:bCs/>
                <w:color w:val="000000"/>
              </w:rPr>
              <w:t>Domínio</w:t>
            </w:r>
            <w:proofErr w:type="spellEnd"/>
            <w:r w:rsidRPr="004F5093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</w:t>
            </w:r>
            <w:r w:rsidRPr="004F5093">
              <w:rPr>
                <w:b/>
                <w:bCs/>
                <w:color w:val="000000"/>
              </w:rPr>
              <w:t>arcial</w:t>
            </w:r>
            <w:proofErr w:type="spellEnd"/>
          </w:p>
        </w:tc>
        <w:tc>
          <w:tcPr>
            <w:tcW w:w="593" w:type="pct"/>
            <w:gridSpan w:val="2"/>
          </w:tcPr>
          <w:p w14:paraId="11F42BD4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  <w:r w:rsidRPr="004F5093">
              <w:rPr>
                <w:b/>
                <w:bCs/>
                <w:color w:val="000000"/>
              </w:rPr>
              <w:t xml:space="preserve">Com </w:t>
            </w:r>
            <w:proofErr w:type="spellStart"/>
            <w:r>
              <w:rPr>
                <w:b/>
                <w:bCs/>
                <w:color w:val="000000"/>
              </w:rPr>
              <w:t>d</w:t>
            </w:r>
            <w:r w:rsidRPr="004F5093">
              <w:rPr>
                <w:b/>
                <w:bCs/>
                <w:color w:val="000000"/>
              </w:rPr>
              <w:t>omínio</w:t>
            </w:r>
            <w:proofErr w:type="spellEnd"/>
            <w:r w:rsidRPr="004F5093">
              <w:rPr>
                <w:b/>
                <w:bCs/>
                <w:color w:val="000000"/>
              </w:rPr>
              <w:t xml:space="preserve"> </w:t>
            </w:r>
          </w:p>
        </w:tc>
      </w:tr>
      <w:tr w:rsidR="001F3CBD" w:rsidRPr="004F5093" w14:paraId="6C3A169C" w14:textId="77777777" w:rsidTr="00B16B4D">
        <w:tc>
          <w:tcPr>
            <w:tcW w:w="1244" w:type="pct"/>
            <w:vMerge w:val="restart"/>
          </w:tcPr>
          <w:p w14:paraId="0818911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(EF02MA05) Construir fatos básicos da adição e subtração e utilizá-los no cálculo mental ou escrito.</w:t>
            </w:r>
          </w:p>
        </w:tc>
        <w:tc>
          <w:tcPr>
            <w:tcW w:w="1981" w:type="pct"/>
          </w:tcPr>
          <w:p w14:paraId="3182E9F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Reconhecer e descrever diferentes estratégias para realizar a adição, envolvendo a identificação de fatos básicos e decomposição.</w:t>
            </w:r>
          </w:p>
        </w:tc>
        <w:tc>
          <w:tcPr>
            <w:tcW w:w="591" w:type="pct"/>
          </w:tcPr>
          <w:p w14:paraId="06573F1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1" w:type="pct"/>
          </w:tcPr>
          <w:p w14:paraId="5C1C2753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3" w:type="pct"/>
            <w:gridSpan w:val="2"/>
          </w:tcPr>
          <w:p w14:paraId="3F1D906A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227F3978" w14:textId="77777777" w:rsidTr="00B16B4D">
        <w:tc>
          <w:tcPr>
            <w:tcW w:w="1244" w:type="pct"/>
            <w:vMerge/>
          </w:tcPr>
          <w:p w14:paraId="0B82524A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1" w:type="pct"/>
          </w:tcPr>
          <w:p w14:paraId="219B9EDA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Descrever estratégias para realizar a subtração, envolvendo a identificação de fatos básicos e decomposição.</w:t>
            </w:r>
          </w:p>
        </w:tc>
        <w:tc>
          <w:tcPr>
            <w:tcW w:w="591" w:type="pct"/>
          </w:tcPr>
          <w:p w14:paraId="6A29CCF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1" w:type="pct"/>
          </w:tcPr>
          <w:p w14:paraId="60A9DDCD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3" w:type="pct"/>
            <w:gridSpan w:val="2"/>
          </w:tcPr>
          <w:p w14:paraId="6FAEDDC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B16B4D" w:rsidRPr="004F5093" w14:paraId="66617F57" w14:textId="77777777" w:rsidTr="00B16B4D">
        <w:trPr>
          <w:trHeight w:val="1500"/>
        </w:trPr>
        <w:tc>
          <w:tcPr>
            <w:tcW w:w="1244" w:type="pct"/>
            <w:vMerge w:val="restart"/>
          </w:tcPr>
          <w:p w14:paraId="05CC7528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(EF02MA06) Resolver e elaborar problemas de adição e de subtração, envolvendo números de até três ordens, com os significados de juntar, acrescentar, separar, retirar, utilizando estratégias pessoais ou convencionais.</w:t>
            </w:r>
          </w:p>
        </w:tc>
        <w:tc>
          <w:tcPr>
            <w:tcW w:w="1981" w:type="pct"/>
          </w:tcPr>
          <w:p w14:paraId="0FB73ABA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Realizar adições e subtrações de números naturais até dois algarismos.</w:t>
            </w:r>
          </w:p>
        </w:tc>
        <w:tc>
          <w:tcPr>
            <w:tcW w:w="591" w:type="pct"/>
          </w:tcPr>
          <w:p w14:paraId="0354B815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1" w:type="pct"/>
          </w:tcPr>
          <w:p w14:paraId="6426AE2E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3" w:type="pct"/>
            <w:gridSpan w:val="2"/>
          </w:tcPr>
          <w:p w14:paraId="3AF50F87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</w:tr>
      <w:tr w:rsidR="00B16B4D" w:rsidRPr="004F5093" w14:paraId="4AED5BB5" w14:textId="77777777" w:rsidTr="00B16B4D">
        <w:trPr>
          <w:trHeight w:val="1500"/>
        </w:trPr>
        <w:tc>
          <w:tcPr>
            <w:tcW w:w="1244" w:type="pct"/>
            <w:vMerge/>
          </w:tcPr>
          <w:p w14:paraId="455F0984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1" w:type="pct"/>
          </w:tcPr>
          <w:p w14:paraId="69FCEFC8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 de adição com números de até dois algarismos, com significado de juntar e sem </w:t>
            </w:r>
            <w:r>
              <w:rPr>
                <w:color w:val="000000"/>
                <w:lang w:val="pt-BR"/>
              </w:rPr>
              <w:t>o suporte</w:t>
            </w:r>
            <w:r w:rsidRPr="007D707D">
              <w:rPr>
                <w:color w:val="000000"/>
                <w:lang w:val="pt-BR"/>
              </w:rPr>
              <w:t xml:space="preserve"> em imagem, sabendo identificar no resultado os agrupamentos de dezenas.</w:t>
            </w:r>
          </w:p>
        </w:tc>
        <w:tc>
          <w:tcPr>
            <w:tcW w:w="591" w:type="pct"/>
          </w:tcPr>
          <w:p w14:paraId="2787BBE7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1" w:type="pct"/>
          </w:tcPr>
          <w:p w14:paraId="1D404424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3" w:type="pct"/>
            <w:gridSpan w:val="2"/>
          </w:tcPr>
          <w:p w14:paraId="4582EDE6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</w:tr>
      <w:tr w:rsidR="00B16B4D" w:rsidRPr="004F5093" w14:paraId="6A0A5DD5" w14:textId="77777777" w:rsidTr="00B16B4D">
        <w:trPr>
          <w:trHeight w:val="1038"/>
        </w:trPr>
        <w:tc>
          <w:tcPr>
            <w:tcW w:w="1244" w:type="pct"/>
            <w:vMerge/>
          </w:tcPr>
          <w:p w14:paraId="0EE40FB7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1" w:type="pct"/>
          </w:tcPr>
          <w:p w14:paraId="5E3B949A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 de adição envolvendo a ideia de juntar e números de até dois algarismos e sem </w:t>
            </w:r>
            <w:r>
              <w:rPr>
                <w:color w:val="000000"/>
                <w:lang w:val="pt-BR"/>
              </w:rPr>
              <w:t>o suporte</w:t>
            </w:r>
            <w:r w:rsidRPr="007D707D">
              <w:rPr>
                <w:color w:val="000000"/>
                <w:lang w:val="pt-BR"/>
              </w:rPr>
              <w:t xml:space="preserve"> de imagens.</w:t>
            </w:r>
          </w:p>
        </w:tc>
        <w:tc>
          <w:tcPr>
            <w:tcW w:w="591" w:type="pct"/>
          </w:tcPr>
          <w:p w14:paraId="2EC0CFD5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1" w:type="pct"/>
          </w:tcPr>
          <w:p w14:paraId="35F1E9D5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3" w:type="pct"/>
            <w:gridSpan w:val="2"/>
          </w:tcPr>
          <w:p w14:paraId="1CA466D9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</w:tr>
      <w:tr w:rsidR="00B16B4D" w:rsidRPr="004F5093" w14:paraId="2EFF9A3E" w14:textId="77777777" w:rsidTr="00B16B4D">
        <w:trPr>
          <w:trHeight w:val="1038"/>
        </w:trPr>
        <w:tc>
          <w:tcPr>
            <w:tcW w:w="1244" w:type="pct"/>
            <w:vMerge/>
          </w:tcPr>
          <w:p w14:paraId="2ABEADC4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1" w:type="pct"/>
          </w:tcPr>
          <w:p w14:paraId="701CF591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 de adição com números de até dois algarismos, com significado de acrescentar e sem </w:t>
            </w:r>
            <w:r>
              <w:rPr>
                <w:color w:val="000000"/>
                <w:lang w:val="pt-BR"/>
              </w:rPr>
              <w:t>o suporte</w:t>
            </w:r>
            <w:r w:rsidRPr="007D707D">
              <w:rPr>
                <w:color w:val="000000"/>
                <w:lang w:val="pt-BR"/>
              </w:rPr>
              <w:t xml:space="preserve"> de image</w:t>
            </w:r>
            <w:r>
              <w:rPr>
                <w:color w:val="000000"/>
                <w:lang w:val="pt-BR"/>
              </w:rPr>
              <w:t>ns</w:t>
            </w:r>
            <w:r w:rsidRPr="007D707D">
              <w:rPr>
                <w:color w:val="000000"/>
                <w:lang w:val="pt-BR"/>
              </w:rPr>
              <w:t>.</w:t>
            </w:r>
          </w:p>
        </w:tc>
        <w:tc>
          <w:tcPr>
            <w:tcW w:w="591" w:type="pct"/>
          </w:tcPr>
          <w:p w14:paraId="2205B2D0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1" w:type="pct"/>
          </w:tcPr>
          <w:p w14:paraId="4FA9A835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3" w:type="pct"/>
            <w:gridSpan w:val="2"/>
          </w:tcPr>
          <w:p w14:paraId="3AA6E081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</w:tr>
      <w:tr w:rsidR="00B16B4D" w:rsidRPr="004F5093" w14:paraId="04BCAF7C" w14:textId="77777777" w:rsidTr="00B16B4D">
        <w:trPr>
          <w:trHeight w:val="1038"/>
        </w:trPr>
        <w:tc>
          <w:tcPr>
            <w:tcW w:w="1244" w:type="pct"/>
            <w:vMerge/>
          </w:tcPr>
          <w:p w14:paraId="1ECD0D26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1" w:type="pct"/>
          </w:tcPr>
          <w:p w14:paraId="3B7E2F5D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 de subtração envolvendo a ideia de retirar e números de até dois algarismos, com </w:t>
            </w:r>
            <w:r>
              <w:rPr>
                <w:color w:val="000000"/>
                <w:lang w:val="pt-BR"/>
              </w:rPr>
              <w:t>o suporte</w:t>
            </w:r>
            <w:r w:rsidRPr="007D707D">
              <w:rPr>
                <w:color w:val="000000"/>
                <w:lang w:val="pt-BR"/>
              </w:rPr>
              <w:t xml:space="preserve"> de imagens.</w:t>
            </w:r>
          </w:p>
        </w:tc>
        <w:tc>
          <w:tcPr>
            <w:tcW w:w="591" w:type="pct"/>
          </w:tcPr>
          <w:p w14:paraId="72EBE457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1" w:type="pct"/>
          </w:tcPr>
          <w:p w14:paraId="5EA3CA7A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3" w:type="pct"/>
            <w:gridSpan w:val="2"/>
          </w:tcPr>
          <w:p w14:paraId="4C9B8150" w14:textId="77777777" w:rsidR="00B16B4D" w:rsidRPr="007D707D" w:rsidRDefault="00B16B4D" w:rsidP="00DD2346">
            <w:pPr>
              <w:rPr>
                <w:color w:val="000000"/>
                <w:lang w:val="pt-BR"/>
              </w:rPr>
            </w:pPr>
          </w:p>
        </w:tc>
      </w:tr>
    </w:tbl>
    <w:p w14:paraId="3BA72206" w14:textId="77777777" w:rsidR="00B16B4D" w:rsidRPr="00AF3B9C" w:rsidRDefault="00B16B4D" w:rsidP="00B16B4D">
      <w:pPr>
        <w:jc w:val="right"/>
        <w:rPr>
          <w:rFonts w:ascii="Tahoma" w:hAnsi="Tahoma" w:cs="Tahoma"/>
          <w:sz w:val="20"/>
        </w:rPr>
      </w:pPr>
      <w:r w:rsidRPr="00AF3B9C">
        <w:rPr>
          <w:rFonts w:ascii="Tahoma" w:hAnsi="Tahoma" w:cs="Tahoma"/>
          <w:sz w:val="20"/>
        </w:rPr>
        <w:t>Continua</w:t>
      </w:r>
    </w:p>
    <w:p w14:paraId="15D105A4" w14:textId="77777777" w:rsidR="00B16B4D" w:rsidRPr="00AF3B9C" w:rsidRDefault="00B16B4D" w:rsidP="00B16B4D">
      <w:pPr>
        <w:rPr>
          <w:rFonts w:ascii="Tahoma" w:hAnsi="Tahoma" w:cs="Tahoma"/>
          <w:sz w:val="20"/>
        </w:rPr>
      </w:pPr>
      <w:r w:rsidRPr="00AF3B9C">
        <w:rPr>
          <w:rFonts w:ascii="Tahoma" w:hAnsi="Tahoma" w:cs="Tahoma"/>
          <w:sz w:val="20"/>
        </w:rPr>
        <w:br w:type="page"/>
      </w:r>
    </w:p>
    <w:p w14:paraId="0ED226AB" w14:textId="77777777" w:rsidR="00B16B4D" w:rsidRPr="00AF3B9C" w:rsidRDefault="00B16B4D" w:rsidP="00B16B4D">
      <w:pPr>
        <w:rPr>
          <w:rFonts w:ascii="Tahoma" w:hAnsi="Tahoma" w:cs="Tahoma"/>
          <w:sz w:val="20"/>
        </w:rPr>
      </w:pPr>
      <w:r w:rsidRPr="00AF3B9C">
        <w:rPr>
          <w:rFonts w:ascii="Tahoma" w:hAnsi="Tahoma" w:cs="Tahoma"/>
          <w:sz w:val="20"/>
        </w:rPr>
        <w:lastRenderedPageBreak/>
        <w:t>Continuação</w:t>
      </w:r>
    </w:p>
    <w:tbl>
      <w:tblPr>
        <w:tblStyle w:val="atencao"/>
        <w:tblW w:w="4910" w:type="pct"/>
        <w:tblLook w:val="04A0" w:firstRow="1" w:lastRow="0" w:firstColumn="1" w:lastColumn="0" w:noHBand="0" w:noVBand="1"/>
      </w:tblPr>
      <w:tblGrid>
        <w:gridCol w:w="2380"/>
        <w:gridCol w:w="3796"/>
        <w:gridCol w:w="1136"/>
        <w:gridCol w:w="1134"/>
        <w:gridCol w:w="1130"/>
      </w:tblGrid>
      <w:tr w:rsidR="001F3CBD" w:rsidRPr="004F5093" w14:paraId="1ED53DC4" w14:textId="77777777" w:rsidTr="00B16B4D">
        <w:trPr>
          <w:trHeight w:val="1038"/>
        </w:trPr>
        <w:tc>
          <w:tcPr>
            <w:tcW w:w="1243" w:type="pct"/>
            <w:vMerge w:val="restart"/>
          </w:tcPr>
          <w:p w14:paraId="30EDF0B2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(EF02MA06) Resolver e elaborar problemas de adição e de subtração, envolvendo números de até três ordens, com os significados de juntar, acrescentar, separar, retirar, utilizando estratégias pessoais ou convencionais.</w:t>
            </w:r>
          </w:p>
        </w:tc>
        <w:tc>
          <w:tcPr>
            <w:tcW w:w="1982" w:type="pct"/>
          </w:tcPr>
          <w:p w14:paraId="3337BB26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 de subtração com a ideia de separar, envolvendo números de até dois algarismos e com o </w:t>
            </w:r>
            <w:r>
              <w:rPr>
                <w:color w:val="000000"/>
                <w:lang w:val="pt-BR"/>
              </w:rPr>
              <w:t xml:space="preserve">suporte </w:t>
            </w:r>
            <w:r w:rsidRPr="007D707D">
              <w:rPr>
                <w:color w:val="000000"/>
                <w:lang w:val="pt-BR"/>
              </w:rPr>
              <w:t>de imagens.</w:t>
            </w:r>
          </w:p>
        </w:tc>
        <w:tc>
          <w:tcPr>
            <w:tcW w:w="593" w:type="pct"/>
          </w:tcPr>
          <w:p w14:paraId="7C137C83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129CBA62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21A700C5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1DD0D40E" w14:textId="77777777" w:rsidTr="00B16B4D">
        <w:trPr>
          <w:trHeight w:val="1038"/>
        </w:trPr>
        <w:tc>
          <w:tcPr>
            <w:tcW w:w="1243" w:type="pct"/>
            <w:vMerge/>
          </w:tcPr>
          <w:p w14:paraId="75AF448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2" w:type="pct"/>
          </w:tcPr>
          <w:p w14:paraId="5FE4849F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Elaborar e resolver problemas com adição, envolvendo quantidades com dois algarismos e sem </w:t>
            </w:r>
            <w:r>
              <w:rPr>
                <w:color w:val="000000"/>
                <w:lang w:val="pt-BR"/>
              </w:rPr>
              <w:t>o suporte</w:t>
            </w:r>
            <w:r w:rsidRPr="007D707D">
              <w:rPr>
                <w:color w:val="000000"/>
                <w:lang w:val="pt-BR"/>
              </w:rPr>
              <w:t xml:space="preserve"> de imagens.</w:t>
            </w:r>
          </w:p>
        </w:tc>
        <w:tc>
          <w:tcPr>
            <w:tcW w:w="593" w:type="pct"/>
          </w:tcPr>
          <w:p w14:paraId="5CC0AD96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66D04DE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604A4F4B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37371958" w14:textId="77777777" w:rsidTr="00B16B4D">
        <w:trPr>
          <w:trHeight w:val="1102"/>
        </w:trPr>
        <w:tc>
          <w:tcPr>
            <w:tcW w:w="1243" w:type="pct"/>
            <w:vMerge w:val="restart"/>
          </w:tcPr>
          <w:p w14:paraId="6F63CE76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(EF02MA07) Resolver e elaborar problemas de multiplicação (por 2, 3, 4 e 5) com a ideia de adição de parcelas iguais por meio de estratégias e formas de registro pessoais, utilizando ou não suporte de imagens e/ou material manipulável.</w:t>
            </w:r>
          </w:p>
        </w:tc>
        <w:tc>
          <w:tcPr>
            <w:tcW w:w="1982" w:type="pct"/>
          </w:tcPr>
          <w:p w14:paraId="62F4799B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Resolver problemas de multiplicação (por 3) com a ideia de adição de parcelas iguais, com</w:t>
            </w:r>
            <w:r>
              <w:rPr>
                <w:color w:val="000000"/>
                <w:lang w:val="pt-BR"/>
              </w:rPr>
              <w:t xml:space="preserve"> e sem</w:t>
            </w:r>
            <w:r w:rsidRPr="007D707D">
              <w:rPr>
                <w:color w:val="000000"/>
                <w:lang w:val="pt-BR"/>
              </w:rPr>
              <w:t xml:space="preserve"> </w:t>
            </w:r>
            <w:r>
              <w:rPr>
                <w:color w:val="000000"/>
                <w:lang w:val="pt-BR"/>
              </w:rPr>
              <w:t xml:space="preserve">o </w:t>
            </w:r>
            <w:r w:rsidRPr="007D707D">
              <w:rPr>
                <w:color w:val="000000"/>
                <w:lang w:val="pt-BR"/>
              </w:rPr>
              <w:t>suporte em imagens.</w:t>
            </w:r>
          </w:p>
        </w:tc>
        <w:tc>
          <w:tcPr>
            <w:tcW w:w="593" w:type="pct"/>
          </w:tcPr>
          <w:p w14:paraId="57EA0925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486DC87A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36B0C9B6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363EA611" w14:textId="77777777" w:rsidTr="00B16B4D">
        <w:trPr>
          <w:trHeight w:val="1148"/>
        </w:trPr>
        <w:tc>
          <w:tcPr>
            <w:tcW w:w="1243" w:type="pct"/>
            <w:vMerge/>
          </w:tcPr>
          <w:p w14:paraId="57D410B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2" w:type="pct"/>
          </w:tcPr>
          <w:p w14:paraId="7D92552E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problemas de multiplicação (por 5) com a ideia de adição de parcelas iguais, </w:t>
            </w:r>
            <w:r>
              <w:rPr>
                <w:color w:val="000000"/>
                <w:lang w:val="pt-BR"/>
              </w:rPr>
              <w:t xml:space="preserve">com e </w:t>
            </w:r>
            <w:r w:rsidRPr="007D707D">
              <w:rPr>
                <w:color w:val="000000"/>
                <w:lang w:val="pt-BR"/>
              </w:rPr>
              <w:t xml:space="preserve">sem </w:t>
            </w:r>
            <w:r>
              <w:rPr>
                <w:color w:val="000000"/>
                <w:lang w:val="pt-BR"/>
              </w:rPr>
              <w:t xml:space="preserve">o </w:t>
            </w:r>
            <w:r w:rsidRPr="007D707D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593" w:type="pct"/>
          </w:tcPr>
          <w:p w14:paraId="71DACCF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71F5A79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782B754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75E4FC4B" w14:textId="77777777" w:rsidTr="00B16B4D">
        <w:trPr>
          <w:trHeight w:val="1140"/>
        </w:trPr>
        <w:tc>
          <w:tcPr>
            <w:tcW w:w="1243" w:type="pct"/>
            <w:vMerge/>
          </w:tcPr>
          <w:p w14:paraId="1C75B777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2" w:type="pct"/>
          </w:tcPr>
          <w:p w14:paraId="6B0C092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Resolver problemas de multiplicação (por 7) com a ideia de adição de parcelas iguais e com suporte de imagens.</w:t>
            </w:r>
          </w:p>
        </w:tc>
        <w:tc>
          <w:tcPr>
            <w:tcW w:w="593" w:type="pct"/>
          </w:tcPr>
          <w:p w14:paraId="47C8DEF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001F4916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4B4374CF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588D64A2" w14:textId="77777777" w:rsidTr="00B16B4D">
        <w:trPr>
          <w:trHeight w:val="875"/>
        </w:trPr>
        <w:tc>
          <w:tcPr>
            <w:tcW w:w="1243" w:type="pct"/>
            <w:vMerge/>
          </w:tcPr>
          <w:p w14:paraId="6CAFC25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2" w:type="pct"/>
          </w:tcPr>
          <w:p w14:paraId="2DBEFEBD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problemas de divisão (por 2) com a ideia de distribuição, sem </w:t>
            </w:r>
            <w:r>
              <w:rPr>
                <w:color w:val="000000"/>
                <w:lang w:val="pt-BR"/>
              </w:rPr>
              <w:t xml:space="preserve">o </w:t>
            </w:r>
            <w:r w:rsidRPr="007D707D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593" w:type="pct"/>
          </w:tcPr>
          <w:p w14:paraId="133F53A2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7F781F73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3E5B886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50ECE976" w14:textId="77777777" w:rsidTr="00B16B4D">
        <w:trPr>
          <w:trHeight w:val="865"/>
        </w:trPr>
        <w:tc>
          <w:tcPr>
            <w:tcW w:w="1243" w:type="pct"/>
            <w:vMerge/>
          </w:tcPr>
          <w:p w14:paraId="435A8D0B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2" w:type="pct"/>
          </w:tcPr>
          <w:p w14:paraId="03E1B1F2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problemas de divisão (por 4 e com resto) com a ideia de distribuição, sem </w:t>
            </w:r>
            <w:r>
              <w:rPr>
                <w:color w:val="000000"/>
                <w:lang w:val="pt-BR"/>
              </w:rPr>
              <w:t xml:space="preserve">o </w:t>
            </w:r>
            <w:r w:rsidRPr="007D707D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593" w:type="pct"/>
          </w:tcPr>
          <w:p w14:paraId="04744751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7BE09CF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72F2351F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21AD82F4" w14:textId="77777777" w:rsidTr="00B16B4D">
        <w:trPr>
          <w:trHeight w:val="865"/>
        </w:trPr>
        <w:tc>
          <w:tcPr>
            <w:tcW w:w="1243" w:type="pct"/>
            <w:vMerge w:val="restart"/>
          </w:tcPr>
          <w:p w14:paraId="2BC52FCE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(EF02MA08) Resolver e elaborar problemas envolvendo dobro, metade, triplo e terça parte, com o suporte de imagens ou material manipulável, utilizando estratégias pessoais.</w:t>
            </w:r>
          </w:p>
        </w:tc>
        <w:tc>
          <w:tcPr>
            <w:tcW w:w="1982" w:type="pct"/>
          </w:tcPr>
          <w:p w14:paraId="46C7C6CE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problemas de divisão com a ideia de metade, sem </w:t>
            </w:r>
            <w:r>
              <w:rPr>
                <w:color w:val="000000"/>
                <w:lang w:val="pt-BR"/>
              </w:rPr>
              <w:t xml:space="preserve">o </w:t>
            </w:r>
            <w:r w:rsidRPr="007D707D">
              <w:rPr>
                <w:color w:val="000000"/>
                <w:lang w:val="pt-BR"/>
              </w:rPr>
              <w:t>suporte de imagens</w:t>
            </w:r>
          </w:p>
        </w:tc>
        <w:tc>
          <w:tcPr>
            <w:tcW w:w="593" w:type="pct"/>
          </w:tcPr>
          <w:p w14:paraId="7922A5E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41444DD0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746A00C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4165F835" w14:textId="77777777" w:rsidTr="00B16B4D">
        <w:trPr>
          <w:trHeight w:val="567"/>
        </w:trPr>
        <w:tc>
          <w:tcPr>
            <w:tcW w:w="1243" w:type="pct"/>
            <w:vMerge/>
          </w:tcPr>
          <w:p w14:paraId="18859366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2" w:type="pct"/>
          </w:tcPr>
          <w:p w14:paraId="577471D7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 xml:space="preserve">Resolver problemas de divisão com a ideia de terça parte, sem </w:t>
            </w:r>
            <w:r>
              <w:rPr>
                <w:color w:val="000000"/>
                <w:lang w:val="pt-BR"/>
              </w:rPr>
              <w:t xml:space="preserve">o </w:t>
            </w:r>
            <w:r w:rsidRPr="007D707D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593" w:type="pct"/>
          </w:tcPr>
          <w:p w14:paraId="29403161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1EB31BC6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583D43F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45EF5D88" w14:textId="77777777" w:rsidTr="00B16B4D">
        <w:trPr>
          <w:trHeight w:val="567"/>
        </w:trPr>
        <w:tc>
          <w:tcPr>
            <w:tcW w:w="1243" w:type="pct"/>
          </w:tcPr>
          <w:p w14:paraId="7FEFE50A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(EF02MA09) Construir sequências de números naturais em ordem crescente ou decrescente a partir de um número qualquer, utilizando uma regularidade estabelecida.</w:t>
            </w:r>
          </w:p>
        </w:tc>
        <w:tc>
          <w:tcPr>
            <w:tcW w:w="1982" w:type="pct"/>
          </w:tcPr>
          <w:p w14:paraId="31329E0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Construir</w:t>
            </w:r>
            <w:r w:rsidRPr="007D707D">
              <w:rPr>
                <w:color w:val="000000"/>
                <w:lang w:val="pt-BR"/>
              </w:rPr>
              <w:t xml:space="preserve"> sequências de números naturais em ordem </w:t>
            </w:r>
            <w:r>
              <w:rPr>
                <w:color w:val="000000"/>
                <w:lang w:val="pt-BR"/>
              </w:rPr>
              <w:t xml:space="preserve">crescente e </w:t>
            </w:r>
            <w:r w:rsidRPr="007D707D">
              <w:rPr>
                <w:color w:val="000000"/>
                <w:lang w:val="pt-BR"/>
              </w:rPr>
              <w:t>decrescente a partir de uma regularidade estabelecida por meio de adições, subtrações e multiplicações.</w:t>
            </w:r>
          </w:p>
        </w:tc>
        <w:tc>
          <w:tcPr>
            <w:tcW w:w="593" w:type="pct"/>
          </w:tcPr>
          <w:p w14:paraId="7DE553DF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61CF9057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0" w:type="pct"/>
          </w:tcPr>
          <w:p w14:paraId="72E13D0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</w:tbl>
    <w:p w14:paraId="1A03E76D" w14:textId="77777777" w:rsidR="00B16B4D" w:rsidRDefault="00B16B4D" w:rsidP="00B16B4D">
      <w:pPr>
        <w:jc w:val="right"/>
      </w:pPr>
      <w:r>
        <w:t>Continua</w:t>
      </w:r>
    </w:p>
    <w:p w14:paraId="22D20B4E" w14:textId="77777777" w:rsidR="00B16B4D" w:rsidRDefault="00B16B4D" w:rsidP="00B16B4D">
      <w:r>
        <w:br w:type="page"/>
      </w:r>
    </w:p>
    <w:p w14:paraId="6F08667B" w14:textId="77777777" w:rsidR="00B16B4D" w:rsidRDefault="00B16B4D" w:rsidP="00B16B4D">
      <w:r>
        <w:lastRenderedPageBreak/>
        <w:t>Continuação</w:t>
      </w:r>
    </w:p>
    <w:tbl>
      <w:tblPr>
        <w:tblStyle w:val="atencao"/>
        <w:tblW w:w="4911" w:type="pct"/>
        <w:tblLook w:val="04A0" w:firstRow="1" w:lastRow="0" w:firstColumn="1" w:lastColumn="0" w:noHBand="0" w:noVBand="1"/>
      </w:tblPr>
      <w:tblGrid>
        <w:gridCol w:w="2381"/>
        <w:gridCol w:w="3799"/>
        <w:gridCol w:w="1134"/>
        <w:gridCol w:w="1134"/>
        <w:gridCol w:w="1130"/>
      </w:tblGrid>
      <w:tr w:rsidR="001F3CBD" w:rsidRPr="004F5093" w14:paraId="2E0BBA0A" w14:textId="77777777" w:rsidTr="00B16B4D">
        <w:trPr>
          <w:trHeight w:val="567"/>
        </w:trPr>
        <w:tc>
          <w:tcPr>
            <w:tcW w:w="1243" w:type="pct"/>
            <w:vMerge w:val="restart"/>
          </w:tcPr>
          <w:p w14:paraId="0A1AAFC9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(EF02MA14) Reconhecer, nomear e comparar figuras geométricas espaciais (cubo, bloco retangular, pirâmide, cone, cilindro e esfera), relacionando-as com objetos do mundo físico.</w:t>
            </w:r>
          </w:p>
        </w:tc>
        <w:tc>
          <w:tcPr>
            <w:tcW w:w="1983" w:type="pct"/>
          </w:tcPr>
          <w:p w14:paraId="3CD661F9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Relacionar objetos do mundo físico com figuras geométricas não planas como o bloco retangular</w:t>
            </w:r>
            <w:r>
              <w:rPr>
                <w:color w:val="000000"/>
                <w:lang w:val="pt-BR"/>
              </w:rPr>
              <w:t>, cone, cone, esfera</w:t>
            </w:r>
            <w:r w:rsidRPr="007D707D">
              <w:rPr>
                <w:color w:val="000000"/>
                <w:lang w:val="pt-BR"/>
              </w:rPr>
              <w:t>.</w:t>
            </w:r>
          </w:p>
        </w:tc>
        <w:tc>
          <w:tcPr>
            <w:tcW w:w="592" w:type="pct"/>
          </w:tcPr>
          <w:p w14:paraId="077970E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58EC8FBA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89" w:type="pct"/>
          </w:tcPr>
          <w:p w14:paraId="0652B58E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2CE521A4" w14:textId="77777777" w:rsidTr="00B16B4D">
        <w:trPr>
          <w:trHeight w:val="567"/>
        </w:trPr>
        <w:tc>
          <w:tcPr>
            <w:tcW w:w="1243" w:type="pct"/>
            <w:vMerge/>
          </w:tcPr>
          <w:p w14:paraId="12ECE6FB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1983" w:type="pct"/>
          </w:tcPr>
          <w:p w14:paraId="2565DA6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Relacionar objetos do cotidiano com figuras geométricas não planas, reconhecendo suas características.</w:t>
            </w:r>
          </w:p>
        </w:tc>
        <w:tc>
          <w:tcPr>
            <w:tcW w:w="592" w:type="pct"/>
          </w:tcPr>
          <w:p w14:paraId="4F77F270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479C90CC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89" w:type="pct"/>
          </w:tcPr>
          <w:p w14:paraId="5C6BC15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2EAF37CE" w14:textId="77777777" w:rsidTr="00B16B4D">
        <w:trPr>
          <w:trHeight w:val="567"/>
        </w:trPr>
        <w:tc>
          <w:tcPr>
            <w:tcW w:w="1243" w:type="pct"/>
          </w:tcPr>
          <w:p w14:paraId="6D484DCB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(EF02MA15) Reconhecer, comparar e nomear figuras planas (círculo, quadrado, retângulo e triângulo), por meio de características comuns, em desenhos apresentados em diferentes disposições ou em sólidos geométricos.</w:t>
            </w:r>
          </w:p>
        </w:tc>
        <w:tc>
          <w:tcPr>
            <w:tcW w:w="1983" w:type="pct"/>
          </w:tcPr>
          <w:p w14:paraId="09DD4DF3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Identificar as características de figuras geométricas não planas, como o cilindro, e as partes que o compõe, como a base circular.</w:t>
            </w:r>
          </w:p>
        </w:tc>
        <w:tc>
          <w:tcPr>
            <w:tcW w:w="592" w:type="pct"/>
          </w:tcPr>
          <w:p w14:paraId="0A0417A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5A0C3A3B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89" w:type="pct"/>
          </w:tcPr>
          <w:p w14:paraId="2222DE19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33B06AD5" w14:textId="77777777" w:rsidTr="00B16B4D">
        <w:tc>
          <w:tcPr>
            <w:tcW w:w="1243" w:type="pct"/>
          </w:tcPr>
          <w:p w14:paraId="12FCA1B2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(EF02MA22) Comparar informações de pesquisas apresentadas por meio de tabelas de dupla entrada e em gráficos de colunas simples ou barras, para melhor compreender aspectos da realidade próxima.</w:t>
            </w:r>
          </w:p>
        </w:tc>
        <w:tc>
          <w:tcPr>
            <w:tcW w:w="1983" w:type="pct"/>
          </w:tcPr>
          <w:p w14:paraId="00D3E490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Identificar informações de pesquisas apresentadas por meio de tabela de dupla entrada.</w:t>
            </w:r>
          </w:p>
        </w:tc>
        <w:tc>
          <w:tcPr>
            <w:tcW w:w="592" w:type="pct"/>
          </w:tcPr>
          <w:p w14:paraId="5BF412F2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3D87B551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89" w:type="pct"/>
          </w:tcPr>
          <w:p w14:paraId="1A43BCD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2DEDBF08" w14:textId="77777777" w:rsidTr="00B16B4D">
        <w:tc>
          <w:tcPr>
            <w:tcW w:w="1243" w:type="pct"/>
          </w:tcPr>
          <w:p w14:paraId="11FF4858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(EF02MA23) Realizar pesquisa em universo de até 30 elementos, escolhendo até três variáveis categóricas de seu interesse, organizando os dados coletados em listas, tabelas e gráficos de</w:t>
            </w:r>
          </w:p>
          <w:p w14:paraId="09871F14" w14:textId="77777777" w:rsidR="001F3CBD" w:rsidRPr="004F5093" w:rsidRDefault="001F3CBD" w:rsidP="00DD2346">
            <w:pPr>
              <w:rPr>
                <w:color w:val="000000"/>
              </w:rPr>
            </w:pPr>
            <w:proofErr w:type="spellStart"/>
            <w:r w:rsidRPr="004F5093">
              <w:rPr>
                <w:color w:val="000000"/>
              </w:rPr>
              <w:t>colunas</w:t>
            </w:r>
            <w:proofErr w:type="spellEnd"/>
            <w:r w:rsidRPr="004F5093">
              <w:rPr>
                <w:color w:val="000000"/>
              </w:rPr>
              <w:t xml:space="preserve"> simples.</w:t>
            </w:r>
          </w:p>
        </w:tc>
        <w:tc>
          <w:tcPr>
            <w:tcW w:w="1983" w:type="pct"/>
          </w:tcPr>
          <w:p w14:paraId="1FC0043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  <w:r w:rsidRPr="007D707D">
              <w:rPr>
                <w:color w:val="000000"/>
                <w:lang w:val="pt-BR"/>
              </w:rPr>
              <w:t>Organizar, por meio de tabela e gráfico de colunas simples, dados coletados em pesquisas.</w:t>
            </w:r>
          </w:p>
        </w:tc>
        <w:tc>
          <w:tcPr>
            <w:tcW w:w="592" w:type="pct"/>
          </w:tcPr>
          <w:p w14:paraId="246E12BD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92" w:type="pct"/>
          </w:tcPr>
          <w:p w14:paraId="2DD199F4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  <w:tc>
          <w:tcPr>
            <w:tcW w:w="589" w:type="pct"/>
          </w:tcPr>
          <w:p w14:paraId="5D0BEF72" w14:textId="77777777" w:rsidR="001F3CBD" w:rsidRPr="007D707D" w:rsidRDefault="001F3CBD" w:rsidP="00DD2346">
            <w:pPr>
              <w:rPr>
                <w:color w:val="000000"/>
                <w:lang w:val="pt-BR"/>
              </w:rPr>
            </w:pPr>
          </w:p>
        </w:tc>
      </w:tr>
      <w:tr w:rsidR="001F3CBD" w:rsidRPr="004F5093" w14:paraId="5D214A34" w14:textId="77777777" w:rsidTr="00B16B4D">
        <w:trPr>
          <w:trHeight w:val="490"/>
        </w:trPr>
        <w:tc>
          <w:tcPr>
            <w:tcW w:w="3226" w:type="pct"/>
            <w:gridSpan w:val="2"/>
          </w:tcPr>
          <w:p w14:paraId="14C66ED9" w14:textId="77777777" w:rsidR="001F3CBD" w:rsidRPr="004F5093" w:rsidRDefault="001F3CBD" w:rsidP="00DD2346">
            <w:pPr>
              <w:jc w:val="center"/>
              <w:rPr>
                <w:b/>
                <w:bCs/>
                <w:color w:val="000000"/>
              </w:rPr>
            </w:pPr>
            <w:r w:rsidRPr="004F5093">
              <w:rPr>
                <w:b/>
                <w:bCs/>
                <w:color w:val="000000"/>
              </w:rPr>
              <w:t>Nota/</w:t>
            </w:r>
            <w:proofErr w:type="spellStart"/>
            <w:r w:rsidRPr="004F5093">
              <w:rPr>
                <w:b/>
                <w:bCs/>
                <w:color w:val="000000"/>
              </w:rPr>
              <w:t>conceito</w:t>
            </w:r>
            <w:proofErr w:type="spellEnd"/>
          </w:p>
        </w:tc>
        <w:tc>
          <w:tcPr>
            <w:tcW w:w="592" w:type="pct"/>
          </w:tcPr>
          <w:p w14:paraId="1B97459D" w14:textId="77777777" w:rsidR="001F3CBD" w:rsidRPr="004F5093" w:rsidRDefault="001F3CBD" w:rsidP="00DD2346">
            <w:pPr>
              <w:rPr>
                <w:color w:val="000000"/>
              </w:rPr>
            </w:pPr>
          </w:p>
        </w:tc>
        <w:tc>
          <w:tcPr>
            <w:tcW w:w="592" w:type="pct"/>
          </w:tcPr>
          <w:p w14:paraId="15565627" w14:textId="77777777" w:rsidR="001F3CBD" w:rsidRPr="004F5093" w:rsidRDefault="001F3CBD" w:rsidP="00DD2346">
            <w:pPr>
              <w:rPr>
                <w:color w:val="000000"/>
              </w:rPr>
            </w:pPr>
          </w:p>
        </w:tc>
        <w:tc>
          <w:tcPr>
            <w:tcW w:w="590" w:type="pct"/>
          </w:tcPr>
          <w:p w14:paraId="2C33DFE6" w14:textId="77777777" w:rsidR="001F3CBD" w:rsidRPr="004F5093" w:rsidRDefault="001F3CBD" w:rsidP="00DD2346">
            <w:pPr>
              <w:rPr>
                <w:color w:val="000000"/>
              </w:rPr>
            </w:pPr>
          </w:p>
        </w:tc>
      </w:tr>
    </w:tbl>
    <w:p w14:paraId="612889F3" w14:textId="77777777" w:rsidR="001F3CBD" w:rsidRPr="000F0502" w:rsidRDefault="001F3CBD" w:rsidP="001F3CBD"/>
    <w:sectPr w:rsidR="001F3CBD" w:rsidRPr="000F050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0918A" w14:textId="77777777" w:rsidR="0002352B" w:rsidRDefault="0002352B" w:rsidP="00713DA3">
      <w:pPr>
        <w:spacing w:after="0"/>
      </w:pPr>
      <w:r>
        <w:separator/>
      </w:r>
    </w:p>
  </w:endnote>
  <w:endnote w:type="continuationSeparator" w:id="0">
    <w:p w14:paraId="69B1743A" w14:textId="77777777" w:rsidR="0002352B" w:rsidRDefault="0002352B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23D1BC3-A877-47B6-9748-9D3DD99931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8E6608-546E-4AE7-BEF4-E342C1E13AB2}"/>
    <w:embedBold r:id="rId3" w:fontKey="{77D2F123-008E-480D-99F8-B7378F8687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fontKey="{46EDA919-0AEF-4B5D-A49F-AC21488BD1C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7C051" w14:textId="77777777" w:rsidR="00AF3B9C" w:rsidRDefault="00AF3B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B07CA" w14:textId="245ED282" w:rsidR="00A0501E" w:rsidRPr="00A0501E" w:rsidRDefault="00A0501E" w:rsidP="00A0501E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A0501E">
      <w:rPr>
        <w:rStyle w:val="Nmerodepgina"/>
        <w:sz w:val="24"/>
        <w:szCs w:val="24"/>
      </w:rPr>
      <w:fldChar w:fldCharType="begin"/>
    </w:r>
    <w:r w:rsidRPr="00A0501E">
      <w:rPr>
        <w:rStyle w:val="Nmerodepgina"/>
        <w:sz w:val="24"/>
        <w:szCs w:val="24"/>
      </w:rPr>
      <w:instrText xml:space="preserve">PAGE  </w:instrText>
    </w:r>
    <w:r w:rsidRPr="00A0501E">
      <w:rPr>
        <w:rStyle w:val="Nmerodepgina"/>
        <w:sz w:val="24"/>
        <w:szCs w:val="24"/>
      </w:rPr>
      <w:fldChar w:fldCharType="separate"/>
    </w:r>
    <w:r w:rsidR="00AF3B9C">
      <w:rPr>
        <w:rStyle w:val="Nmerodepgina"/>
        <w:noProof/>
        <w:sz w:val="24"/>
        <w:szCs w:val="24"/>
      </w:rPr>
      <w:t>1</w:t>
    </w:r>
    <w:r w:rsidRPr="00A0501E">
      <w:rPr>
        <w:rStyle w:val="Nmerodepgina"/>
        <w:sz w:val="24"/>
        <w:szCs w:val="24"/>
      </w:rPr>
      <w:fldChar w:fldCharType="end"/>
    </w:r>
  </w:p>
  <w:p w14:paraId="0F3FCC6D" w14:textId="1A0DE482" w:rsidR="008421B1" w:rsidRPr="00A0501E" w:rsidRDefault="00A0501E" w:rsidP="00AF3B9C">
    <w:pPr>
      <w:ind w:right="1757"/>
      <w:rPr>
        <w:rFonts w:ascii="Tahoma" w:eastAsia="Times New Roman" w:hAnsi="Tahoma" w:cs="Tahoma"/>
        <w:color w:val="3B3838" w:themeColor="background2" w:themeShade="40"/>
        <w:sz w:val="14"/>
        <w:szCs w:val="14"/>
        <w:shd w:val="clear" w:color="auto" w:fill="FFFFFF"/>
      </w:rPr>
    </w:pPr>
    <w:r w:rsidRPr="00A0501E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está em Licença Aberta — CC BY NC (permite a edição ou a criação de obras derivadas sobre a obra com fins não comerciais, contanto que atribuam crédito </w:t>
    </w:r>
    <w:bookmarkStart w:id="0" w:name="_GoBack"/>
    <w:bookmarkEnd w:id="0"/>
    <w:r w:rsidRPr="00A0501E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8F019" w14:textId="77777777" w:rsidR="00AF3B9C" w:rsidRDefault="00AF3B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B95EC" w14:textId="77777777" w:rsidR="0002352B" w:rsidRDefault="0002352B" w:rsidP="00713DA3">
      <w:pPr>
        <w:spacing w:after="0"/>
      </w:pPr>
      <w:r>
        <w:separator/>
      </w:r>
    </w:p>
  </w:footnote>
  <w:footnote w:type="continuationSeparator" w:id="0">
    <w:p w14:paraId="04946CAF" w14:textId="77777777" w:rsidR="0002352B" w:rsidRDefault="0002352B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5F572" w14:textId="77777777" w:rsidR="00AF3B9C" w:rsidRDefault="00AF3B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3379DDC" w:rsidR="008421B1" w:rsidRDefault="00FA23C9" w:rsidP="008744CE">
    <w:pPr>
      <w:pStyle w:val="Cabealho"/>
    </w:pPr>
    <w:r>
      <w:rPr>
        <w:noProof/>
        <w:lang w:eastAsia="pt-BR"/>
      </w:rPr>
      <w:drawing>
        <wp:inline distT="0" distB="0" distL="0" distR="0" wp14:anchorId="67AFE1BA" wp14:editId="6173907C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3F311" w14:textId="77777777" w:rsidR="00AF3B9C" w:rsidRDefault="00AF3B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2352B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2B29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F3CBD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3032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A12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425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4F5093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3636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37F7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7C4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501E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467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7242"/>
    <w:rsid w:val="00AD01A2"/>
    <w:rsid w:val="00AD13F3"/>
    <w:rsid w:val="00AD3101"/>
    <w:rsid w:val="00AD33A6"/>
    <w:rsid w:val="00AD563B"/>
    <w:rsid w:val="00AD72D8"/>
    <w:rsid w:val="00AE1078"/>
    <w:rsid w:val="00AF3B9C"/>
    <w:rsid w:val="00B105F4"/>
    <w:rsid w:val="00B120FB"/>
    <w:rsid w:val="00B152C9"/>
    <w:rsid w:val="00B16B4D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06AC7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179BA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60B4"/>
    <w:rsid w:val="00FA1B5B"/>
    <w:rsid w:val="00FA23C9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10A43512-D2C0-4A78-9530-0DEC1E96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B16B4D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B16B4D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A0501E"/>
  </w:style>
  <w:style w:type="paragraph" w:customStyle="1" w:styleId="Estilo00Peso1Depoisde68ptEspaamentoentrelinhasPe">
    <w:name w:val="Estilo 00_Peso_1 + Depois de:  68 pt Espaçamento entre linhas:  Pe..."/>
    <w:basedOn w:val="00Peso1"/>
    <w:rsid w:val="00333032"/>
    <w:pPr>
      <w:spacing w:after="136" w:line="250" w:lineRule="atLeast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8FAB-8917-4275-9008-94EE954C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758</Words>
  <Characters>4097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5</cp:revision>
  <cp:lastPrinted>2017-10-17T11:21:00Z</cp:lastPrinted>
  <dcterms:created xsi:type="dcterms:W3CDTF">2017-12-22T21:36:00Z</dcterms:created>
  <dcterms:modified xsi:type="dcterms:W3CDTF">2018-01-03T19:52:00Z</dcterms:modified>
</cp:coreProperties>
</file>