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AE9E5F" w14:textId="77777777" w:rsidR="008D2C5F" w:rsidRPr="00646095" w:rsidRDefault="008D2C5F" w:rsidP="008D2C5F">
      <w:pPr>
        <w:pStyle w:val="00cabeos"/>
        <w:rPr>
          <w:rFonts w:ascii="Tahoma" w:hAnsi="Tahoma" w:cs="Arial"/>
          <w:sz w:val="22"/>
          <w:szCs w:val="22"/>
        </w:rPr>
      </w:pPr>
      <w:r w:rsidRPr="00F624AA">
        <w:t>Acompanhamento d</w:t>
      </w:r>
      <w:r>
        <w:t>A</w:t>
      </w:r>
      <w:r w:rsidRPr="00F624AA">
        <w:t xml:space="preserve"> aprendizagem</w:t>
      </w:r>
    </w:p>
    <w:p w14:paraId="74FE9A3F" w14:textId="77777777" w:rsidR="008D2C5F" w:rsidRDefault="008D2C5F" w:rsidP="0032230F">
      <w:pPr>
        <w:pStyle w:val="00P1"/>
      </w:pPr>
    </w:p>
    <w:p w14:paraId="667046EA" w14:textId="77777777" w:rsidR="008D2C5F" w:rsidRPr="0032230F" w:rsidRDefault="008D2C5F" w:rsidP="0032230F">
      <w:pPr>
        <w:pStyle w:val="00P1"/>
      </w:pPr>
      <w:r w:rsidRPr="0032230F">
        <w:t>Gabarito da avaliação</w:t>
      </w:r>
    </w:p>
    <w:p w14:paraId="7C5D6BBA" w14:textId="77777777" w:rsidR="008D2C5F" w:rsidRPr="00697C4F" w:rsidRDefault="008D2C5F" w:rsidP="008D2C5F">
      <w:pPr>
        <w:pStyle w:val="00textosemparagrafo"/>
        <w:rPr>
          <w:b/>
          <w:bCs/>
        </w:rPr>
      </w:pPr>
    </w:p>
    <w:p w14:paraId="5D2ABAE8" w14:textId="77777777" w:rsidR="00CA329B" w:rsidRPr="008D2C5F" w:rsidRDefault="00CA329B" w:rsidP="008D2C5F">
      <w:pPr>
        <w:pStyle w:val="00textosemparagrafo"/>
        <w:rPr>
          <w:b/>
          <w:bCs/>
        </w:rPr>
      </w:pPr>
      <w:r w:rsidRPr="008D2C5F">
        <w:rPr>
          <w:b/>
          <w:bCs/>
        </w:rPr>
        <w:t>1.</w:t>
      </w:r>
    </w:p>
    <w:p w14:paraId="4B513D28" w14:textId="77777777" w:rsidR="00CA329B" w:rsidRPr="008D2C5F" w:rsidRDefault="00CA329B" w:rsidP="008D2C5F">
      <w:pPr>
        <w:pStyle w:val="00textosemparagrafo"/>
        <w:rPr>
          <w:b/>
          <w:bCs/>
        </w:rPr>
      </w:pPr>
      <w:r w:rsidRPr="008D2C5F">
        <w:rPr>
          <w:b/>
          <w:bCs/>
        </w:rPr>
        <w:t>(  V  ) O tempo que a Terra leva para dar uma volta completa em torno de seu eixo é de 24 horas.</w:t>
      </w:r>
    </w:p>
    <w:p w14:paraId="06A4106F" w14:textId="77777777" w:rsidR="00CA329B" w:rsidRPr="008D2C5F" w:rsidRDefault="00CA329B" w:rsidP="008D2C5F">
      <w:pPr>
        <w:pStyle w:val="00textosemparagrafo"/>
        <w:rPr>
          <w:b/>
          <w:bCs/>
        </w:rPr>
      </w:pPr>
      <w:r w:rsidRPr="008D2C5F">
        <w:rPr>
          <w:b/>
          <w:bCs/>
        </w:rPr>
        <w:t>(  F  ) O movimento de rotação da Terra ocorre ao redor do Sol.</w:t>
      </w:r>
    </w:p>
    <w:p w14:paraId="5F173130" w14:textId="77777777" w:rsidR="00CA329B" w:rsidRPr="008D2C5F" w:rsidRDefault="00CA329B" w:rsidP="000345C1">
      <w:pPr>
        <w:pStyle w:val="00textosemparagrafo"/>
        <w:jc w:val="left"/>
        <w:rPr>
          <w:b/>
          <w:bCs/>
        </w:rPr>
      </w:pPr>
      <w:r w:rsidRPr="008D2C5F">
        <w:rPr>
          <w:b/>
          <w:bCs/>
        </w:rPr>
        <w:t>(  V  ) Os dias e as noites ocorrem em razão do movimento da Terra ao redor de seu eixo.</w:t>
      </w:r>
    </w:p>
    <w:p w14:paraId="17C6E77D" w14:textId="77777777" w:rsidR="00CA329B" w:rsidRPr="008D2C5F" w:rsidRDefault="00CA329B" w:rsidP="008D2C5F">
      <w:pPr>
        <w:pStyle w:val="00textosemparagrafo"/>
        <w:rPr>
          <w:b/>
          <w:bCs/>
        </w:rPr>
      </w:pPr>
      <w:r w:rsidRPr="008D2C5F">
        <w:rPr>
          <w:b/>
          <w:bCs/>
        </w:rPr>
        <w:t>(  F  ) O movimento de rotação é o responsável pela existência das estações do ano.</w:t>
      </w:r>
    </w:p>
    <w:p w14:paraId="44AB7336" w14:textId="77777777" w:rsidR="00CA329B" w:rsidRDefault="00CA329B" w:rsidP="008D2C5F">
      <w:pPr>
        <w:pStyle w:val="00textosemparagrafo"/>
      </w:pPr>
    </w:p>
    <w:p w14:paraId="006FBF6E" w14:textId="55269582" w:rsidR="00CA329B" w:rsidRDefault="00CA329B" w:rsidP="008D2C5F">
      <w:pPr>
        <w:pStyle w:val="00textosemparagrafo"/>
      </w:pPr>
      <w:r>
        <w:t xml:space="preserve">Nesta atividade, os alunos devem compreender que o movimento de rotação da Terra é realizado em torno de seu </w:t>
      </w:r>
      <w:r w:rsidR="006408E7">
        <w:t>próprio eixo</w:t>
      </w:r>
      <w:r>
        <w:t xml:space="preserve">, </w:t>
      </w:r>
      <w:r w:rsidR="006408E7">
        <w:t xml:space="preserve">e tem </w:t>
      </w:r>
      <w:r>
        <w:t xml:space="preserve">duração de 24 horas, </w:t>
      </w:r>
      <w:r w:rsidR="006408E7">
        <w:t>ocasionando os</w:t>
      </w:r>
      <w:r>
        <w:t xml:space="preserve"> dias e as noites. </w:t>
      </w:r>
      <w:r w:rsidR="006408E7">
        <w:t>Conforme</w:t>
      </w:r>
      <w:r>
        <w:t xml:space="preserve"> a Terra gira ao redor de seu eixo, na região que está voltada para o Sol e que recebe luz, é dia. Na região que não recebe luz, é noite. À medida que a Terra gira, a região iluminada escurece, enquanto a região não iluminada passa a receber luz. Caso os alunos tenham dificuldade na resolução d</w:t>
      </w:r>
      <w:r w:rsidR="000345C1">
        <w:t>a</w:t>
      </w:r>
      <w:r>
        <w:t xml:space="preserve"> </w:t>
      </w:r>
      <w:r w:rsidR="000345C1">
        <w:t>atividade</w:t>
      </w:r>
      <w:r>
        <w:t xml:space="preserve">, retome as páginas 131 e 132 do Livro do Estudante, que trabalham o movimento de rotação da Terra. </w:t>
      </w:r>
    </w:p>
    <w:p w14:paraId="5A0F8626" w14:textId="77777777" w:rsidR="00CA329B" w:rsidRPr="008D2C5F" w:rsidRDefault="00CA329B" w:rsidP="008D2C5F">
      <w:pPr>
        <w:pStyle w:val="00textosemparagrafo"/>
        <w:rPr>
          <w:b/>
          <w:bCs/>
        </w:rPr>
      </w:pPr>
    </w:p>
    <w:p w14:paraId="5CB78DEE" w14:textId="0D2265D7" w:rsidR="008D2C5F" w:rsidRDefault="00CA329B" w:rsidP="008D2C5F">
      <w:pPr>
        <w:pStyle w:val="00textosemparagrafo"/>
        <w:rPr>
          <w:b/>
          <w:bCs/>
        </w:rPr>
      </w:pPr>
      <w:r w:rsidRPr="008D2C5F">
        <w:rPr>
          <w:b/>
          <w:bCs/>
        </w:rPr>
        <w:t xml:space="preserve">2. a) </w:t>
      </w:r>
      <w:r w:rsidR="006408E7">
        <w:rPr>
          <w:b/>
          <w:bCs/>
        </w:rPr>
        <w:t>Os alunos devem pintar a parte</w:t>
      </w:r>
      <w:r w:rsidR="0083069C">
        <w:rPr>
          <w:b/>
          <w:bCs/>
        </w:rPr>
        <w:t xml:space="preserve"> da Terra</w:t>
      </w:r>
      <w:r w:rsidR="006408E7">
        <w:rPr>
          <w:b/>
          <w:bCs/>
        </w:rPr>
        <w:t xml:space="preserve"> que está marcada em vermelho. </w:t>
      </w:r>
    </w:p>
    <w:p w14:paraId="2D4B759D" w14:textId="2F8FEE33" w:rsidR="00461EFD" w:rsidRDefault="00461EFD" w:rsidP="00DA2442">
      <w:pPr>
        <w:pStyle w:val="00textosemparagrafo"/>
        <w:spacing w:before="120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FB1D45F" wp14:editId="75F5FB10">
            <wp:extent cx="4087368" cy="1475232"/>
            <wp:effectExtent l="0" t="0" r="889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POSTA 001_i_PBC5_MD_LT4_4bim_AA2_G19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87368" cy="1475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C5C3F" w14:textId="77777777" w:rsidR="00461EFD" w:rsidRPr="008D2C5F" w:rsidRDefault="00461EFD" w:rsidP="008D2C5F">
      <w:pPr>
        <w:pStyle w:val="00textosemparagrafo"/>
        <w:rPr>
          <w:b/>
          <w:bCs/>
        </w:rPr>
      </w:pPr>
    </w:p>
    <w:p w14:paraId="1A0702C0" w14:textId="3EBD887A" w:rsidR="00CA329B" w:rsidRPr="008D2C5F" w:rsidRDefault="00CA329B" w:rsidP="008D2C5F">
      <w:pPr>
        <w:pStyle w:val="00textosemparagrafo"/>
        <w:rPr>
          <w:b/>
          <w:bCs/>
        </w:rPr>
      </w:pPr>
      <w:r w:rsidRPr="008D2C5F">
        <w:rPr>
          <w:b/>
          <w:bCs/>
        </w:rPr>
        <w:t>b) Porque o Sol não ilumina toda a Terra ao mesmo tempo. Na porção iluminada pelo Sol é dia, na porção não iluminada</w:t>
      </w:r>
      <w:r w:rsidR="001F5361">
        <w:rPr>
          <w:b/>
          <w:bCs/>
        </w:rPr>
        <w:t>,</w:t>
      </w:r>
      <w:r w:rsidRPr="008D2C5F">
        <w:rPr>
          <w:b/>
          <w:bCs/>
        </w:rPr>
        <w:t xml:space="preserve"> é noite.</w:t>
      </w:r>
    </w:p>
    <w:p w14:paraId="1A013CE5" w14:textId="77777777" w:rsidR="00CA329B" w:rsidRPr="008D2C5F" w:rsidRDefault="00CA329B" w:rsidP="008D2C5F">
      <w:pPr>
        <w:pStyle w:val="00textosemparagrafo"/>
        <w:rPr>
          <w:b/>
          <w:bCs/>
        </w:rPr>
      </w:pPr>
      <w:r w:rsidRPr="008D2C5F">
        <w:rPr>
          <w:b/>
          <w:bCs/>
        </w:rPr>
        <w:t xml:space="preserve">c) Movimento de rotação. </w:t>
      </w:r>
    </w:p>
    <w:p w14:paraId="3C89D90F" w14:textId="77777777" w:rsidR="00CA329B" w:rsidRDefault="00CA329B" w:rsidP="008D2C5F">
      <w:pPr>
        <w:pStyle w:val="00textosemparagrafo"/>
      </w:pPr>
    </w:p>
    <w:p w14:paraId="0F58F350" w14:textId="56E3981E" w:rsidR="00CA329B" w:rsidRDefault="00CA329B" w:rsidP="008D2C5F">
      <w:pPr>
        <w:pStyle w:val="00textosemparagrafo"/>
      </w:pPr>
      <w:r>
        <w:t>Os alunos devem compreender que o movimento de rotação está associado à alternância de dias e noites. Na parte da Terra que está iluminada, é dia</w:t>
      </w:r>
      <w:r w:rsidR="001F5361">
        <w:t>; e</w:t>
      </w:r>
      <w:r>
        <w:t xml:space="preserve"> </w:t>
      </w:r>
      <w:r w:rsidR="001F5361">
        <w:t>n</w:t>
      </w:r>
      <w:r>
        <w:t>a parte da Terra que não está iluminada</w:t>
      </w:r>
      <w:r w:rsidR="001F5361">
        <w:t>,</w:t>
      </w:r>
      <w:r>
        <w:t xml:space="preserve"> é noite</w:t>
      </w:r>
      <w:r w:rsidR="001F5361">
        <w:t>. C</w:t>
      </w:r>
      <w:r>
        <w:t xml:space="preserve">onforme a Terra gira ao redor de seu próprio eixo, as partes iluminada e não iluminada vão se alternando. Caso os alunos tenham dúvidas em relação à resolução da atividade, retome o conteúdo sobre a rotação da Terra. </w:t>
      </w:r>
    </w:p>
    <w:p w14:paraId="627AF5E3" w14:textId="77777777" w:rsidR="00CA329B" w:rsidRPr="008D2C5F" w:rsidRDefault="00CA329B" w:rsidP="008D2C5F">
      <w:pPr>
        <w:pStyle w:val="00textosemparagrafo"/>
        <w:rPr>
          <w:b/>
          <w:bCs/>
        </w:rPr>
      </w:pPr>
    </w:p>
    <w:p w14:paraId="2237FDA7" w14:textId="744F995A" w:rsidR="00CA329B" w:rsidRPr="008D2C5F" w:rsidRDefault="00CA329B" w:rsidP="008D2C5F">
      <w:pPr>
        <w:pStyle w:val="00textosemparagrafo"/>
        <w:rPr>
          <w:b/>
          <w:bCs/>
        </w:rPr>
      </w:pPr>
      <w:r w:rsidRPr="008D2C5F">
        <w:rPr>
          <w:b/>
          <w:bCs/>
        </w:rPr>
        <w:t xml:space="preserve">3. Alternativa </w:t>
      </w:r>
      <w:r w:rsidR="00B34D42">
        <w:rPr>
          <w:b/>
          <w:bCs/>
        </w:rPr>
        <w:t>C</w:t>
      </w:r>
      <w:r w:rsidRPr="008D2C5F">
        <w:rPr>
          <w:b/>
          <w:bCs/>
        </w:rPr>
        <w:t xml:space="preserve">. </w:t>
      </w:r>
    </w:p>
    <w:p w14:paraId="590AB0A1" w14:textId="0BEC95FD" w:rsidR="00CA329B" w:rsidRPr="008D2C5F" w:rsidRDefault="00CA329B" w:rsidP="008D2C5F">
      <w:pPr>
        <w:pStyle w:val="00textosemparagrafo"/>
      </w:pPr>
      <w:r w:rsidRPr="008D2C5F">
        <w:t>Nesta atividade, os alunos devem compreender que a Terra demora aproximadamente 24 horas para dar uma volta completa em torno do seu eixo. No movimento de translação, a Terra gira ao redor do Sol, e para dar uma volta completa leva aproximadamente 365 dias. Caso os alunos tenham dificuldades na resolução da atividade, retome a página 131</w:t>
      </w:r>
      <w:r w:rsidR="001F5361">
        <w:t>,</w:t>
      </w:r>
      <w:r w:rsidRPr="008D2C5F">
        <w:t xml:space="preserve"> que aborda o movimento de rotação da Terra. </w:t>
      </w:r>
    </w:p>
    <w:p w14:paraId="0A26FCD7" w14:textId="77777777" w:rsidR="00CA329B" w:rsidRPr="008D2C5F" w:rsidRDefault="00CA329B" w:rsidP="008D2C5F">
      <w:pPr>
        <w:pStyle w:val="00textosemparagrafo"/>
      </w:pPr>
      <w:r w:rsidRPr="008D2C5F">
        <w:br w:type="page"/>
      </w:r>
    </w:p>
    <w:p w14:paraId="14BE6A3F" w14:textId="348BF462" w:rsidR="00CA329B" w:rsidRPr="008D2C5F" w:rsidRDefault="00CA329B" w:rsidP="008D2C5F">
      <w:pPr>
        <w:pStyle w:val="00textosemparagrafo"/>
        <w:rPr>
          <w:rFonts w:eastAsia="Times New Roman"/>
          <w:b/>
          <w:bCs/>
          <w:lang w:eastAsia="pt-BR"/>
        </w:rPr>
      </w:pPr>
      <w:r w:rsidRPr="008D2C5F">
        <w:rPr>
          <w:b/>
          <w:bCs/>
        </w:rPr>
        <w:lastRenderedPageBreak/>
        <w:t xml:space="preserve">4. Espera-se que os alunos concordem com a afirmação. </w:t>
      </w:r>
      <w:r w:rsidR="00FC2295">
        <w:rPr>
          <w:b/>
          <w:bCs/>
        </w:rPr>
        <w:t>O</w:t>
      </w:r>
      <w:r w:rsidRPr="008D2C5F">
        <w:rPr>
          <w:b/>
          <w:bCs/>
        </w:rPr>
        <w:t xml:space="preserve"> movimento de translação </w:t>
      </w:r>
      <w:r w:rsidR="00FC2295">
        <w:rPr>
          <w:b/>
          <w:bCs/>
        </w:rPr>
        <w:t xml:space="preserve">é de 365 dias e </w:t>
      </w:r>
      <w:r w:rsidRPr="008D2C5F">
        <w:rPr>
          <w:b/>
          <w:bCs/>
        </w:rPr>
        <w:t xml:space="preserve">6 </w:t>
      </w:r>
      <w:r w:rsidR="00FC2295">
        <w:rPr>
          <w:b/>
          <w:bCs/>
        </w:rPr>
        <w:t>horas</w:t>
      </w:r>
      <w:r w:rsidRPr="008D2C5F">
        <w:rPr>
          <w:b/>
          <w:bCs/>
        </w:rPr>
        <w:t>, totalizando 24 horas ao final de 4 anos</w:t>
      </w:r>
      <w:r w:rsidR="00FC2295">
        <w:rPr>
          <w:b/>
          <w:bCs/>
        </w:rPr>
        <w:t>. Assim</w:t>
      </w:r>
      <w:r w:rsidRPr="008D2C5F">
        <w:rPr>
          <w:b/>
          <w:bCs/>
        </w:rPr>
        <w:t xml:space="preserve"> ficou estabelecido o ano bissexto</w:t>
      </w:r>
      <w:r w:rsidR="001F5361">
        <w:rPr>
          <w:b/>
          <w:bCs/>
        </w:rPr>
        <w:t>,</w:t>
      </w:r>
      <w:r w:rsidRPr="008D2C5F">
        <w:rPr>
          <w:b/>
          <w:bCs/>
        </w:rPr>
        <w:t xml:space="preserve"> que apresenta um dia a mais no mês de fevereiro</w:t>
      </w:r>
      <w:r w:rsidR="00FC2295">
        <w:rPr>
          <w:b/>
          <w:bCs/>
        </w:rPr>
        <w:t xml:space="preserve">, </w:t>
      </w:r>
      <w:r w:rsidR="000345C1">
        <w:rPr>
          <w:b/>
          <w:bCs/>
        </w:rPr>
        <w:t>com</w:t>
      </w:r>
      <w:r w:rsidRPr="008D2C5F">
        <w:rPr>
          <w:b/>
          <w:bCs/>
        </w:rPr>
        <w:t xml:space="preserve"> 366 dias a cada 4 anos.</w:t>
      </w:r>
    </w:p>
    <w:p w14:paraId="67FEB7D2" w14:textId="161250FA" w:rsidR="00CA329B" w:rsidRDefault="00CA329B" w:rsidP="008D2C5F">
      <w:pPr>
        <w:pStyle w:val="00textosemparagrafo"/>
      </w:pPr>
      <w:r>
        <w:t>Os alunos devem reconhecer que o movimento de translação da Terra tem duração de 365 dias e 6 horas. Ou seja, a cada ano, sobrariam 6 horas. Para compensar essas horas a mais, ficou estabelecido o ano bissexto</w:t>
      </w:r>
      <w:r w:rsidR="001F5361">
        <w:t>,</w:t>
      </w:r>
      <w:r>
        <w:t xml:space="preserve"> que se repete a cada 4 anos, acumulando um total de 24 horas, ou seja, um dia a mais no mês de fevereiro. Essa prática garante que o calendário continue com 365 dias por ano, com ajustes a cada quatro anos. Caso os alunos tenham dificuldade na resolução da atividade, retome a página 134 do Livro do Estudante, que apresenta o movimento de translação e os anos bissextos. </w:t>
      </w:r>
    </w:p>
    <w:p w14:paraId="31DED153" w14:textId="77777777" w:rsidR="00CA329B" w:rsidRPr="008D2C5F" w:rsidRDefault="00CA329B" w:rsidP="008D2C5F">
      <w:pPr>
        <w:pStyle w:val="00textosemparagrafo"/>
        <w:rPr>
          <w:b/>
          <w:bCs/>
        </w:rPr>
      </w:pPr>
    </w:p>
    <w:p w14:paraId="4C11356B" w14:textId="77777777" w:rsidR="00CA329B" w:rsidRPr="008D2C5F" w:rsidRDefault="00CA329B" w:rsidP="008D2C5F">
      <w:pPr>
        <w:pStyle w:val="00textosemparagrafo"/>
        <w:rPr>
          <w:b/>
          <w:bCs/>
        </w:rPr>
      </w:pPr>
      <w:r w:rsidRPr="008D2C5F">
        <w:rPr>
          <w:b/>
          <w:bCs/>
        </w:rPr>
        <w:t xml:space="preserve">5. Alternativa D. </w:t>
      </w:r>
    </w:p>
    <w:p w14:paraId="4B3B22A9" w14:textId="7893C08E" w:rsidR="00CA329B" w:rsidRDefault="00CA329B" w:rsidP="008D2C5F">
      <w:pPr>
        <w:pStyle w:val="00textosemparagrafo"/>
      </w:pPr>
      <w:r>
        <w:t>Nesta atividade, os alunos devem compreender que as estações do ano estão relacionadas não só ao movimento de translação da Terra, mas também à inclinação de seu eixo. Dessa forma, durante o ano, a incidência de raios solares varia nos dois hemisférios. Em determinados meses do ano, o hemisfério norte fica mais exposto ao Sol, indicando a estação do ano verão. Nesse mesmo período, o hemisfério sul recebe menos luz, indicando o inverno. Caso os alunos tenham dificuldade na resolução da atividade, retome o conteúdo sobre as estações do ano e sua relação com o movimento de translação e a inclinação do eixo da Terra.</w:t>
      </w:r>
    </w:p>
    <w:p w14:paraId="36AD909A" w14:textId="77777777" w:rsidR="00CA329B" w:rsidRPr="008D2C5F" w:rsidRDefault="00CA329B" w:rsidP="008D2C5F">
      <w:pPr>
        <w:pStyle w:val="00textosemparagrafo"/>
        <w:rPr>
          <w:b/>
          <w:bCs/>
        </w:rPr>
      </w:pPr>
    </w:p>
    <w:p w14:paraId="3B912A4E" w14:textId="574EF0DC" w:rsidR="00CA329B" w:rsidRPr="008D2C5F" w:rsidRDefault="00CA329B" w:rsidP="008D2C5F">
      <w:pPr>
        <w:pStyle w:val="00textosemparagrafo"/>
        <w:rPr>
          <w:b/>
          <w:bCs/>
        </w:rPr>
      </w:pPr>
      <w:r w:rsidRPr="008D2C5F">
        <w:rPr>
          <w:b/>
          <w:bCs/>
        </w:rPr>
        <w:t xml:space="preserve">6. O período entre duas fases iguais e consecutivas da Lua é chamado lunação. </w:t>
      </w:r>
      <w:r w:rsidR="00B34D42">
        <w:rPr>
          <w:b/>
          <w:bCs/>
        </w:rPr>
        <w:t>Ele</w:t>
      </w:r>
      <w:r w:rsidRPr="008D2C5F">
        <w:rPr>
          <w:b/>
          <w:bCs/>
        </w:rPr>
        <w:t xml:space="preserve"> dura aproximadamente 29 dias. </w:t>
      </w:r>
    </w:p>
    <w:p w14:paraId="4B10BB51" w14:textId="2D3019CE" w:rsidR="00CA329B" w:rsidRDefault="00CA329B" w:rsidP="008D2C5F">
      <w:pPr>
        <w:pStyle w:val="00textosemparagrafo"/>
      </w:pPr>
      <w:r>
        <w:t xml:space="preserve">Os alunos devem identificar que lunação é o nome dado ao período </w:t>
      </w:r>
      <w:r w:rsidR="001F5361">
        <w:t xml:space="preserve">(que dura aproximadamente 29 dias) </w:t>
      </w:r>
      <w:r>
        <w:t xml:space="preserve">entre duas fases iguais e consecutivas. Caso </w:t>
      </w:r>
      <w:r w:rsidR="00E93041">
        <w:t>eles</w:t>
      </w:r>
      <w:r>
        <w:t xml:space="preserve"> tenham dificuldades na resolução da atividade, retome o conteúdo sobre a periodicidade das fases da Lua. </w:t>
      </w:r>
    </w:p>
    <w:p w14:paraId="777203CE" w14:textId="77777777" w:rsidR="00CA329B" w:rsidRPr="008D2C5F" w:rsidRDefault="00CA329B" w:rsidP="008D2C5F">
      <w:pPr>
        <w:pStyle w:val="00textosemparagrafo"/>
        <w:rPr>
          <w:b/>
          <w:bCs/>
        </w:rPr>
      </w:pPr>
    </w:p>
    <w:p w14:paraId="6C08E2DB" w14:textId="16697E9E" w:rsidR="00CA329B" w:rsidRPr="008D2C5F" w:rsidRDefault="00CA329B" w:rsidP="008D2C5F">
      <w:pPr>
        <w:pStyle w:val="00textosemparagrafo"/>
        <w:rPr>
          <w:b/>
          <w:bCs/>
        </w:rPr>
      </w:pPr>
      <w:r w:rsidRPr="008D2C5F">
        <w:rPr>
          <w:b/>
          <w:bCs/>
        </w:rPr>
        <w:t xml:space="preserve">7. a) Dia 12. </w:t>
      </w:r>
      <w:r w:rsidR="00433F1B">
        <w:rPr>
          <w:b/>
          <w:bCs/>
        </w:rPr>
        <w:t>b</w:t>
      </w:r>
      <w:r w:rsidRPr="008D2C5F">
        <w:rPr>
          <w:b/>
          <w:bCs/>
        </w:rPr>
        <w:t xml:space="preserve">) Dia 4. d) </w:t>
      </w:r>
      <w:r w:rsidR="00433F1B">
        <w:rPr>
          <w:b/>
          <w:bCs/>
        </w:rPr>
        <w:t>A próxima fase Quarto Minguante será aproximadamente dia 1</w:t>
      </w:r>
      <w:r w:rsidR="003635A3">
        <w:rPr>
          <w:b/>
          <w:bCs/>
        </w:rPr>
        <w:t>7</w:t>
      </w:r>
      <w:r w:rsidR="00433F1B">
        <w:rPr>
          <w:b/>
          <w:bCs/>
        </w:rPr>
        <w:t xml:space="preserve"> de janeiro de 2020. </w:t>
      </w:r>
      <w:r w:rsidRPr="008D2C5F">
        <w:rPr>
          <w:b/>
          <w:bCs/>
        </w:rPr>
        <w:t xml:space="preserve"> </w:t>
      </w:r>
    </w:p>
    <w:p w14:paraId="2BF3D07D" w14:textId="32456542" w:rsidR="00CA329B" w:rsidRDefault="00CA329B" w:rsidP="008D2C5F">
      <w:pPr>
        <w:pStyle w:val="00textosemparagrafo"/>
      </w:pPr>
      <w:r>
        <w:t xml:space="preserve">Nesta atividade, os alunos devem reconhecer as fases da Lua em um calendário. </w:t>
      </w:r>
      <w:r w:rsidR="00433F1B">
        <w:t>No dia 4, a Lua está na fase Quarto Minguante; no dia 12, a Lua está na fase Cheia; no dia 19, a Lua está na fase Quarto Minguante; no dia 26, a Lua es</w:t>
      </w:r>
      <w:r w:rsidR="00E93041">
        <w:t>t</w:t>
      </w:r>
      <w:r w:rsidR="00433F1B">
        <w:t xml:space="preserve">á na fase </w:t>
      </w:r>
      <w:r w:rsidR="001E3948">
        <w:t>Nova.</w:t>
      </w:r>
      <w:r w:rsidR="00433F1B">
        <w:t xml:space="preserve"> </w:t>
      </w:r>
      <w:r w:rsidR="001E3948">
        <w:t xml:space="preserve">Aproximadamente dia </w:t>
      </w:r>
      <w:r w:rsidR="001C12F8">
        <w:t>1</w:t>
      </w:r>
      <w:r w:rsidR="003635A3">
        <w:t xml:space="preserve">7 de janeiro de 2020 será a próxima fase Quarto Minguante. </w:t>
      </w:r>
      <w:r>
        <w:t xml:space="preserve">Caso os alunos tenham dúvidas na resolução da atividade, retome as páginas 136 e 137 do Livro do Estudante, que abordam as fases da Lua e a lunação. </w:t>
      </w:r>
    </w:p>
    <w:p w14:paraId="439218A9" w14:textId="77777777" w:rsidR="00CA329B" w:rsidRPr="008D2C5F" w:rsidRDefault="00CA329B" w:rsidP="008D2C5F">
      <w:pPr>
        <w:pStyle w:val="00textosemparagrafo"/>
        <w:rPr>
          <w:b/>
          <w:bCs/>
        </w:rPr>
      </w:pPr>
    </w:p>
    <w:p w14:paraId="759E8E7D" w14:textId="77777777" w:rsidR="00CA329B" w:rsidRPr="008D2C5F" w:rsidRDefault="00CA329B" w:rsidP="008D2C5F">
      <w:pPr>
        <w:pStyle w:val="00textosemparagrafo"/>
        <w:rPr>
          <w:b/>
          <w:bCs/>
        </w:rPr>
      </w:pPr>
      <w:r w:rsidRPr="008D2C5F">
        <w:rPr>
          <w:b/>
          <w:bCs/>
        </w:rPr>
        <w:t xml:space="preserve">8. Alternativa C. </w:t>
      </w:r>
    </w:p>
    <w:p w14:paraId="5ECD53C9" w14:textId="539B893D" w:rsidR="00CA329B" w:rsidRPr="008D2C5F" w:rsidRDefault="00CA329B" w:rsidP="008D2C5F">
      <w:pPr>
        <w:pStyle w:val="00textosemparagrafo"/>
      </w:pPr>
      <w:r w:rsidRPr="008D2C5F">
        <w:t>Esta atividade exige a compreensão dos alunos em relação às diferentes fases da Lua</w:t>
      </w:r>
      <w:r w:rsidR="00E93041">
        <w:t>, que</w:t>
      </w:r>
      <w:r w:rsidRPr="008D2C5F">
        <w:t xml:space="preserve"> ocorrem em razão do movimento </w:t>
      </w:r>
      <w:r w:rsidR="001F5361">
        <w:t xml:space="preserve">(que </w:t>
      </w:r>
      <w:r w:rsidR="001F5361" w:rsidRPr="008D2C5F">
        <w:t>dura aproximadamente 29 dias</w:t>
      </w:r>
      <w:r w:rsidR="001F5361">
        <w:t>)</w:t>
      </w:r>
      <w:r w:rsidR="001F5361" w:rsidRPr="008D2C5F">
        <w:t xml:space="preserve"> </w:t>
      </w:r>
      <w:r w:rsidRPr="008D2C5F">
        <w:t xml:space="preserve">que </w:t>
      </w:r>
      <w:r w:rsidR="00E93041">
        <w:t>a Lua</w:t>
      </w:r>
      <w:r w:rsidR="00E93041" w:rsidRPr="008D2C5F">
        <w:t xml:space="preserve"> </w:t>
      </w:r>
      <w:r w:rsidRPr="008D2C5F">
        <w:t>realiza ao redor da Terra. Na Lua Cheia, toda a face da Lua que está voltada para a Terra fica iluminada. Na Lua Nova, o Sol não ilumina a face da Lua voltada para a Terra. Por causa disso, não conseguimos enxergar a Lu</w:t>
      </w:r>
      <w:r w:rsidR="00E93041">
        <w:t xml:space="preserve">a. </w:t>
      </w:r>
      <w:r w:rsidRPr="008D2C5F">
        <w:t xml:space="preserve">Caso os alunos tenham dificuldade na resolução da atividade, retome o conceito sobre as fases da Lua.  </w:t>
      </w:r>
    </w:p>
    <w:p w14:paraId="061421F6" w14:textId="77777777" w:rsidR="00CA329B" w:rsidRPr="008D2C5F" w:rsidRDefault="00CA329B" w:rsidP="008D2C5F">
      <w:pPr>
        <w:pStyle w:val="00textosemparagrafo"/>
      </w:pPr>
      <w:r w:rsidRPr="008D2C5F">
        <w:br w:type="page"/>
      </w:r>
    </w:p>
    <w:p w14:paraId="7527EDF2" w14:textId="7233224F" w:rsidR="008D2C5F" w:rsidRDefault="00CA329B" w:rsidP="008D2C5F">
      <w:pPr>
        <w:pStyle w:val="00textosemparagrafo"/>
        <w:rPr>
          <w:b/>
          <w:bCs/>
        </w:rPr>
      </w:pPr>
      <w:r w:rsidRPr="008D2C5F">
        <w:rPr>
          <w:b/>
          <w:bCs/>
        </w:rPr>
        <w:lastRenderedPageBreak/>
        <w:t xml:space="preserve">9. </w:t>
      </w:r>
    </w:p>
    <w:p w14:paraId="2EB82F41" w14:textId="5DF6A5CF" w:rsidR="00461EFD" w:rsidRDefault="00461EFD" w:rsidP="008D2C5F">
      <w:pPr>
        <w:pStyle w:val="00textosemparagrafo"/>
        <w:rPr>
          <w:b/>
          <w:bCs/>
        </w:rPr>
      </w:pPr>
    </w:p>
    <w:p w14:paraId="5A43EE28" w14:textId="61E7DC9F" w:rsidR="00461EFD" w:rsidRDefault="00B43AD3" w:rsidP="008D2C5F">
      <w:pPr>
        <w:pStyle w:val="00textosemparagrafo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707AD76" wp14:editId="25AC6EDB">
            <wp:extent cx="5565648" cy="4142232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POSTA 003_i_PBC5_MD_LT4_4bim_AA1_G19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65648" cy="4142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DE934" w14:textId="09E9E654" w:rsidR="00CA329B" w:rsidRPr="000345C1" w:rsidRDefault="000345C1" w:rsidP="008D2C5F">
      <w:pPr>
        <w:pStyle w:val="00textosemparagrafo"/>
        <w:rPr>
          <w:sz w:val="18"/>
          <w:szCs w:val="18"/>
        </w:rPr>
      </w:pPr>
      <w:r w:rsidRPr="000345C1">
        <w:rPr>
          <w:sz w:val="18"/>
          <w:szCs w:val="18"/>
        </w:rPr>
        <w:t>Os elementos da imagem não estão em proporção. Cores-fantasia.</w:t>
      </w:r>
    </w:p>
    <w:p w14:paraId="6D35C87B" w14:textId="77777777" w:rsidR="000345C1" w:rsidRDefault="000345C1" w:rsidP="008D2C5F">
      <w:pPr>
        <w:pStyle w:val="00textosemparagrafo"/>
      </w:pPr>
    </w:p>
    <w:p w14:paraId="6F28580A" w14:textId="4FA2B152" w:rsidR="00CA329B" w:rsidRDefault="00CA329B" w:rsidP="008D2C5F">
      <w:pPr>
        <w:pStyle w:val="00textosemparagrafo"/>
        <w:rPr>
          <w:color w:val="auto"/>
        </w:rPr>
      </w:pPr>
      <w:r>
        <w:t xml:space="preserve">Esta atividade exige dos alunos, além do conhecimento sobre as fases da Lua, uma visão espacial para identificá-las no desenho. Dessa forma, no quadro 1, o observador na Terra vê a face da Lua que não está iluminada pelo Sol, ou seja, a Lua Nova. No outro extremo, no quadro 3, a face da Lua observada da Terra está totalmente iluminada pelo Sol, </w:t>
      </w:r>
      <w:r w:rsidR="00F562F3">
        <w:t>o observador da Terra enxerga a</w:t>
      </w:r>
      <w:r>
        <w:t xml:space="preserve"> Lua Cheia. Os quadros 2 e 4 representam as faces da Lua parcialmente iluminadas, sendo observadas as fases Quarto Crescente (quadro</w:t>
      </w:r>
      <w:r w:rsidR="00437AB3">
        <w:t xml:space="preserve"> </w:t>
      </w:r>
      <w:r>
        <w:t>2) e Quarto Minguante (quadro 4). Caso os alunos tenham dificuldade na resolução da atividade</w:t>
      </w:r>
      <w:r w:rsidR="00437AB3">
        <w:t>,</w:t>
      </w:r>
      <w:r>
        <w:t xml:space="preserve"> retome as páginas 136 a 138 do Livro do Estudante, em que</w:t>
      </w:r>
      <w:r w:rsidR="00F562F3">
        <w:t xml:space="preserve"> eles</w:t>
      </w:r>
      <w:r>
        <w:t xml:space="preserve"> estudaram conceitualmente as fases da Lua e participaram de uma representação lúdica.</w:t>
      </w:r>
    </w:p>
    <w:p w14:paraId="79C6640D" w14:textId="77777777" w:rsidR="00CA329B" w:rsidRPr="008D2C5F" w:rsidRDefault="00CA329B" w:rsidP="008D2C5F">
      <w:pPr>
        <w:pStyle w:val="00textosemparagrafo"/>
        <w:rPr>
          <w:b/>
          <w:bCs/>
        </w:rPr>
      </w:pPr>
    </w:p>
    <w:p w14:paraId="4AF940A1" w14:textId="77777777" w:rsidR="00CA329B" w:rsidRPr="008D2C5F" w:rsidRDefault="00CA329B" w:rsidP="008D2C5F">
      <w:pPr>
        <w:pStyle w:val="00textosemparagrafo"/>
        <w:rPr>
          <w:b/>
          <w:bCs/>
        </w:rPr>
      </w:pPr>
      <w:r w:rsidRPr="008D2C5F">
        <w:rPr>
          <w:b/>
          <w:bCs/>
        </w:rPr>
        <w:t xml:space="preserve">10. Alternativa A. </w:t>
      </w:r>
    </w:p>
    <w:p w14:paraId="57314EB5" w14:textId="497F15A4" w:rsidR="00CA329B" w:rsidRDefault="00CA329B" w:rsidP="008D2C5F">
      <w:pPr>
        <w:pStyle w:val="00textosemparagrafo"/>
      </w:pPr>
      <w:r>
        <w:t>Nesta atividade, os alunos devem reconhecer que as constelações podem ser utilizadas para definir a época do ano em que estamos. A constelação de Órion é facilmente observada no hemisfério sul e pode ser localizada no céu a partir das Três Marias</w:t>
      </w:r>
      <w:r w:rsidR="00437AB3">
        <w:t>,</w:t>
      </w:r>
      <w:r>
        <w:t xml:space="preserve"> que compõem o cinturão de Órion e que aparecem alinhadas no céu. No hemisfério norte, </w:t>
      </w:r>
      <w:r w:rsidR="00F562F3">
        <w:t>muitos povos</w:t>
      </w:r>
      <w:r>
        <w:t xml:space="preserve"> se baseavam no surgimento dessa constelação, ao anoitecer, para </w:t>
      </w:r>
      <w:r w:rsidR="00F562F3">
        <w:t xml:space="preserve">demarcar </w:t>
      </w:r>
      <w:r>
        <w:t>o início do inverno. Por sua vez, o aparecimento dessa mesma constelação, no hemisfério sul, era utilizado para demarcar o início do verão. Caso os alunos tenham dificuldade na resolução da atividade, retome a página 143</w:t>
      </w:r>
      <w:r w:rsidR="00437AB3">
        <w:t>,</w:t>
      </w:r>
      <w:r>
        <w:t xml:space="preserve"> que aborda as constelações. </w:t>
      </w:r>
    </w:p>
    <w:p w14:paraId="19A55703" w14:textId="77777777" w:rsidR="00CA329B" w:rsidRDefault="00CA329B" w:rsidP="008D2C5F">
      <w:pPr>
        <w:pStyle w:val="00textosemparagrafo"/>
        <w:rPr>
          <w:rFonts w:eastAsia="Times New Roman"/>
          <w:lang w:eastAsia="pt-BR"/>
        </w:rPr>
      </w:pPr>
      <w:r>
        <w:br w:type="page"/>
      </w:r>
    </w:p>
    <w:p w14:paraId="04063666" w14:textId="77777777" w:rsidR="00CA329B" w:rsidRPr="008D2C5F" w:rsidRDefault="00CA329B" w:rsidP="008D2C5F">
      <w:pPr>
        <w:pStyle w:val="00textosemparagrafo"/>
        <w:rPr>
          <w:b/>
          <w:bCs/>
          <w:szCs w:val="24"/>
        </w:rPr>
      </w:pPr>
      <w:r w:rsidRPr="008D2C5F">
        <w:rPr>
          <w:b/>
          <w:bCs/>
        </w:rPr>
        <w:lastRenderedPageBreak/>
        <w:t xml:space="preserve">11. Em 1928, a União Astronômica Internacional definiu que as </w:t>
      </w:r>
      <w:r w:rsidRPr="00E9602E">
        <w:rPr>
          <w:b/>
          <w:bCs/>
          <w:u w:val="single"/>
        </w:rPr>
        <w:t>constelações</w:t>
      </w:r>
      <w:r w:rsidRPr="008D2C5F">
        <w:rPr>
          <w:b/>
          <w:bCs/>
        </w:rPr>
        <w:t xml:space="preserve"> são regiões do </w:t>
      </w:r>
      <w:r w:rsidRPr="00E9602E">
        <w:rPr>
          <w:b/>
          <w:bCs/>
          <w:u w:val="single"/>
        </w:rPr>
        <w:t>céu</w:t>
      </w:r>
      <w:r w:rsidRPr="008D2C5F">
        <w:rPr>
          <w:b/>
          <w:bCs/>
        </w:rPr>
        <w:t xml:space="preserve"> definidas de acordo com o </w:t>
      </w:r>
      <w:r w:rsidRPr="00E9602E">
        <w:rPr>
          <w:b/>
          <w:bCs/>
          <w:u w:val="single"/>
        </w:rPr>
        <w:t>agrupamento</w:t>
      </w:r>
      <w:r w:rsidRPr="008D2C5F">
        <w:rPr>
          <w:b/>
          <w:bCs/>
        </w:rPr>
        <w:t xml:space="preserve"> aparente das </w:t>
      </w:r>
      <w:r w:rsidRPr="00E9602E">
        <w:rPr>
          <w:b/>
          <w:bCs/>
          <w:u w:val="single"/>
        </w:rPr>
        <w:t>estrelas</w:t>
      </w:r>
      <w:r w:rsidRPr="008D2C5F">
        <w:rPr>
          <w:b/>
          <w:bCs/>
        </w:rPr>
        <w:t xml:space="preserve">. </w:t>
      </w:r>
    </w:p>
    <w:p w14:paraId="7D618DA4" w14:textId="1396BF2C" w:rsidR="00CA329B" w:rsidRDefault="00CA329B" w:rsidP="008D2C5F">
      <w:pPr>
        <w:pStyle w:val="00textosemparagrafo"/>
      </w:pPr>
      <w:r>
        <w:t xml:space="preserve">Nesta atividade, os alunos devem identificar o conceito de constelação escolhendo as palavras do quadro que preenchem a frase corretamente, compreendendo que as constelações são grupamentos </w:t>
      </w:r>
      <w:r w:rsidR="00F562F3">
        <w:t xml:space="preserve">aparentes </w:t>
      </w:r>
      <w:r>
        <w:t xml:space="preserve">de estrelas. Caso os alunos tenham dificuldades na resolução da atividade, retome o conteúdo sobre a definição de constelações. </w:t>
      </w:r>
    </w:p>
    <w:p w14:paraId="2283BB53" w14:textId="77777777" w:rsidR="00CA329B" w:rsidRPr="008D2C5F" w:rsidRDefault="00CA329B" w:rsidP="008D2C5F">
      <w:pPr>
        <w:pStyle w:val="00textosemparagrafo"/>
        <w:rPr>
          <w:b/>
          <w:bCs/>
        </w:rPr>
      </w:pPr>
    </w:p>
    <w:p w14:paraId="32B6249D" w14:textId="77777777" w:rsidR="00CA329B" w:rsidRPr="008D2C5F" w:rsidRDefault="00CA329B" w:rsidP="008D2C5F">
      <w:pPr>
        <w:pStyle w:val="00textosemparagrafo"/>
        <w:rPr>
          <w:b/>
          <w:bCs/>
        </w:rPr>
      </w:pPr>
      <w:r w:rsidRPr="008D2C5F">
        <w:rPr>
          <w:b/>
          <w:bCs/>
        </w:rPr>
        <w:t xml:space="preserve">12. Alternativa B. </w:t>
      </w:r>
    </w:p>
    <w:p w14:paraId="10A75D20" w14:textId="4AAB5F05" w:rsidR="00CA329B" w:rsidRDefault="00CA329B" w:rsidP="008D2C5F">
      <w:pPr>
        <w:pStyle w:val="00textosemparagrafo"/>
      </w:pPr>
      <w:r>
        <w:t>Os alunos que responderam corretamente sabem identificar que a constelação que surge na metade do mês de junho e marca o início do inverno para os</w:t>
      </w:r>
      <w:r w:rsidR="00F562F3">
        <w:t xml:space="preserve"> povos</w:t>
      </w:r>
      <w:r>
        <w:t xml:space="preserve"> indígenas da Região Sul do país é a constelação da Ema. Caso os alunos tenham dificuldades na resolução da atividade, retome o conteúdo sobre os povos indígenas e as constelações. </w:t>
      </w:r>
    </w:p>
    <w:p w14:paraId="7FAC500A" w14:textId="77777777" w:rsidR="00CA329B" w:rsidRPr="008D2C5F" w:rsidRDefault="00CA329B" w:rsidP="008D2C5F">
      <w:pPr>
        <w:pStyle w:val="00textosemparagrafo"/>
        <w:rPr>
          <w:b/>
          <w:bCs/>
        </w:rPr>
      </w:pPr>
    </w:p>
    <w:p w14:paraId="10879169" w14:textId="33090063" w:rsidR="00CA329B" w:rsidRPr="008D2C5F" w:rsidRDefault="00CA329B" w:rsidP="008D2C5F">
      <w:pPr>
        <w:pStyle w:val="00textosemparagrafo"/>
        <w:rPr>
          <w:b/>
          <w:bCs/>
        </w:rPr>
      </w:pPr>
      <w:r w:rsidRPr="008D2C5F">
        <w:rPr>
          <w:b/>
          <w:bCs/>
        </w:rPr>
        <w:t>13. O telescópio newtoniano é o mais apropriado, pois além das lentes que também estão presentes nas lunetas, ele apresenta um espelho que melhora a observação.</w:t>
      </w:r>
    </w:p>
    <w:p w14:paraId="3BE233B3" w14:textId="091D7D97" w:rsidR="00CA329B" w:rsidRDefault="00CA329B" w:rsidP="008D2C5F">
      <w:pPr>
        <w:pStyle w:val="00textosemparagrafo"/>
        <w:rPr>
          <w:b/>
        </w:rPr>
      </w:pPr>
      <w:r>
        <w:t>Nesta atividade, os alunos devem reconhecer a diferença entre a luneta e o telescópio newtoniano</w:t>
      </w:r>
      <w:r w:rsidR="00437AB3">
        <w:t xml:space="preserve"> (</w:t>
      </w:r>
      <w:r>
        <w:t>mais eficiente na observação de corpos celestes</w:t>
      </w:r>
      <w:r w:rsidR="00437AB3">
        <w:t>)</w:t>
      </w:r>
      <w:r>
        <w:t xml:space="preserve">. A luneta é formada por duas lentes, enquanto o telescópio newtoniano, além das lentes, apresenta um espelho, que melhora a qualidade da imagem observada. Caso os alunos tenham dificuldade na resolução do exercício, retome a página 150 do Livro do Estudante, que apresenta as diferenças entre </w:t>
      </w:r>
      <w:r w:rsidR="000345C1">
        <w:t>esses equipamentos</w:t>
      </w:r>
      <w:r>
        <w:t>.</w:t>
      </w:r>
    </w:p>
    <w:p w14:paraId="6FE62999" w14:textId="77777777" w:rsidR="00CA329B" w:rsidRPr="008D2C5F" w:rsidRDefault="00CA329B" w:rsidP="008D2C5F">
      <w:pPr>
        <w:pStyle w:val="00textosemparagrafo"/>
        <w:rPr>
          <w:b/>
          <w:bCs/>
        </w:rPr>
      </w:pPr>
    </w:p>
    <w:p w14:paraId="6BD6CF09" w14:textId="77777777" w:rsidR="00CA329B" w:rsidRPr="008D2C5F" w:rsidRDefault="00CA329B" w:rsidP="008D2C5F">
      <w:pPr>
        <w:pStyle w:val="00textosemparagrafo"/>
        <w:rPr>
          <w:b/>
          <w:bCs/>
        </w:rPr>
      </w:pPr>
      <w:r w:rsidRPr="008D2C5F">
        <w:rPr>
          <w:b/>
          <w:bCs/>
        </w:rPr>
        <w:t xml:space="preserve">14. Alternativa C. </w:t>
      </w:r>
    </w:p>
    <w:p w14:paraId="2AD1813C" w14:textId="65FAA13C" w:rsidR="00CA329B" w:rsidRDefault="00CA329B" w:rsidP="008D2C5F">
      <w:pPr>
        <w:pStyle w:val="00textosemparagrafo"/>
      </w:pPr>
      <w:r>
        <w:t xml:space="preserve">Nesta atividade, os alunos devem identificar a resposta que indica que as sondas espaciais são os instrumentos mais adequado para explorar as características </w:t>
      </w:r>
      <w:r w:rsidR="004F4C9E">
        <w:t>de outros planetas.</w:t>
      </w:r>
      <w:r>
        <w:t xml:space="preserve"> A luneta</w:t>
      </w:r>
      <w:bookmarkStart w:id="0" w:name="_GoBack"/>
      <w:bookmarkEnd w:id="0"/>
      <w:r>
        <w:t xml:space="preserve"> e o telescópio newtoniano são utilizados na superfície terrestre</w:t>
      </w:r>
      <w:r w:rsidR="00437AB3">
        <w:t>,</w:t>
      </w:r>
      <w:r>
        <w:t xml:space="preserve"> enquanto o telescópio espacial fica </w:t>
      </w:r>
      <w:r w:rsidR="004F4C9E">
        <w:t xml:space="preserve">na órbita da Terra </w:t>
      </w:r>
      <w:r>
        <w:t>e obtém imagens mais precisas. Caso os alunos tenham dificuldade na resolução da atividade</w:t>
      </w:r>
      <w:r w:rsidR="00437AB3">
        <w:t>,</w:t>
      </w:r>
      <w:r>
        <w:t xml:space="preserve"> retome as páginas 150 e 151 do Livro do Estudante, que aborda</w:t>
      </w:r>
      <w:r w:rsidR="00437AB3">
        <w:t>m</w:t>
      </w:r>
      <w:r>
        <w:t xml:space="preserve"> os diferentes tipos de instrumentos astronômicos utilizados no estudo dos corpos celestes.</w:t>
      </w:r>
    </w:p>
    <w:p w14:paraId="4257A31A" w14:textId="77777777" w:rsidR="00CA329B" w:rsidRPr="008D2C5F" w:rsidRDefault="00CA329B" w:rsidP="008D2C5F">
      <w:pPr>
        <w:pStyle w:val="00textosemparagrafo"/>
        <w:rPr>
          <w:b/>
          <w:bCs/>
        </w:rPr>
      </w:pPr>
    </w:p>
    <w:p w14:paraId="37190126" w14:textId="77777777" w:rsidR="00CA329B" w:rsidRPr="008D2C5F" w:rsidRDefault="00CA329B" w:rsidP="008D2C5F">
      <w:pPr>
        <w:pStyle w:val="00textosemparagrafo"/>
        <w:rPr>
          <w:b/>
          <w:bCs/>
        </w:rPr>
      </w:pPr>
      <w:r w:rsidRPr="008D2C5F">
        <w:rPr>
          <w:b/>
          <w:bCs/>
        </w:rPr>
        <w:t xml:space="preserve">15. Constelação de Órion. Resposta variável. </w:t>
      </w:r>
    </w:p>
    <w:p w14:paraId="554DED70" w14:textId="677CD92F" w:rsidR="00CA329B" w:rsidRDefault="00CA329B" w:rsidP="008D2C5F">
      <w:pPr>
        <w:pStyle w:val="00textosemparagrafo"/>
      </w:pPr>
      <w:r>
        <w:t xml:space="preserve">Esta atividade exige que os alunos tenham desenvolvido sua capacidade de observação, para identificar a constelação. Dessa forma, devem localizar uma das constelações mais fácies de observar no hemisfério sul, a Constelação de Órion. É possível que </w:t>
      </w:r>
      <w:r w:rsidR="004F4C9E">
        <w:t>eles</w:t>
      </w:r>
      <w:r>
        <w:t xml:space="preserve"> tenham chegado a essa conclusão em razão das estrelas Três Marias, que forma</w:t>
      </w:r>
      <w:r w:rsidR="00437AB3">
        <w:t>m</w:t>
      </w:r>
      <w:r>
        <w:t xml:space="preserve"> o Cinturão de Órion</w:t>
      </w:r>
      <w:r w:rsidR="00437AB3">
        <w:t>. A</w:t>
      </w:r>
      <w:r>
        <w:t>lém disso</w:t>
      </w:r>
      <w:r w:rsidR="00437AB3">
        <w:t>,</w:t>
      </w:r>
      <w:r>
        <w:t xml:space="preserve"> as características dessa constelação foram </w:t>
      </w:r>
      <w:r w:rsidR="00437AB3">
        <w:t>objeto de estudo d</w:t>
      </w:r>
      <w:r>
        <w:t xml:space="preserve">este bimestre. Caso os alunos tenham dificuldades na resolução da atividade, retome o conteúdo sobre as constelações. </w:t>
      </w:r>
    </w:p>
    <w:p w14:paraId="299ACB57" w14:textId="77777777" w:rsidR="00CA329B" w:rsidRDefault="00CA329B" w:rsidP="008D2C5F">
      <w:pPr>
        <w:pStyle w:val="00textosemparagrafo"/>
      </w:pPr>
    </w:p>
    <w:p w14:paraId="3277806E" w14:textId="77777777" w:rsidR="00CA329B" w:rsidRDefault="00CA329B" w:rsidP="008D2C5F">
      <w:pPr>
        <w:pStyle w:val="00textosemparagrafo"/>
      </w:pPr>
    </w:p>
    <w:sectPr w:rsidR="00CA329B" w:rsidSect="00A12DF7">
      <w:headerReference w:type="default" r:id="rId10"/>
      <w:footerReference w:type="default" r:id="rId11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A0C3C3" w14:textId="77777777" w:rsidR="00E325AA" w:rsidRDefault="00E325AA" w:rsidP="0054457B">
      <w:r>
        <w:separator/>
      </w:r>
    </w:p>
  </w:endnote>
  <w:endnote w:type="continuationSeparator" w:id="0">
    <w:p w14:paraId="6B1DE2F8" w14:textId="77777777" w:rsidR="00E325AA" w:rsidRDefault="00E325AA" w:rsidP="005445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565C65D2-0544-4E2C-9F5B-31B564A4DD2E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Times New Roman"/>
    <w:charset w:val="00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39B3EFFE-4B1F-441E-AADE-61C7C19318F2}"/>
    <w:embedBold r:id="rId3" w:fontKey="{6CAE5DCB-8214-44E2-896D-04FA0DC407A2}"/>
    <w:embedItalic r:id="rId4" w:fontKey="{EB191123-0149-457E-A7F5-F8088BE44C3B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-BoldMT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84EBEF" w14:textId="18FB72AE" w:rsidR="008D2C5F" w:rsidRPr="008D2C5F" w:rsidRDefault="008D2C5F" w:rsidP="008D2C5F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8D2C5F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8D2C5F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8D2C5F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0345C1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4</w:t>
    </w:r>
    <w:r w:rsidRPr="008D2C5F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p w14:paraId="7EDC6B55" w14:textId="2ED3D526" w:rsidR="008D2C5F" w:rsidRPr="008D2C5F" w:rsidRDefault="008D2C5F" w:rsidP="008D2C5F">
    <w:pPr>
      <w:ind w:right="1757"/>
      <w:rPr>
        <w:rFonts w:ascii="Tahoma" w:eastAsia="Times New Roman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</w:pPr>
    <w:r w:rsidRPr="008D2C5F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90CE36" w14:textId="77777777" w:rsidR="00E325AA" w:rsidRDefault="00E325AA" w:rsidP="0054457B">
      <w:r>
        <w:separator/>
      </w:r>
    </w:p>
  </w:footnote>
  <w:footnote w:type="continuationSeparator" w:id="0">
    <w:p w14:paraId="3802A848" w14:textId="77777777" w:rsidR="00E325AA" w:rsidRDefault="00E325AA" w:rsidP="005445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FBA5C6" w14:textId="7F297776" w:rsidR="008D2C5F" w:rsidRDefault="008D2C5F">
    <w:pPr>
      <w:pStyle w:val="Cabealho"/>
    </w:pPr>
    <w:r>
      <w:rPr>
        <w:noProof/>
      </w:rPr>
      <w:drawing>
        <wp:inline distT="0" distB="0" distL="0" distR="0" wp14:anchorId="74D8DB75" wp14:editId="5DB5391D">
          <wp:extent cx="5940000" cy="295817"/>
          <wp:effectExtent l="0" t="0" r="0" b="9525"/>
          <wp:docPr id="1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TARJA_PBC5_MD_4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3F9A8C1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B16B2F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002C5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FA2EEE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8"/>
    <w:multiLevelType w:val="singleLevel"/>
    <w:tmpl w:val="D9A05F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6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6"/>
  </w:num>
  <w:num w:numId="2">
    <w:abstractNumId w:val="7"/>
  </w:num>
  <w:num w:numId="3">
    <w:abstractNumId w:val="5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8"/>
  </w:num>
  <w:num w:numId="5">
    <w:abstractNumId w:val="4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611"/>
    <w:rsid w:val="00001981"/>
    <w:rsid w:val="00001E34"/>
    <w:rsid w:val="0000310B"/>
    <w:rsid w:val="0000479A"/>
    <w:rsid w:val="0000704C"/>
    <w:rsid w:val="000139CE"/>
    <w:rsid w:val="000142C3"/>
    <w:rsid w:val="000231A8"/>
    <w:rsid w:val="0002474D"/>
    <w:rsid w:val="00025DC6"/>
    <w:rsid w:val="00025F9F"/>
    <w:rsid w:val="00032255"/>
    <w:rsid w:val="000345C1"/>
    <w:rsid w:val="00034A1E"/>
    <w:rsid w:val="00040935"/>
    <w:rsid w:val="00047478"/>
    <w:rsid w:val="0005672C"/>
    <w:rsid w:val="00071881"/>
    <w:rsid w:val="0007283C"/>
    <w:rsid w:val="00072A42"/>
    <w:rsid w:val="00073F7D"/>
    <w:rsid w:val="00076B42"/>
    <w:rsid w:val="000802E3"/>
    <w:rsid w:val="00081846"/>
    <w:rsid w:val="00081906"/>
    <w:rsid w:val="00082B56"/>
    <w:rsid w:val="00084521"/>
    <w:rsid w:val="00091778"/>
    <w:rsid w:val="000A3F5E"/>
    <w:rsid w:val="000A6183"/>
    <w:rsid w:val="000A709C"/>
    <w:rsid w:val="000B12B5"/>
    <w:rsid w:val="000C0D2C"/>
    <w:rsid w:val="000C1801"/>
    <w:rsid w:val="000C4614"/>
    <w:rsid w:val="000C5FD6"/>
    <w:rsid w:val="000C73CE"/>
    <w:rsid w:val="000D2313"/>
    <w:rsid w:val="000D343F"/>
    <w:rsid w:val="000D6124"/>
    <w:rsid w:val="000E2E45"/>
    <w:rsid w:val="000E4C22"/>
    <w:rsid w:val="000E7DC2"/>
    <w:rsid w:val="000F5CA0"/>
    <w:rsid w:val="001044F1"/>
    <w:rsid w:val="001057DC"/>
    <w:rsid w:val="001118BB"/>
    <w:rsid w:val="00116BCD"/>
    <w:rsid w:val="001170D7"/>
    <w:rsid w:val="0012736E"/>
    <w:rsid w:val="00132A65"/>
    <w:rsid w:val="0013337C"/>
    <w:rsid w:val="001368B5"/>
    <w:rsid w:val="001370EC"/>
    <w:rsid w:val="00141E3C"/>
    <w:rsid w:val="001459A0"/>
    <w:rsid w:val="00146565"/>
    <w:rsid w:val="00146718"/>
    <w:rsid w:val="00151B44"/>
    <w:rsid w:val="00155397"/>
    <w:rsid w:val="00155D6C"/>
    <w:rsid w:val="001673D5"/>
    <w:rsid w:val="0017370C"/>
    <w:rsid w:val="00181B8F"/>
    <w:rsid w:val="00190A0A"/>
    <w:rsid w:val="001914B7"/>
    <w:rsid w:val="001930A7"/>
    <w:rsid w:val="001944AA"/>
    <w:rsid w:val="001A136D"/>
    <w:rsid w:val="001A2479"/>
    <w:rsid w:val="001A39C5"/>
    <w:rsid w:val="001B2EDB"/>
    <w:rsid w:val="001B34B9"/>
    <w:rsid w:val="001B3673"/>
    <w:rsid w:val="001B47B1"/>
    <w:rsid w:val="001B7AF2"/>
    <w:rsid w:val="001C12F8"/>
    <w:rsid w:val="001C3BF4"/>
    <w:rsid w:val="001D00F4"/>
    <w:rsid w:val="001D0112"/>
    <w:rsid w:val="001D0413"/>
    <w:rsid w:val="001D769C"/>
    <w:rsid w:val="001D7F42"/>
    <w:rsid w:val="001E02E9"/>
    <w:rsid w:val="001E2FDA"/>
    <w:rsid w:val="001E3948"/>
    <w:rsid w:val="001E4F41"/>
    <w:rsid w:val="001E502A"/>
    <w:rsid w:val="001F389C"/>
    <w:rsid w:val="001F5361"/>
    <w:rsid w:val="001F6B17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30C56"/>
    <w:rsid w:val="002322DC"/>
    <w:rsid w:val="0023608F"/>
    <w:rsid w:val="00240211"/>
    <w:rsid w:val="002416F6"/>
    <w:rsid w:val="00246B22"/>
    <w:rsid w:val="00251918"/>
    <w:rsid w:val="0026010D"/>
    <w:rsid w:val="0027053C"/>
    <w:rsid w:val="0027268E"/>
    <w:rsid w:val="00275BED"/>
    <w:rsid w:val="00280BA3"/>
    <w:rsid w:val="002814DE"/>
    <w:rsid w:val="002816F8"/>
    <w:rsid w:val="00281937"/>
    <w:rsid w:val="00284141"/>
    <w:rsid w:val="00291E22"/>
    <w:rsid w:val="0029419C"/>
    <w:rsid w:val="002943AE"/>
    <w:rsid w:val="0029485E"/>
    <w:rsid w:val="00294C1E"/>
    <w:rsid w:val="00296555"/>
    <w:rsid w:val="002A01F3"/>
    <w:rsid w:val="002A1B60"/>
    <w:rsid w:val="002A356A"/>
    <w:rsid w:val="002A3650"/>
    <w:rsid w:val="002A417F"/>
    <w:rsid w:val="002B503E"/>
    <w:rsid w:val="002C2CEE"/>
    <w:rsid w:val="002D0C5D"/>
    <w:rsid w:val="002D14D0"/>
    <w:rsid w:val="002D6415"/>
    <w:rsid w:val="002D74E9"/>
    <w:rsid w:val="002E1E30"/>
    <w:rsid w:val="002E1F0C"/>
    <w:rsid w:val="002E2622"/>
    <w:rsid w:val="002E721D"/>
    <w:rsid w:val="002F1F8E"/>
    <w:rsid w:val="002F4ACC"/>
    <w:rsid w:val="002F50B9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230F"/>
    <w:rsid w:val="00322488"/>
    <w:rsid w:val="00322E26"/>
    <w:rsid w:val="00322F9E"/>
    <w:rsid w:val="00330ADC"/>
    <w:rsid w:val="00331A34"/>
    <w:rsid w:val="00332359"/>
    <w:rsid w:val="00335D73"/>
    <w:rsid w:val="003373AE"/>
    <w:rsid w:val="0034534F"/>
    <w:rsid w:val="00351338"/>
    <w:rsid w:val="00351676"/>
    <w:rsid w:val="00352323"/>
    <w:rsid w:val="003537D6"/>
    <w:rsid w:val="00355C7A"/>
    <w:rsid w:val="00361033"/>
    <w:rsid w:val="003635A3"/>
    <w:rsid w:val="0038044D"/>
    <w:rsid w:val="00380506"/>
    <w:rsid w:val="003836FA"/>
    <w:rsid w:val="0038495C"/>
    <w:rsid w:val="00387FE8"/>
    <w:rsid w:val="003934F1"/>
    <w:rsid w:val="00394985"/>
    <w:rsid w:val="0039631E"/>
    <w:rsid w:val="00397DE7"/>
    <w:rsid w:val="003A0027"/>
    <w:rsid w:val="003A35A3"/>
    <w:rsid w:val="003A40C6"/>
    <w:rsid w:val="003A4AA2"/>
    <w:rsid w:val="003A73B1"/>
    <w:rsid w:val="003B2587"/>
    <w:rsid w:val="003C02C4"/>
    <w:rsid w:val="003C0572"/>
    <w:rsid w:val="003C45A8"/>
    <w:rsid w:val="003D1BF9"/>
    <w:rsid w:val="003D1F8C"/>
    <w:rsid w:val="003D591F"/>
    <w:rsid w:val="003D6FF3"/>
    <w:rsid w:val="003E0DFB"/>
    <w:rsid w:val="003E596A"/>
    <w:rsid w:val="003E6424"/>
    <w:rsid w:val="003E6855"/>
    <w:rsid w:val="003E7231"/>
    <w:rsid w:val="003F2B0A"/>
    <w:rsid w:val="003F4827"/>
    <w:rsid w:val="003F7F71"/>
    <w:rsid w:val="00402578"/>
    <w:rsid w:val="00403960"/>
    <w:rsid w:val="00403CA0"/>
    <w:rsid w:val="00403DBD"/>
    <w:rsid w:val="00406FAE"/>
    <w:rsid w:val="00414B71"/>
    <w:rsid w:val="0041518A"/>
    <w:rsid w:val="0042739C"/>
    <w:rsid w:val="004331DC"/>
    <w:rsid w:val="00433903"/>
    <w:rsid w:val="00433F1B"/>
    <w:rsid w:val="004346DC"/>
    <w:rsid w:val="004351EA"/>
    <w:rsid w:val="00437713"/>
    <w:rsid w:val="00437AB3"/>
    <w:rsid w:val="00440598"/>
    <w:rsid w:val="004413E0"/>
    <w:rsid w:val="00444F90"/>
    <w:rsid w:val="00453422"/>
    <w:rsid w:val="00456F2D"/>
    <w:rsid w:val="004571C7"/>
    <w:rsid w:val="004603BC"/>
    <w:rsid w:val="00461EFD"/>
    <w:rsid w:val="004660CE"/>
    <w:rsid w:val="00466DBF"/>
    <w:rsid w:val="004670A2"/>
    <w:rsid w:val="004702F5"/>
    <w:rsid w:val="00472A38"/>
    <w:rsid w:val="00476CC4"/>
    <w:rsid w:val="00481C84"/>
    <w:rsid w:val="00482E68"/>
    <w:rsid w:val="00484E8A"/>
    <w:rsid w:val="00486B14"/>
    <w:rsid w:val="004876F8"/>
    <w:rsid w:val="00491905"/>
    <w:rsid w:val="004949A0"/>
    <w:rsid w:val="004A0219"/>
    <w:rsid w:val="004A17AF"/>
    <w:rsid w:val="004A1FDC"/>
    <w:rsid w:val="004A350A"/>
    <w:rsid w:val="004A4392"/>
    <w:rsid w:val="004A64A9"/>
    <w:rsid w:val="004B0333"/>
    <w:rsid w:val="004B429B"/>
    <w:rsid w:val="004B5F4F"/>
    <w:rsid w:val="004B7ABF"/>
    <w:rsid w:val="004D3789"/>
    <w:rsid w:val="004D3D19"/>
    <w:rsid w:val="004D41C1"/>
    <w:rsid w:val="004D4FD5"/>
    <w:rsid w:val="004D7EF4"/>
    <w:rsid w:val="004E03C8"/>
    <w:rsid w:val="004E5323"/>
    <w:rsid w:val="004E6E07"/>
    <w:rsid w:val="004F4C9E"/>
    <w:rsid w:val="00505CF0"/>
    <w:rsid w:val="00506EC0"/>
    <w:rsid w:val="00507632"/>
    <w:rsid w:val="005079EF"/>
    <w:rsid w:val="00512E77"/>
    <w:rsid w:val="00522088"/>
    <w:rsid w:val="00523BEA"/>
    <w:rsid w:val="00527DA0"/>
    <w:rsid w:val="005415D1"/>
    <w:rsid w:val="0054457B"/>
    <w:rsid w:val="00547E6B"/>
    <w:rsid w:val="005660BD"/>
    <w:rsid w:val="00570E8C"/>
    <w:rsid w:val="00575A62"/>
    <w:rsid w:val="00582A5E"/>
    <w:rsid w:val="00586E52"/>
    <w:rsid w:val="00587611"/>
    <w:rsid w:val="00592966"/>
    <w:rsid w:val="00593CDE"/>
    <w:rsid w:val="005A4262"/>
    <w:rsid w:val="005B1247"/>
    <w:rsid w:val="005B1329"/>
    <w:rsid w:val="005B593D"/>
    <w:rsid w:val="005C0BCD"/>
    <w:rsid w:val="005C15EF"/>
    <w:rsid w:val="005C1AF4"/>
    <w:rsid w:val="005C6016"/>
    <w:rsid w:val="005D2101"/>
    <w:rsid w:val="005E2000"/>
    <w:rsid w:val="005E51B9"/>
    <w:rsid w:val="005E7568"/>
    <w:rsid w:val="005F269D"/>
    <w:rsid w:val="005F46BD"/>
    <w:rsid w:val="00604652"/>
    <w:rsid w:val="006235B4"/>
    <w:rsid w:val="006252E4"/>
    <w:rsid w:val="00634E9E"/>
    <w:rsid w:val="00636AB4"/>
    <w:rsid w:val="006408E7"/>
    <w:rsid w:val="00645E36"/>
    <w:rsid w:val="00646095"/>
    <w:rsid w:val="00654C55"/>
    <w:rsid w:val="00661C08"/>
    <w:rsid w:val="00663E74"/>
    <w:rsid w:val="00664C0B"/>
    <w:rsid w:val="00665C0C"/>
    <w:rsid w:val="00672118"/>
    <w:rsid w:val="006738A0"/>
    <w:rsid w:val="00680718"/>
    <w:rsid w:val="0068430B"/>
    <w:rsid w:val="00684748"/>
    <w:rsid w:val="00684F52"/>
    <w:rsid w:val="00687941"/>
    <w:rsid w:val="00695037"/>
    <w:rsid w:val="006978E1"/>
    <w:rsid w:val="006C247B"/>
    <w:rsid w:val="006D0661"/>
    <w:rsid w:val="006D14A2"/>
    <w:rsid w:val="006E2537"/>
    <w:rsid w:val="006E29C4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6662"/>
    <w:rsid w:val="007079EE"/>
    <w:rsid w:val="00727586"/>
    <w:rsid w:val="00731FF9"/>
    <w:rsid w:val="007354D2"/>
    <w:rsid w:val="00735E95"/>
    <w:rsid w:val="007368CD"/>
    <w:rsid w:val="007377FE"/>
    <w:rsid w:val="00742821"/>
    <w:rsid w:val="0074449B"/>
    <w:rsid w:val="00747997"/>
    <w:rsid w:val="00750ED6"/>
    <w:rsid w:val="007512D3"/>
    <w:rsid w:val="007555F1"/>
    <w:rsid w:val="00756177"/>
    <w:rsid w:val="007614B4"/>
    <w:rsid w:val="007660BA"/>
    <w:rsid w:val="00777A4B"/>
    <w:rsid w:val="00790B6C"/>
    <w:rsid w:val="00794C89"/>
    <w:rsid w:val="007964E7"/>
    <w:rsid w:val="007975FA"/>
    <w:rsid w:val="007A2BC1"/>
    <w:rsid w:val="007A6163"/>
    <w:rsid w:val="007A71B3"/>
    <w:rsid w:val="007C0824"/>
    <w:rsid w:val="007C0D61"/>
    <w:rsid w:val="007D1422"/>
    <w:rsid w:val="007D22EF"/>
    <w:rsid w:val="007D4F1C"/>
    <w:rsid w:val="007E2E34"/>
    <w:rsid w:val="007E4102"/>
    <w:rsid w:val="007E4370"/>
    <w:rsid w:val="007E4BE2"/>
    <w:rsid w:val="007F1FB0"/>
    <w:rsid w:val="007F3CD2"/>
    <w:rsid w:val="007F49C4"/>
    <w:rsid w:val="00800E1D"/>
    <w:rsid w:val="00801BBB"/>
    <w:rsid w:val="0081044D"/>
    <w:rsid w:val="0081222B"/>
    <w:rsid w:val="00816ED6"/>
    <w:rsid w:val="00817BEA"/>
    <w:rsid w:val="00821A8C"/>
    <w:rsid w:val="0083069C"/>
    <w:rsid w:val="0083384E"/>
    <w:rsid w:val="00835A5F"/>
    <w:rsid w:val="0083734D"/>
    <w:rsid w:val="008422DC"/>
    <w:rsid w:val="00842D63"/>
    <w:rsid w:val="00844B18"/>
    <w:rsid w:val="008458D9"/>
    <w:rsid w:val="00855BD1"/>
    <w:rsid w:val="0086041C"/>
    <w:rsid w:val="00862260"/>
    <w:rsid w:val="00862402"/>
    <w:rsid w:val="00866040"/>
    <w:rsid w:val="00867C83"/>
    <w:rsid w:val="00871945"/>
    <w:rsid w:val="00873C9E"/>
    <w:rsid w:val="008875D5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395E"/>
    <w:rsid w:val="008B5E56"/>
    <w:rsid w:val="008B659A"/>
    <w:rsid w:val="008C3177"/>
    <w:rsid w:val="008C584D"/>
    <w:rsid w:val="008D24E2"/>
    <w:rsid w:val="008D2C5F"/>
    <w:rsid w:val="008D358F"/>
    <w:rsid w:val="008D518E"/>
    <w:rsid w:val="008D7AA7"/>
    <w:rsid w:val="008E361F"/>
    <w:rsid w:val="008E634E"/>
    <w:rsid w:val="008F2DB8"/>
    <w:rsid w:val="008F4C5E"/>
    <w:rsid w:val="008F4F27"/>
    <w:rsid w:val="008F510D"/>
    <w:rsid w:val="008F5DD8"/>
    <w:rsid w:val="009041AE"/>
    <w:rsid w:val="00905D94"/>
    <w:rsid w:val="00907B76"/>
    <w:rsid w:val="00915068"/>
    <w:rsid w:val="00924D45"/>
    <w:rsid w:val="00930DDF"/>
    <w:rsid w:val="0093137F"/>
    <w:rsid w:val="00932E10"/>
    <w:rsid w:val="0093403B"/>
    <w:rsid w:val="0094329D"/>
    <w:rsid w:val="00947262"/>
    <w:rsid w:val="009556FC"/>
    <w:rsid w:val="00955925"/>
    <w:rsid w:val="00955B2C"/>
    <w:rsid w:val="00957CAB"/>
    <w:rsid w:val="009600D7"/>
    <w:rsid w:val="00960F40"/>
    <w:rsid w:val="0096431C"/>
    <w:rsid w:val="00966F06"/>
    <w:rsid w:val="00980A60"/>
    <w:rsid w:val="009816E3"/>
    <w:rsid w:val="009846F7"/>
    <w:rsid w:val="0098799D"/>
    <w:rsid w:val="00987EA7"/>
    <w:rsid w:val="00992075"/>
    <w:rsid w:val="009A1E0C"/>
    <w:rsid w:val="009A40EC"/>
    <w:rsid w:val="009A4DD2"/>
    <w:rsid w:val="009A6BA4"/>
    <w:rsid w:val="009B18E8"/>
    <w:rsid w:val="009B67E3"/>
    <w:rsid w:val="009C27A7"/>
    <w:rsid w:val="009C77F7"/>
    <w:rsid w:val="009D1272"/>
    <w:rsid w:val="009D1BC5"/>
    <w:rsid w:val="009E411D"/>
    <w:rsid w:val="009E4E66"/>
    <w:rsid w:val="009E4E6A"/>
    <w:rsid w:val="009E52ED"/>
    <w:rsid w:val="009E64D1"/>
    <w:rsid w:val="009F300E"/>
    <w:rsid w:val="009F4FA6"/>
    <w:rsid w:val="009F7E40"/>
    <w:rsid w:val="00A010B9"/>
    <w:rsid w:val="00A0584C"/>
    <w:rsid w:val="00A06481"/>
    <w:rsid w:val="00A07A89"/>
    <w:rsid w:val="00A103B7"/>
    <w:rsid w:val="00A1196E"/>
    <w:rsid w:val="00A12DF7"/>
    <w:rsid w:val="00A12E80"/>
    <w:rsid w:val="00A15C38"/>
    <w:rsid w:val="00A30D98"/>
    <w:rsid w:val="00A36A7D"/>
    <w:rsid w:val="00A43A83"/>
    <w:rsid w:val="00A5185F"/>
    <w:rsid w:val="00A567D3"/>
    <w:rsid w:val="00A568EE"/>
    <w:rsid w:val="00A56E2E"/>
    <w:rsid w:val="00A61E42"/>
    <w:rsid w:val="00A65E32"/>
    <w:rsid w:val="00A77AEC"/>
    <w:rsid w:val="00A83703"/>
    <w:rsid w:val="00A843C6"/>
    <w:rsid w:val="00A84425"/>
    <w:rsid w:val="00A84443"/>
    <w:rsid w:val="00A84D28"/>
    <w:rsid w:val="00A936F1"/>
    <w:rsid w:val="00A9466D"/>
    <w:rsid w:val="00A94A01"/>
    <w:rsid w:val="00A96B31"/>
    <w:rsid w:val="00A97DA0"/>
    <w:rsid w:val="00AA1763"/>
    <w:rsid w:val="00AA22CD"/>
    <w:rsid w:val="00AA35C5"/>
    <w:rsid w:val="00AA6864"/>
    <w:rsid w:val="00AA6CB9"/>
    <w:rsid w:val="00AB20E8"/>
    <w:rsid w:val="00AB647E"/>
    <w:rsid w:val="00AC0AEB"/>
    <w:rsid w:val="00AC4632"/>
    <w:rsid w:val="00AC5459"/>
    <w:rsid w:val="00AC7567"/>
    <w:rsid w:val="00AD261B"/>
    <w:rsid w:val="00AD2F9E"/>
    <w:rsid w:val="00AD651E"/>
    <w:rsid w:val="00AD7DB3"/>
    <w:rsid w:val="00AE41A2"/>
    <w:rsid w:val="00AE6368"/>
    <w:rsid w:val="00AF03EB"/>
    <w:rsid w:val="00AF2F35"/>
    <w:rsid w:val="00AF6763"/>
    <w:rsid w:val="00B00B4A"/>
    <w:rsid w:val="00B04A78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31C56"/>
    <w:rsid w:val="00B33F46"/>
    <w:rsid w:val="00B34D42"/>
    <w:rsid w:val="00B35357"/>
    <w:rsid w:val="00B43AD3"/>
    <w:rsid w:val="00B443E7"/>
    <w:rsid w:val="00B45352"/>
    <w:rsid w:val="00B50322"/>
    <w:rsid w:val="00B5602E"/>
    <w:rsid w:val="00B56DFC"/>
    <w:rsid w:val="00B57B42"/>
    <w:rsid w:val="00B61068"/>
    <w:rsid w:val="00B62609"/>
    <w:rsid w:val="00B65696"/>
    <w:rsid w:val="00B666F0"/>
    <w:rsid w:val="00B7303E"/>
    <w:rsid w:val="00B801D6"/>
    <w:rsid w:val="00B83BE9"/>
    <w:rsid w:val="00B84DF0"/>
    <w:rsid w:val="00B87B9D"/>
    <w:rsid w:val="00B93E0A"/>
    <w:rsid w:val="00B9454A"/>
    <w:rsid w:val="00B954CD"/>
    <w:rsid w:val="00B960E0"/>
    <w:rsid w:val="00B9702B"/>
    <w:rsid w:val="00BA4041"/>
    <w:rsid w:val="00BA4204"/>
    <w:rsid w:val="00BA62AD"/>
    <w:rsid w:val="00BA7749"/>
    <w:rsid w:val="00BA7A56"/>
    <w:rsid w:val="00BB168E"/>
    <w:rsid w:val="00BB33C2"/>
    <w:rsid w:val="00BB3BC2"/>
    <w:rsid w:val="00BB443C"/>
    <w:rsid w:val="00BB5C62"/>
    <w:rsid w:val="00BC046F"/>
    <w:rsid w:val="00BC7466"/>
    <w:rsid w:val="00BD2426"/>
    <w:rsid w:val="00BD3769"/>
    <w:rsid w:val="00BE3512"/>
    <w:rsid w:val="00BE5613"/>
    <w:rsid w:val="00BE5AE2"/>
    <w:rsid w:val="00BE640B"/>
    <w:rsid w:val="00BF3061"/>
    <w:rsid w:val="00BF45B9"/>
    <w:rsid w:val="00C00BDA"/>
    <w:rsid w:val="00C019D3"/>
    <w:rsid w:val="00C06847"/>
    <w:rsid w:val="00C12788"/>
    <w:rsid w:val="00C22178"/>
    <w:rsid w:val="00C240B0"/>
    <w:rsid w:val="00C25A1A"/>
    <w:rsid w:val="00C351C6"/>
    <w:rsid w:val="00C3529E"/>
    <w:rsid w:val="00C36836"/>
    <w:rsid w:val="00C371EF"/>
    <w:rsid w:val="00C37993"/>
    <w:rsid w:val="00C4184F"/>
    <w:rsid w:val="00C44B9A"/>
    <w:rsid w:val="00C45BB6"/>
    <w:rsid w:val="00C51BED"/>
    <w:rsid w:val="00C54FD7"/>
    <w:rsid w:val="00C55001"/>
    <w:rsid w:val="00C611EE"/>
    <w:rsid w:val="00C6488B"/>
    <w:rsid w:val="00C7048D"/>
    <w:rsid w:val="00C804DB"/>
    <w:rsid w:val="00C8109A"/>
    <w:rsid w:val="00C96F15"/>
    <w:rsid w:val="00CA329B"/>
    <w:rsid w:val="00CA37A0"/>
    <w:rsid w:val="00CB16A2"/>
    <w:rsid w:val="00CB2046"/>
    <w:rsid w:val="00CC10C3"/>
    <w:rsid w:val="00CC35E4"/>
    <w:rsid w:val="00CC5429"/>
    <w:rsid w:val="00CD1D91"/>
    <w:rsid w:val="00CD1F99"/>
    <w:rsid w:val="00CD5ACE"/>
    <w:rsid w:val="00CD5E82"/>
    <w:rsid w:val="00CD68FE"/>
    <w:rsid w:val="00CE181E"/>
    <w:rsid w:val="00CE2BC9"/>
    <w:rsid w:val="00CE7096"/>
    <w:rsid w:val="00CF4920"/>
    <w:rsid w:val="00CF50AD"/>
    <w:rsid w:val="00D00004"/>
    <w:rsid w:val="00D04455"/>
    <w:rsid w:val="00D058EB"/>
    <w:rsid w:val="00D0718F"/>
    <w:rsid w:val="00D12096"/>
    <w:rsid w:val="00D121B2"/>
    <w:rsid w:val="00D32706"/>
    <w:rsid w:val="00D32F5E"/>
    <w:rsid w:val="00D36810"/>
    <w:rsid w:val="00D37834"/>
    <w:rsid w:val="00D40011"/>
    <w:rsid w:val="00D41205"/>
    <w:rsid w:val="00D54FF3"/>
    <w:rsid w:val="00D639A0"/>
    <w:rsid w:val="00D63C94"/>
    <w:rsid w:val="00D67875"/>
    <w:rsid w:val="00D70985"/>
    <w:rsid w:val="00D73EB9"/>
    <w:rsid w:val="00D74A10"/>
    <w:rsid w:val="00D776B9"/>
    <w:rsid w:val="00D77991"/>
    <w:rsid w:val="00D879CF"/>
    <w:rsid w:val="00DA0CAC"/>
    <w:rsid w:val="00DA1388"/>
    <w:rsid w:val="00DA2442"/>
    <w:rsid w:val="00DA3330"/>
    <w:rsid w:val="00DB0ADF"/>
    <w:rsid w:val="00DB146C"/>
    <w:rsid w:val="00DB44F5"/>
    <w:rsid w:val="00DB7ADA"/>
    <w:rsid w:val="00DC6BEF"/>
    <w:rsid w:val="00DD4EF7"/>
    <w:rsid w:val="00DD5672"/>
    <w:rsid w:val="00DD5C7A"/>
    <w:rsid w:val="00DD7211"/>
    <w:rsid w:val="00DE22DB"/>
    <w:rsid w:val="00DE7C39"/>
    <w:rsid w:val="00DF2240"/>
    <w:rsid w:val="00E07333"/>
    <w:rsid w:val="00E23800"/>
    <w:rsid w:val="00E24AFE"/>
    <w:rsid w:val="00E325AA"/>
    <w:rsid w:val="00E45C1A"/>
    <w:rsid w:val="00E53BC9"/>
    <w:rsid w:val="00E578EE"/>
    <w:rsid w:val="00E629AD"/>
    <w:rsid w:val="00E66561"/>
    <w:rsid w:val="00E70F4D"/>
    <w:rsid w:val="00E73E62"/>
    <w:rsid w:val="00E7631F"/>
    <w:rsid w:val="00E9124A"/>
    <w:rsid w:val="00E93041"/>
    <w:rsid w:val="00E9602E"/>
    <w:rsid w:val="00EA0B78"/>
    <w:rsid w:val="00EA4B14"/>
    <w:rsid w:val="00EA6D82"/>
    <w:rsid w:val="00EB3DC4"/>
    <w:rsid w:val="00EB40B5"/>
    <w:rsid w:val="00EC12E1"/>
    <w:rsid w:val="00EC38FB"/>
    <w:rsid w:val="00ED06F4"/>
    <w:rsid w:val="00ED0EE6"/>
    <w:rsid w:val="00ED1722"/>
    <w:rsid w:val="00ED1CF5"/>
    <w:rsid w:val="00ED330F"/>
    <w:rsid w:val="00EE021C"/>
    <w:rsid w:val="00EE42E6"/>
    <w:rsid w:val="00EE5E6C"/>
    <w:rsid w:val="00EE6306"/>
    <w:rsid w:val="00EF5C78"/>
    <w:rsid w:val="00EF5FAD"/>
    <w:rsid w:val="00F02E45"/>
    <w:rsid w:val="00F033F8"/>
    <w:rsid w:val="00F06535"/>
    <w:rsid w:val="00F10B61"/>
    <w:rsid w:val="00F138EC"/>
    <w:rsid w:val="00F162A8"/>
    <w:rsid w:val="00F17BD2"/>
    <w:rsid w:val="00F20385"/>
    <w:rsid w:val="00F22F02"/>
    <w:rsid w:val="00F24049"/>
    <w:rsid w:val="00F240FC"/>
    <w:rsid w:val="00F328EC"/>
    <w:rsid w:val="00F36207"/>
    <w:rsid w:val="00F3699B"/>
    <w:rsid w:val="00F417FA"/>
    <w:rsid w:val="00F456D4"/>
    <w:rsid w:val="00F562F3"/>
    <w:rsid w:val="00F615A8"/>
    <w:rsid w:val="00F624AA"/>
    <w:rsid w:val="00F625A3"/>
    <w:rsid w:val="00F64DAC"/>
    <w:rsid w:val="00F8327C"/>
    <w:rsid w:val="00F83C49"/>
    <w:rsid w:val="00F869B6"/>
    <w:rsid w:val="00F9759D"/>
    <w:rsid w:val="00FA4444"/>
    <w:rsid w:val="00FA66B1"/>
    <w:rsid w:val="00FB0B26"/>
    <w:rsid w:val="00FB1B67"/>
    <w:rsid w:val="00FB26A3"/>
    <w:rsid w:val="00FC2295"/>
    <w:rsid w:val="00FC4F56"/>
    <w:rsid w:val="00FD1B61"/>
    <w:rsid w:val="00FD6D79"/>
    <w:rsid w:val="00FD70B5"/>
    <w:rsid w:val="00FE1CBE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8D2C5F"/>
    <w:pPr>
      <w:spacing w:after="0" w:line="240" w:lineRule="auto"/>
    </w:pPr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uiPriority w:val="99"/>
    <w:qFormat/>
    <w:rsid w:val="00DE7C39"/>
    <w:pPr>
      <w:spacing w:after="0" w:line="240" w:lineRule="auto"/>
      <w:outlineLvl w:val="0"/>
    </w:pPr>
    <w:rPr>
      <w:rFonts w:ascii="Cambria Bold" w:hAnsi="Cambria Bold" w:cs="Cambria"/>
      <w:b/>
      <w:caps/>
      <w:color w:val="802991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2A01F3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59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  <w:tblStylePr w:type="firstRow">
      <w:rPr>
        <w:sz w:val="20"/>
      </w:rPr>
    </w:tblStylePr>
  </w:style>
  <w:style w:type="paragraph" w:customStyle="1" w:styleId="00tabela">
    <w:name w:val="00_tabela"/>
    <w:basedOn w:val="Normal"/>
    <w:rsid w:val="00A843C6"/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3373AE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E1CEE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="Tahoma" w:hAnsi="Tahoma"/>
        <w:b w:val="0"/>
        <w:i w:val="0"/>
        <w:sz w:val="20"/>
      </w:rPr>
    </w:tblStylePr>
  </w:style>
  <w:style w:type="paragraph" w:customStyle="1" w:styleId="00P1">
    <w:name w:val="00_P1"/>
    <w:basedOn w:val="Normal"/>
    <w:autoRedefine/>
    <w:uiPriority w:val="99"/>
    <w:qFormat/>
    <w:rsid w:val="000345C1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 Bold" w:hAnsi="Cambria 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294C1E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3373AE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3373AE"/>
    <w:pPr>
      <w:spacing w:after="57"/>
      <w:jc w:val="left"/>
    </w:pPr>
    <w:rPr>
      <w:rFonts w:ascii="Arial" w:hAnsi="Arial"/>
    </w:rPr>
  </w:style>
  <w:style w:type="paragraph" w:styleId="NormalWeb">
    <w:name w:val="Normal (Web)"/>
    <w:basedOn w:val="Normal"/>
    <w:uiPriority w:val="99"/>
    <w:semiHidden/>
    <w:unhideWhenUsed/>
    <w:rsid w:val="00CA329B"/>
    <w:pPr>
      <w:spacing w:before="100" w:beforeAutospacing="1" w:after="100" w:afterAutospacing="1"/>
    </w:pPr>
    <w:rPr>
      <w:rFonts w:ascii="Times New Roman" w:eastAsia="Times New Roman" w:hAnsi="Times New Roman" w:cs="Times New Roman"/>
      <w:i w:val="0"/>
      <w:iCs w:val="0"/>
      <w:sz w:val="24"/>
      <w:szCs w:val="24"/>
      <w:lang w:eastAsia="pt-BR"/>
    </w:rPr>
  </w:style>
  <w:style w:type="character" w:customStyle="1" w:styleId="LegendaimagemChar">
    <w:name w:val="Legenda imagem Char"/>
    <w:link w:val="Legendaimagem"/>
    <w:locked/>
    <w:rsid w:val="00CA329B"/>
    <w:rPr>
      <w:rFonts w:ascii="Calibri" w:eastAsia="Calibri" w:hAnsi="Calibri" w:cs="Times New Roman"/>
      <w:sz w:val="24"/>
      <w:szCs w:val="24"/>
      <w:lang w:val="x-none" w:eastAsia="x-none"/>
    </w:rPr>
  </w:style>
  <w:style w:type="paragraph" w:customStyle="1" w:styleId="Legendaimagem">
    <w:name w:val="Legenda imagem"/>
    <w:basedOn w:val="Normal"/>
    <w:next w:val="Normal"/>
    <w:link w:val="LegendaimagemChar"/>
    <w:qFormat/>
    <w:rsid w:val="00CA329B"/>
    <w:pPr>
      <w:spacing w:after="160" w:line="256" w:lineRule="auto"/>
    </w:pPr>
    <w:rPr>
      <w:rFonts w:ascii="Calibri" w:eastAsia="Calibri" w:hAnsi="Calibri" w:cs="Times New Roman"/>
      <w:i w:val="0"/>
      <w:iCs w:val="0"/>
      <w:sz w:val="24"/>
      <w:szCs w:val="24"/>
      <w:lang w:val="x-none" w:eastAsia="x-none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F5361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F5361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F536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F5361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F5361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F5361"/>
    <w:rPr>
      <w:rFonts w:ascii="Segoe UI" w:hAnsi="Segoe UI" w:cs="Segoe UI"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>
          <a:solidFill>
            <a:srgbClr val="B8A5B9"/>
          </a:solidFill>
        </a:ln>
        <a:effectLst/>
        <a:extLst>
          <a:ext uri="{C572A759-6A51-4108-AA02-DFA0A04FC94B}">
            <ma14:wrappingTextBoxFlag xmlns="" xmlns:ma14="http://schemas.microsoft.com/office/mac/drawingml/2011/main"/>
          </a:ext>
        </a:extLst>
      </a:spPr>
      <a:bodyPr rot="0" spcFirstLastPara="0" vertOverflow="overflow" horzOverflow="overflow" vert="horz" wrap="non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D2B53A-8D02-4E96-832B-D55A748F6C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1431</Words>
  <Characters>7730</Characters>
  <Application>Microsoft Office Word</Application>
  <DocSecurity>0</DocSecurity>
  <Lines>64</Lines>
  <Paragraphs>18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9143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2</cp:revision>
  <cp:lastPrinted>2017-10-10T18:04:00Z</cp:lastPrinted>
  <dcterms:created xsi:type="dcterms:W3CDTF">2018-01-31T18:34:00Z</dcterms:created>
  <dcterms:modified xsi:type="dcterms:W3CDTF">2018-01-31T18:34:00Z</dcterms:modified>
  <cp:category/>
</cp:coreProperties>
</file>