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9074C" w14:textId="77777777" w:rsidR="00556EE7" w:rsidRDefault="00556EE7" w:rsidP="0058361E">
      <w:pPr>
        <w:pStyle w:val="Estilo00cabeosJustificado"/>
      </w:pPr>
      <w:bookmarkStart w:id="0" w:name="_GoBack"/>
      <w:bookmarkEnd w:id="0"/>
      <w:r>
        <w:t>PROPOSTA DE ACOMPANHAMENTO DA APRENDIZAGEM</w:t>
      </w:r>
    </w:p>
    <w:p w14:paraId="7019DDCD" w14:textId="77777777" w:rsidR="00556EE7" w:rsidRDefault="00556EE7" w:rsidP="00556EE7">
      <w:pPr>
        <w:pStyle w:val="00Peso1"/>
        <w:spacing w:afterLines="57" w:after="136" w:line="250" w:lineRule="atLeast"/>
        <w:contextualSpacing/>
        <w:jc w:val="both"/>
        <w:rPr>
          <w:sz w:val="22"/>
          <w:szCs w:val="22"/>
        </w:rPr>
      </w:pPr>
    </w:p>
    <w:p w14:paraId="2B5EF098" w14:textId="77777777" w:rsidR="00556EE7" w:rsidRDefault="00556EE7" w:rsidP="0058361E">
      <w:pPr>
        <w:pStyle w:val="Estilo00Peso1Depoisde68ptEspaamentoentrelinhasPe"/>
      </w:pPr>
      <w:r>
        <w:t xml:space="preserve">GRADE DE CORREÇÃO </w:t>
      </w:r>
    </w:p>
    <w:p w14:paraId="7440B914" w14:textId="77777777" w:rsidR="00556EE7" w:rsidRDefault="00556EE7" w:rsidP="00556EE7">
      <w:pPr>
        <w:pStyle w:val="00comandoatividade"/>
      </w:pPr>
    </w:p>
    <w:tbl>
      <w:tblPr>
        <w:tblStyle w:val="atencao"/>
        <w:tblW w:w="5077" w:type="pct"/>
        <w:tblLayout w:type="fixed"/>
        <w:tblLook w:val="04A0" w:firstRow="1" w:lastRow="0" w:firstColumn="1" w:lastColumn="0" w:noHBand="0" w:noVBand="1"/>
      </w:tblPr>
      <w:tblGrid>
        <w:gridCol w:w="987"/>
        <w:gridCol w:w="5248"/>
        <w:gridCol w:w="1181"/>
        <w:gridCol w:w="1181"/>
        <w:gridCol w:w="1179"/>
      </w:tblGrid>
      <w:tr w:rsidR="00965E6E" w:rsidRPr="001D3E10" w14:paraId="59088181" w14:textId="77777777" w:rsidTr="00556EE7">
        <w:trPr>
          <w:trHeight w:val="1133"/>
        </w:trPr>
        <w:tc>
          <w:tcPr>
            <w:tcW w:w="5000" w:type="pct"/>
            <w:gridSpan w:val="5"/>
          </w:tcPr>
          <w:p w14:paraId="21A9B1D2" w14:textId="77777777" w:rsidR="00774D0F" w:rsidRPr="00774D0F" w:rsidRDefault="00774D0F" w:rsidP="00774D0F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 w:rsidRPr="00774D0F">
              <w:rPr>
                <w:b/>
                <w:bCs/>
              </w:rPr>
              <w:t>NOME: __________________________________________________________________</w:t>
            </w:r>
          </w:p>
          <w:p w14:paraId="69BB7F1E" w14:textId="1F148344" w:rsidR="00965E6E" w:rsidRPr="001D3E10" w:rsidRDefault="00774D0F" w:rsidP="00774D0F">
            <w:pPr>
              <w:pStyle w:val="00textosemparagrafo"/>
              <w:spacing w:before="300" w:after="120"/>
              <w:jc w:val="left"/>
              <w:rPr>
                <w:b/>
                <w:szCs w:val="20"/>
                <w:lang w:val="pt-BR"/>
              </w:rPr>
            </w:pPr>
            <w:r w:rsidRPr="00774D0F"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965E6E" w:rsidRPr="001D3E10" w14:paraId="468B2669" w14:textId="77777777" w:rsidTr="00556EE7">
        <w:tc>
          <w:tcPr>
            <w:tcW w:w="505" w:type="pct"/>
            <w:vMerge w:val="restart"/>
          </w:tcPr>
          <w:p w14:paraId="365D2960" w14:textId="1A452DD3" w:rsidR="00965E6E" w:rsidRPr="001D3E10" w:rsidRDefault="00965E6E" w:rsidP="00965E6E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D3E10">
              <w:rPr>
                <w:rFonts w:cs="Tahoma"/>
                <w:b/>
                <w:color w:val="000000"/>
                <w:lang w:val="pt-BR"/>
              </w:rPr>
              <w:t>Questão</w:t>
            </w:r>
          </w:p>
        </w:tc>
        <w:tc>
          <w:tcPr>
            <w:tcW w:w="2684" w:type="pct"/>
            <w:vMerge w:val="restart"/>
          </w:tcPr>
          <w:p w14:paraId="2F0916DA" w14:textId="2AD5E9B9" w:rsidR="00965E6E" w:rsidRPr="001D3E10" w:rsidRDefault="001D3E10" w:rsidP="00965E6E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>
              <w:rPr>
                <w:rFonts w:cs="Tahoma"/>
                <w:b/>
                <w:color w:val="000000"/>
                <w:lang w:val="pt-BR"/>
              </w:rPr>
              <w:t>Habilidade avaliada</w:t>
            </w:r>
          </w:p>
        </w:tc>
        <w:tc>
          <w:tcPr>
            <w:tcW w:w="1811" w:type="pct"/>
            <w:gridSpan w:val="3"/>
          </w:tcPr>
          <w:p w14:paraId="0ABE6DE8" w14:textId="1C47E23F" w:rsidR="00965E6E" w:rsidRPr="001D3E10" w:rsidRDefault="003C5004" w:rsidP="00965E6E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D3E10">
              <w:rPr>
                <w:rFonts w:cs="Tahoma"/>
                <w:b/>
                <w:color w:val="000000"/>
                <w:lang w:val="pt-BR"/>
              </w:rPr>
              <w:t>Desempenho</w:t>
            </w:r>
          </w:p>
        </w:tc>
      </w:tr>
      <w:tr w:rsidR="00556EE7" w:rsidRPr="001D3E10" w14:paraId="4C3C37D4" w14:textId="77777777" w:rsidTr="00556EE7">
        <w:tc>
          <w:tcPr>
            <w:tcW w:w="505" w:type="pct"/>
            <w:vMerge/>
          </w:tcPr>
          <w:p w14:paraId="634D6EC5" w14:textId="77777777" w:rsidR="00556EE7" w:rsidRPr="001D3E10" w:rsidRDefault="00556EE7" w:rsidP="00556EE7">
            <w:pPr>
              <w:jc w:val="center"/>
              <w:rPr>
                <w:rFonts w:cs="Tahoma"/>
                <w:b/>
                <w:szCs w:val="20"/>
                <w:lang w:val="pt-BR"/>
              </w:rPr>
            </w:pPr>
          </w:p>
        </w:tc>
        <w:tc>
          <w:tcPr>
            <w:tcW w:w="2684" w:type="pct"/>
            <w:vMerge/>
          </w:tcPr>
          <w:p w14:paraId="2C9F7999" w14:textId="77777777" w:rsidR="00556EE7" w:rsidRPr="001D3E10" w:rsidRDefault="00556EE7" w:rsidP="00556EE7">
            <w:pPr>
              <w:jc w:val="center"/>
              <w:rPr>
                <w:rFonts w:cs="Tahoma"/>
                <w:b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7D08A9FC" w14:textId="2BC90308" w:rsidR="00556EE7" w:rsidRPr="001D3E10" w:rsidRDefault="00556EE7" w:rsidP="00556EE7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proofErr w:type="spellStart"/>
            <w:r>
              <w:rPr>
                <w:rFonts w:cs="Tahoma"/>
                <w:b/>
                <w:color w:val="000000"/>
                <w:szCs w:val="20"/>
              </w:rPr>
              <w:t>Sem</w:t>
            </w:r>
            <w:proofErr w:type="spellEnd"/>
            <w:r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604" w:type="pct"/>
          </w:tcPr>
          <w:p w14:paraId="506E2CB8" w14:textId="067E5172" w:rsidR="00556EE7" w:rsidRPr="001D3E10" w:rsidRDefault="00556EE7" w:rsidP="00556EE7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proofErr w:type="spellStart"/>
            <w:r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parcial</w:t>
            </w:r>
            <w:proofErr w:type="spellEnd"/>
          </w:p>
        </w:tc>
        <w:tc>
          <w:tcPr>
            <w:tcW w:w="603" w:type="pct"/>
          </w:tcPr>
          <w:p w14:paraId="2DB67892" w14:textId="2CC1E572" w:rsidR="00556EE7" w:rsidRPr="001D3E10" w:rsidRDefault="00556EE7" w:rsidP="00556EE7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>
              <w:rPr>
                <w:rFonts w:cs="Tahoma"/>
                <w:b/>
                <w:color w:val="000000"/>
                <w:szCs w:val="20"/>
              </w:rPr>
              <w:t xml:space="preserve">Com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</w:tr>
      <w:tr w:rsidR="00556EE7" w:rsidRPr="001D3E10" w14:paraId="59F66259" w14:textId="77777777" w:rsidTr="00556EE7">
        <w:tc>
          <w:tcPr>
            <w:tcW w:w="505" w:type="pct"/>
          </w:tcPr>
          <w:p w14:paraId="3D36A219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2684" w:type="pct"/>
          </w:tcPr>
          <w:p w14:paraId="73F56A00" w14:textId="0A430798" w:rsidR="00965E6E" w:rsidRPr="001D3E10" w:rsidRDefault="00965E6E" w:rsidP="00C370FA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Contar coleções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 xml:space="preserve">de 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até 100 unidades e apresentar o resultado por registros verbais e simbólicos em situações cotidianas; decompor números até duas ordens.</w:t>
            </w:r>
          </w:p>
        </w:tc>
        <w:tc>
          <w:tcPr>
            <w:tcW w:w="604" w:type="pct"/>
          </w:tcPr>
          <w:p w14:paraId="28F088CC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EBCCB42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1BCE71F4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39BBC3EA" w14:textId="77777777" w:rsidTr="00556EE7">
        <w:tc>
          <w:tcPr>
            <w:tcW w:w="505" w:type="pct"/>
          </w:tcPr>
          <w:p w14:paraId="5C27DFD3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2 </w:t>
            </w:r>
          </w:p>
        </w:tc>
        <w:tc>
          <w:tcPr>
            <w:tcW w:w="2684" w:type="pct"/>
          </w:tcPr>
          <w:p w14:paraId="00C28649" w14:textId="0A4AADCE" w:rsidR="00965E6E" w:rsidRPr="001D3E10" w:rsidRDefault="00965E6E" w:rsidP="00C370FA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Contar coleções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 xml:space="preserve">de 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até 100 unidades e apresentar o resultado por registros verbais e simbólicos em situações cotidianas, identificando dezenas.</w:t>
            </w:r>
          </w:p>
        </w:tc>
        <w:tc>
          <w:tcPr>
            <w:tcW w:w="604" w:type="pct"/>
          </w:tcPr>
          <w:p w14:paraId="41A64FD3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4511910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563B3DB9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C49960B" w14:textId="77777777" w:rsidTr="00556EE7">
        <w:tc>
          <w:tcPr>
            <w:tcW w:w="505" w:type="pct"/>
          </w:tcPr>
          <w:p w14:paraId="7357BC73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2684" w:type="pct"/>
          </w:tcPr>
          <w:p w14:paraId="07E57CD2" w14:textId="49168EB3" w:rsidR="00965E6E" w:rsidRPr="001D3E10" w:rsidRDefault="00965E6E" w:rsidP="00C370FA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Contar coleções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 xml:space="preserve">de 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até 100 unidades e apresentar o resultado por registros verbais e simbólicos; decompor o número, mostrando compreensão do sistema de numeração decimal.</w:t>
            </w:r>
          </w:p>
        </w:tc>
        <w:tc>
          <w:tcPr>
            <w:tcW w:w="604" w:type="pct"/>
          </w:tcPr>
          <w:p w14:paraId="09F22D47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ABFBDFB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18E82113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AB81CD3" w14:textId="77777777" w:rsidTr="00556EE7">
        <w:tc>
          <w:tcPr>
            <w:tcW w:w="505" w:type="pct"/>
          </w:tcPr>
          <w:p w14:paraId="4E0DEA0E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2684" w:type="pct"/>
          </w:tcPr>
          <w:p w14:paraId="06D8EE8F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Resolver problemas que envolvem adição e subtração, reconhecendo o valor das cédulas e moedas apresentadas.</w:t>
            </w:r>
          </w:p>
        </w:tc>
        <w:tc>
          <w:tcPr>
            <w:tcW w:w="604" w:type="pct"/>
          </w:tcPr>
          <w:p w14:paraId="4B44A4C3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371AB40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5AC38AFE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6FC82985" w14:textId="77777777" w:rsidTr="00556EE7">
        <w:tc>
          <w:tcPr>
            <w:tcW w:w="505" w:type="pct"/>
          </w:tcPr>
          <w:p w14:paraId="2436895F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2684" w:type="pct"/>
          </w:tcPr>
          <w:p w14:paraId="5B40B643" w14:textId="25B50D14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Comparar comprimentos usando unidades de medida não convencionais e termos como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mais comprido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 e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mais curto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604" w:type="pct"/>
          </w:tcPr>
          <w:p w14:paraId="5C9CFD62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0DB178AA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6C6EBFFC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9CE282D" w14:textId="77777777" w:rsidTr="00556EE7">
        <w:tc>
          <w:tcPr>
            <w:tcW w:w="505" w:type="pct"/>
          </w:tcPr>
          <w:p w14:paraId="6CEDC0A2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2684" w:type="pct"/>
          </w:tcPr>
          <w:p w14:paraId="780407A6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Relacionar dias da semana e meses do ano e indicar a duração de intervalos de tempo, como dias da semana (entre duas datas) e meses do ano, utilizando calendário.</w:t>
            </w:r>
          </w:p>
        </w:tc>
        <w:tc>
          <w:tcPr>
            <w:tcW w:w="604" w:type="pct"/>
          </w:tcPr>
          <w:p w14:paraId="4DA674CC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05DB9BF1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54FA1A42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11FF3E7" w14:textId="77777777" w:rsidTr="00556EE7">
        <w:tc>
          <w:tcPr>
            <w:tcW w:w="505" w:type="pct"/>
          </w:tcPr>
          <w:p w14:paraId="14E803CB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2684" w:type="pct"/>
          </w:tcPr>
          <w:p w14:paraId="23E63420" w14:textId="079E4CFB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Resolver problemas de adição e subtração que envolvem a comparação de quantidades (</w:t>
            </w:r>
            <w:r w:rsidR="00B91C3B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ter a mais</w:t>
            </w:r>
            <w:r w:rsidR="00B91C3B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 e </w:t>
            </w:r>
            <w:r w:rsidR="00B91C3B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a menos que</w:t>
            </w:r>
            <w:r w:rsidR="00B91C3B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) e números de até dois algarismos, sem apoio em imagens.</w:t>
            </w:r>
          </w:p>
        </w:tc>
        <w:tc>
          <w:tcPr>
            <w:tcW w:w="604" w:type="pct"/>
          </w:tcPr>
          <w:p w14:paraId="516A7E00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7D709FB0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64AB0D09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42C1E70B" w14:textId="77777777" w:rsidTr="00556EE7">
        <w:tc>
          <w:tcPr>
            <w:tcW w:w="505" w:type="pct"/>
          </w:tcPr>
          <w:p w14:paraId="11DCB266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8 </w:t>
            </w:r>
          </w:p>
        </w:tc>
        <w:tc>
          <w:tcPr>
            <w:tcW w:w="2684" w:type="pct"/>
          </w:tcPr>
          <w:p w14:paraId="5AB49F7C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Organizar gráficos de colunas simples a partir de dados dispostos em tabelas.</w:t>
            </w:r>
          </w:p>
        </w:tc>
        <w:tc>
          <w:tcPr>
            <w:tcW w:w="604" w:type="pct"/>
          </w:tcPr>
          <w:p w14:paraId="5E574D3C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563AD3EF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29E14933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42261E53" w14:textId="77777777" w:rsidTr="00556EE7">
        <w:tc>
          <w:tcPr>
            <w:tcW w:w="505" w:type="pct"/>
          </w:tcPr>
          <w:p w14:paraId="23C96FB5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2684" w:type="pct"/>
          </w:tcPr>
          <w:p w14:paraId="01CF3D03" w14:textId="15421886" w:rsidR="00965E6E" w:rsidRPr="001D3E10" w:rsidRDefault="00965E6E" w:rsidP="00586B7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Contar coleções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 xml:space="preserve"> de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 até 100 unidades e apresentar o resultado por registros verbais e simbólicos em situações cotidianas, identificando dezenas.</w:t>
            </w:r>
          </w:p>
        </w:tc>
        <w:tc>
          <w:tcPr>
            <w:tcW w:w="604" w:type="pct"/>
          </w:tcPr>
          <w:p w14:paraId="06644FCB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5155DEF6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66576763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45284D9F" w14:textId="77777777" w:rsidTr="00556EE7">
        <w:tc>
          <w:tcPr>
            <w:tcW w:w="505" w:type="pct"/>
          </w:tcPr>
          <w:p w14:paraId="4B663C6E" w14:textId="412CBCB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br w:type="page"/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2684" w:type="pct"/>
          </w:tcPr>
          <w:p w14:paraId="2C291F7B" w14:textId="55BC31ED" w:rsidR="00965E6E" w:rsidRPr="001D3E10" w:rsidRDefault="00965E6E" w:rsidP="00586B7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Resolver problema de subtração com </w:t>
            </w:r>
            <w:r w:rsidR="007909AB" w:rsidRPr="007909AB">
              <w:rPr>
                <w:rFonts w:cs="Tahoma"/>
                <w:color w:val="000000"/>
                <w:szCs w:val="20"/>
                <w:lang w:val="pt-BR"/>
              </w:rPr>
              <w:t>números de até dois algarismos, sem o suporte de imagens.</w:t>
            </w:r>
          </w:p>
        </w:tc>
        <w:tc>
          <w:tcPr>
            <w:tcW w:w="604" w:type="pct"/>
          </w:tcPr>
          <w:p w14:paraId="40A96B27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3E809D39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671C5651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</w:tbl>
    <w:p w14:paraId="5D03C491" w14:textId="276B2876" w:rsidR="0058361E" w:rsidRDefault="0058361E" w:rsidP="00B0583C">
      <w:pPr>
        <w:jc w:val="right"/>
      </w:pPr>
      <w:r>
        <w:t>Continua</w:t>
      </w:r>
      <w:r>
        <w:br w:type="page"/>
      </w:r>
    </w:p>
    <w:p w14:paraId="7498C5F7" w14:textId="77777777" w:rsidR="0058361E" w:rsidRDefault="0058361E" w:rsidP="0058361E">
      <w:r>
        <w:lastRenderedPageBreak/>
        <w:t>Continuação</w:t>
      </w:r>
    </w:p>
    <w:tbl>
      <w:tblPr>
        <w:tblStyle w:val="atencao"/>
        <w:tblW w:w="5077" w:type="pct"/>
        <w:tblLayout w:type="fixed"/>
        <w:tblLook w:val="04A0" w:firstRow="1" w:lastRow="0" w:firstColumn="1" w:lastColumn="0" w:noHBand="0" w:noVBand="1"/>
      </w:tblPr>
      <w:tblGrid>
        <w:gridCol w:w="987"/>
        <w:gridCol w:w="5248"/>
        <w:gridCol w:w="1181"/>
        <w:gridCol w:w="1181"/>
        <w:gridCol w:w="1179"/>
      </w:tblGrid>
      <w:tr w:rsidR="00556EE7" w:rsidRPr="001D3E10" w14:paraId="505E619E" w14:textId="77777777" w:rsidTr="00556EE7">
        <w:tc>
          <w:tcPr>
            <w:tcW w:w="505" w:type="pct"/>
          </w:tcPr>
          <w:p w14:paraId="3636B1B1" w14:textId="225C469A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2684" w:type="pct"/>
          </w:tcPr>
          <w:p w14:paraId="6B4BA079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Identificar os elementos de uma sequência de números naturais a partir de um padrão ou regularidade (5 em 5).</w:t>
            </w:r>
          </w:p>
        </w:tc>
        <w:tc>
          <w:tcPr>
            <w:tcW w:w="604" w:type="pct"/>
          </w:tcPr>
          <w:p w14:paraId="4F58459B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08732AB2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4539AAE8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74DD9E5C" w14:textId="77777777" w:rsidTr="00556EE7">
        <w:tc>
          <w:tcPr>
            <w:tcW w:w="505" w:type="pct"/>
          </w:tcPr>
          <w:p w14:paraId="4FD3D459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2684" w:type="pct"/>
          </w:tcPr>
          <w:p w14:paraId="0C862E08" w14:textId="5BBD6F11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Comparar capacidades, utilizando termos como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cabe mais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 e 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“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cabe menos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”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604" w:type="pct"/>
          </w:tcPr>
          <w:p w14:paraId="12A09844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35FE1463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6F60EFD5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5355CDC" w14:textId="77777777" w:rsidTr="00556EE7">
        <w:tc>
          <w:tcPr>
            <w:tcW w:w="505" w:type="pct"/>
          </w:tcPr>
          <w:p w14:paraId="7511237C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2684" w:type="pct"/>
          </w:tcPr>
          <w:p w14:paraId="2D8B33D3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Relacionar a duração de intervalos de tempo em dias.</w:t>
            </w:r>
          </w:p>
        </w:tc>
        <w:tc>
          <w:tcPr>
            <w:tcW w:w="604" w:type="pct"/>
          </w:tcPr>
          <w:p w14:paraId="504FEF28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596B2A4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215000A4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70E52F73" w14:textId="77777777" w:rsidTr="00556EE7">
        <w:tc>
          <w:tcPr>
            <w:tcW w:w="505" w:type="pct"/>
          </w:tcPr>
          <w:p w14:paraId="3B383020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2684" w:type="pct"/>
          </w:tcPr>
          <w:p w14:paraId="759B0B0C" w14:textId="2721A244" w:rsidR="00965E6E" w:rsidRPr="001D3E10" w:rsidRDefault="00965E6E" w:rsidP="00C370FA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Identifica</w:t>
            </w:r>
            <w:r w:rsidR="001D3E10">
              <w:rPr>
                <w:rFonts w:cs="Tahoma"/>
                <w:color w:val="000000"/>
                <w:szCs w:val="20"/>
                <w:lang w:val="pt-BR"/>
              </w:rPr>
              <w:t>r</w:t>
            </w:r>
            <w:r w:rsidRPr="001D3E10">
              <w:rPr>
                <w:rFonts w:cs="Tahoma"/>
                <w:color w:val="000000"/>
                <w:szCs w:val="20"/>
                <w:lang w:val="pt-BR"/>
              </w:rPr>
              <w:t xml:space="preserve"> a maior quantia a partir da identificação de cédulas do sistema monetário.</w:t>
            </w:r>
          </w:p>
        </w:tc>
        <w:tc>
          <w:tcPr>
            <w:tcW w:w="604" w:type="pct"/>
          </w:tcPr>
          <w:p w14:paraId="5803B9E1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21FEC395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45A1F29C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6DC29F96" w14:textId="77777777" w:rsidTr="00556EE7">
        <w:tc>
          <w:tcPr>
            <w:tcW w:w="505" w:type="pct"/>
          </w:tcPr>
          <w:p w14:paraId="235A3462" w14:textId="77777777" w:rsidR="00965E6E" w:rsidRPr="001D3E10" w:rsidRDefault="00965E6E" w:rsidP="00C370FA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2684" w:type="pct"/>
          </w:tcPr>
          <w:p w14:paraId="569852C4" w14:textId="2FD4354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D3E10">
              <w:rPr>
                <w:rFonts w:cs="Tahoma"/>
                <w:color w:val="000000"/>
                <w:szCs w:val="20"/>
                <w:lang w:val="pt-BR"/>
              </w:rPr>
              <w:t>Classificar e representar dados em gráficos de colunas simples</w:t>
            </w:r>
            <w:r w:rsidR="007909AB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604" w:type="pct"/>
          </w:tcPr>
          <w:p w14:paraId="2CAC07C4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5EB2A685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06AB1EA0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  <w:tr w:rsidR="00556EE7" w:rsidRPr="001D3E10" w14:paraId="12122417" w14:textId="77777777" w:rsidTr="00556EE7">
        <w:trPr>
          <w:trHeight w:val="424"/>
        </w:trPr>
        <w:tc>
          <w:tcPr>
            <w:tcW w:w="3189" w:type="pct"/>
            <w:gridSpan w:val="2"/>
          </w:tcPr>
          <w:p w14:paraId="5E7137EC" w14:textId="2C21939E" w:rsidR="00965E6E" w:rsidRPr="001D3E10" w:rsidRDefault="00556EE7" w:rsidP="00965E6E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>
              <w:rPr>
                <w:rFonts w:cs="Tahoma"/>
                <w:b/>
                <w:color w:val="000000"/>
                <w:szCs w:val="20"/>
              </w:rPr>
              <w:t>Nota/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Conceito</w:t>
            </w:r>
            <w:proofErr w:type="spellEnd"/>
          </w:p>
        </w:tc>
        <w:tc>
          <w:tcPr>
            <w:tcW w:w="604" w:type="pct"/>
          </w:tcPr>
          <w:p w14:paraId="387B5172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4" w:type="pct"/>
          </w:tcPr>
          <w:p w14:paraId="6DF04DCA" w14:textId="77777777" w:rsidR="00965E6E" w:rsidRPr="001D3E10" w:rsidRDefault="00965E6E" w:rsidP="00C370FA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03" w:type="pct"/>
          </w:tcPr>
          <w:p w14:paraId="36E5343F" w14:textId="77777777" w:rsidR="00965E6E" w:rsidRPr="001D3E10" w:rsidRDefault="00965E6E" w:rsidP="00C370FA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</w:tbl>
    <w:p w14:paraId="76A70D7C" w14:textId="77777777" w:rsidR="00881A12" w:rsidRPr="001D3E10" w:rsidRDefault="00881A12" w:rsidP="00BA489E">
      <w:pPr>
        <w:pStyle w:val="00textosemparagrafo"/>
        <w:jc w:val="left"/>
        <w:rPr>
          <w:b/>
          <w:bCs/>
        </w:rPr>
      </w:pPr>
    </w:p>
    <w:sectPr w:rsidR="00881A12" w:rsidRPr="001D3E10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AA30C" w14:textId="77777777" w:rsidR="00D6259F" w:rsidRDefault="00D6259F" w:rsidP="00713DA3">
      <w:pPr>
        <w:spacing w:after="0"/>
      </w:pPr>
      <w:r>
        <w:separator/>
      </w:r>
    </w:p>
  </w:endnote>
  <w:endnote w:type="continuationSeparator" w:id="0">
    <w:p w14:paraId="65C8B3D1" w14:textId="77777777" w:rsidR="00D6259F" w:rsidRDefault="00D6259F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66CF78-CCFF-4C25-9ED0-2DEA62BECA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587D74-8261-4479-B269-5DE83106C195}"/>
    <w:embedBold r:id="rId3" w:fontKey="{7E0E10FD-066B-4E76-833E-DCFA37AD6245}"/>
    <w:embedItalic r:id="rId4" w:fontKey="{2DE32646-33CF-4C90-8162-0DF981E440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FBBAD80-5E9C-4789-854D-4F2CFA7200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E969301-BDF7-4F4C-A6C7-407CDFA7CD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E672AB5-82EA-4A08-9C4A-BA5E6B49289B}"/>
    <w:embedBold r:id="rId8" w:fontKey="{A7F3C3F3-B787-4DDC-BBD2-5B4D309F645F}"/>
    <w:embedItalic r:id="rId9" w:fontKey="{5FAA92AF-262D-41CD-BA4D-2D39E2F25A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84A121B-E8DC-4AA9-B2FF-5105C1C8E4E4}"/>
    <w:embedBold r:id="rId11" w:fontKey="{4D7DE275-CFCA-458C-A7ED-6C4A52EA9105}"/>
    <w:embedItalic r:id="rId12" w:fontKey="{280F0810-C852-4D27-8DB7-3E040472DE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3A7B736-9A7E-4F8D-8171-51BA0372EE2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CA05138C-6D31-403B-81FD-83B1481AF972}"/>
    <w:embedBold r:id="rId15" w:fontKey="{24CE7F36-BC16-4F21-8AFC-CC152E733802}"/>
    <w:embedItalic r:id="rId16" w:fontKey="{1528D8C1-9096-46F3-A2CC-6999AADB8F54}"/>
    <w:embedBoldItalic r:id="rId17" w:fontKey="{60CD79E5-FF02-45AF-A31A-0F51D8572F9B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F9CF4C24-486B-42D4-8C7B-3F1BB489E9A8}"/>
    <w:embedBold r:id="rId19" w:fontKey="{486BB8CE-9804-455A-B177-E287ECE2CFC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6D274F2D-918E-4B50-AF9C-A08FA6A14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1EE77" w14:textId="2F5B6353" w:rsidR="00B05004" w:rsidRPr="007E3DAC" w:rsidRDefault="00B05004" w:rsidP="00B05004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96BCB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0F3FCC6D" w14:textId="4B3D42BF" w:rsidR="008421B1" w:rsidRPr="00B05004" w:rsidRDefault="00B05004" w:rsidP="00B0500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B8582" w14:textId="77777777" w:rsidR="00D6259F" w:rsidRDefault="00D6259F" w:rsidP="00713DA3">
      <w:pPr>
        <w:spacing w:after="0"/>
      </w:pPr>
      <w:r>
        <w:separator/>
      </w:r>
    </w:p>
  </w:footnote>
  <w:footnote w:type="continuationSeparator" w:id="0">
    <w:p w14:paraId="5EA4C491" w14:textId="77777777" w:rsidR="00D6259F" w:rsidRDefault="00D6259F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0B99C16" w:rsidR="008421B1" w:rsidRDefault="00F721FB" w:rsidP="008744CE">
    <w:pPr>
      <w:pStyle w:val="Cabealho"/>
    </w:pPr>
    <w:r>
      <w:rPr>
        <w:noProof/>
        <w:lang w:eastAsia="pt-BR"/>
      </w:rPr>
      <w:drawing>
        <wp:inline distT="0" distB="0" distL="0" distR="0" wp14:anchorId="1BA5DA73" wp14:editId="44BA3B54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49C0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426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3E10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37D6"/>
    <w:rsid w:val="00275E91"/>
    <w:rsid w:val="00276031"/>
    <w:rsid w:val="0027696D"/>
    <w:rsid w:val="00280207"/>
    <w:rsid w:val="00281775"/>
    <w:rsid w:val="00287D7C"/>
    <w:rsid w:val="00292762"/>
    <w:rsid w:val="0029397F"/>
    <w:rsid w:val="002A14EA"/>
    <w:rsid w:val="002A7F15"/>
    <w:rsid w:val="002B1A40"/>
    <w:rsid w:val="002C559F"/>
    <w:rsid w:val="002D2F6E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96BCB"/>
    <w:rsid w:val="003A1FDB"/>
    <w:rsid w:val="003A6E63"/>
    <w:rsid w:val="003B2FA6"/>
    <w:rsid w:val="003B3E10"/>
    <w:rsid w:val="003B5A30"/>
    <w:rsid w:val="003C5004"/>
    <w:rsid w:val="003C7260"/>
    <w:rsid w:val="003D007A"/>
    <w:rsid w:val="003D08FB"/>
    <w:rsid w:val="003D1EB0"/>
    <w:rsid w:val="003F1984"/>
    <w:rsid w:val="003F63BE"/>
    <w:rsid w:val="00400A41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042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6EE7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361E"/>
    <w:rsid w:val="00585066"/>
    <w:rsid w:val="00585DC8"/>
    <w:rsid w:val="00586B70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05E0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4D0F"/>
    <w:rsid w:val="00775B9B"/>
    <w:rsid w:val="00775CAB"/>
    <w:rsid w:val="00777E52"/>
    <w:rsid w:val="00781801"/>
    <w:rsid w:val="0078709E"/>
    <w:rsid w:val="007877AE"/>
    <w:rsid w:val="007909AB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5062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A3CF5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3A07"/>
    <w:rsid w:val="009474BF"/>
    <w:rsid w:val="009476B9"/>
    <w:rsid w:val="00950DC1"/>
    <w:rsid w:val="009546EB"/>
    <w:rsid w:val="00955C0F"/>
    <w:rsid w:val="00965E6E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5004"/>
    <w:rsid w:val="00B0583C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1C3B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259F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51F1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313C"/>
    <w:rsid w:val="00F578B9"/>
    <w:rsid w:val="00F721FB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965E6E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3E1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3E10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B05004"/>
  </w:style>
  <w:style w:type="paragraph" w:customStyle="1" w:styleId="Estilo00cabeosJustificado">
    <w:name w:val="Estilo 00_cabeços + Justificado"/>
    <w:basedOn w:val="00cabeos"/>
    <w:rsid w:val="0058361E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58361E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811D-342D-4C3F-826F-5537A787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337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12</cp:revision>
  <cp:lastPrinted>2017-10-17T11:21:00Z</cp:lastPrinted>
  <dcterms:created xsi:type="dcterms:W3CDTF">2017-12-12T17:24:00Z</dcterms:created>
  <dcterms:modified xsi:type="dcterms:W3CDTF">2017-12-23T16:45:00Z</dcterms:modified>
</cp:coreProperties>
</file>