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B727F" w14:textId="01BD0398" w:rsidR="00E83ECC" w:rsidRPr="004B7CC3" w:rsidRDefault="00DF7E92" w:rsidP="004B7CC3">
      <w:pPr>
        <w:pStyle w:val="00cabeos"/>
      </w:pPr>
      <w:r w:rsidRPr="004B7CC3">
        <w:t>SEQUÊNCIA DIDÁTICA 2</w:t>
      </w:r>
    </w:p>
    <w:p w14:paraId="72A45530" w14:textId="77777777" w:rsidR="00E83ECC" w:rsidRPr="004B7CC3" w:rsidRDefault="00E83ECC" w:rsidP="004B7CC3">
      <w:pPr>
        <w:pStyle w:val="00cabeos"/>
      </w:pPr>
    </w:p>
    <w:p w14:paraId="25651796" w14:textId="634BEE3D" w:rsidR="00E83ECC" w:rsidRPr="004B7CC3" w:rsidRDefault="00DF7E92" w:rsidP="004B7CC3">
      <w:pPr>
        <w:pStyle w:val="00cabeos"/>
      </w:pPr>
      <w:r w:rsidRPr="004B7CC3">
        <w:t>ESTAÇÕES DO ANO</w:t>
      </w:r>
    </w:p>
    <w:p w14:paraId="3246A6CA" w14:textId="77777777" w:rsidR="00E83ECC" w:rsidRPr="000D09FC" w:rsidRDefault="00E83ECC" w:rsidP="004B7CC3">
      <w:pPr>
        <w:pStyle w:val="00PESO2"/>
      </w:pPr>
    </w:p>
    <w:p w14:paraId="5B79704B" w14:textId="77777777" w:rsidR="00E83ECC" w:rsidRPr="00AC73BD" w:rsidRDefault="00E83ECC" w:rsidP="004B7CC3">
      <w:pPr>
        <w:pStyle w:val="00PESO2"/>
      </w:pPr>
      <w:r w:rsidRPr="00091452">
        <w:t>Conteúdo</w:t>
      </w:r>
    </w:p>
    <w:p w14:paraId="5CD5D013" w14:textId="77777777" w:rsidR="00E83ECC" w:rsidRPr="00091452" w:rsidRDefault="00E83ECC" w:rsidP="004B7CC3">
      <w:pPr>
        <w:pStyle w:val="00Textogeral"/>
      </w:pPr>
      <w:r w:rsidRPr="00091452">
        <w:t xml:space="preserve">Estações do ano.  </w:t>
      </w:r>
    </w:p>
    <w:p w14:paraId="119C5926" w14:textId="77777777" w:rsidR="00E83ECC" w:rsidRPr="000D09FC" w:rsidRDefault="00E83ECC" w:rsidP="004B7CC3">
      <w:pPr>
        <w:pStyle w:val="00PESO2"/>
      </w:pPr>
    </w:p>
    <w:p w14:paraId="3614BE07" w14:textId="77777777" w:rsidR="00E83ECC" w:rsidRPr="00091452" w:rsidRDefault="00E83ECC" w:rsidP="004B7CC3">
      <w:pPr>
        <w:pStyle w:val="00PESO2"/>
      </w:pPr>
      <w:r w:rsidRPr="00091452">
        <w:t>Objetivos</w:t>
      </w:r>
    </w:p>
    <w:p w14:paraId="54CAE75C" w14:textId="77777777" w:rsidR="00E83ECC" w:rsidRPr="00091452" w:rsidRDefault="00E83ECC" w:rsidP="004B7CC3">
      <w:pPr>
        <w:pStyle w:val="00Textogeralbullet"/>
      </w:pPr>
      <w:r w:rsidRPr="00091452">
        <w:t xml:space="preserve">Reconhecer que o movimento cíclico da Terra ao redor do Sol está associado ao período aproximado de um ano.  </w:t>
      </w:r>
    </w:p>
    <w:p w14:paraId="071AA5F1" w14:textId="5E8558F3" w:rsidR="00E83ECC" w:rsidRPr="00091452" w:rsidRDefault="00DF7E92" w:rsidP="004B7CC3">
      <w:pPr>
        <w:pStyle w:val="00Textogeralbullet"/>
      </w:pPr>
      <w:r>
        <w:t>Reconhecer</w:t>
      </w:r>
      <w:r w:rsidRPr="00091452">
        <w:t xml:space="preserve"> </w:t>
      </w:r>
      <w:r w:rsidR="00E83ECC" w:rsidRPr="00091452">
        <w:t xml:space="preserve">a </w:t>
      </w:r>
      <w:r w:rsidR="00E83ECC" w:rsidRPr="00091452">
        <w:rPr>
          <w:rFonts w:eastAsia="Times New Roman"/>
          <w:lang w:eastAsia="pt-BR"/>
        </w:rPr>
        <w:t xml:space="preserve">variação na intensidade de luz solar que cada região do planeta recebe durante </w:t>
      </w:r>
      <w:r w:rsidR="00E83ECC">
        <w:rPr>
          <w:rFonts w:eastAsia="Times New Roman"/>
          <w:lang w:eastAsia="pt-BR"/>
        </w:rPr>
        <w:t xml:space="preserve">a movimentação da Terra ao redor do Sol. </w:t>
      </w:r>
      <w:r w:rsidR="00E83ECC" w:rsidRPr="00091452">
        <w:rPr>
          <w:rFonts w:eastAsia="Times New Roman"/>
          <w:lang w:eastAsia="pt-BR"/>
        </w:rPr>
        <w:t xml:space="preserve"> </w:t>
      </w:r>
    </w:p>
    <w:p w14:paraId="245CC926" w14:textId="77777777" w:rsidR="00E83ECC" w:rsidRPr="00091452" w:rsidRDefault="00E83ECC" w:rsidP="004B7CC3">
      <w:pPr>
        <w:pStyle w:val="00Textogeralbullet"/>
      </w:pPr>
      <w:r w:rsidRPr="00091452">
        <w:t xml:space="preserve">Conhecer as características das quatro estações do ano. </w:t>
      </w:r>
    </w:p>
    <w:p w14:paraId="30425AFC" w14:textId="77777777" w:rsidR="00E83ECC" w:rsidRPr="000D09FC" w:rsidRDefault="00E83ECC" w:rsidP="004B7CC3">
      <w:pPr>
        <w:pStyle w:val="00PESO2"/>
      </w:pPr>
    </w:p>
    <w:p w14:paraId="7CA940FF" w14:textId="77777777" w:rsidR="00E83ECC" w:rsidRPr="00476C68" w:rsidRDefault="00E83ECC" w:rsidP="004B7CC3">
      <w:pPr>
        <w:pStyle w:val="00PESO2"/>
        <w:rPr>
          <w:rFonts w:ascii="Cambria" w:hAnsi="Cambria"/>
          <w:i/>
          <w:iCs/>
        </w:rPr>
      </w:pPr>
      <w:bookmarkStart w:id="0" w:name="_Hlk502923891"/>
      <w:r w:rsidRPr="00476C68">
        <w:rPr>
          <w:rFonts w:ascii="Cambria" w:hAnsi="Cambria"/>
        </w:rPr>
        <w:t>Objeto de conhecimento e habilidade da BNCC</w:t>
      </w:r>
      <w:r>
        <w:rPr>
          <w:rFonts w:ascii="Cambria" w:hAnsi="Cambria"/>
        </w:rPr>
        <w:t xml:space="preserve"> </w:t>
      </w:r>
      <w:bookmarkStart w:id="1" w:name="_Hlk502923749"/>
      <w:r>
        <w:rPr>
          <w:rFonts w:ascii="Cambria" w:hAnsi="Cambria"/>
        </w:rPr>
        <w:t xml:space="preserve">– </w:t>
      </w:r>
      <w:bookmarkStart w:id="2" w:name="_Hlk502912500"/>
      <w:r>
        <w:rPr>
          <w:rFonts w:ascii="Cambria" w:hAnsi="Cambria"/>
        </w:rPr>
        <w:t xml:space="preserve">3ª </w:t>
      </w:r>
      <w:bookmarkEnd w:id="2"/>
      <w:r>
        <w:rPr>
          <w:rFonts w:ascii="Cambria" w:hAnsi="Cambria"/>
        </w:rPr>
        <w:t>versão</w:t>
      </w:r>
      <w:bookmarkEnd w:id="1"/>
    </w:p>
    <w:bookmarkEnd w:id="0"/>
    <w:p w14:paraId="042F7379" w14:textId="77777777" w:rsidR="00E83ECC" w:rsidRPr="00AC24A8" w:rsidRDefault="00E83ECC" w:rsidP="00E83ECC">
      <w:pPr>
        <w:pStyle w:val="00Textogeral"/>
        <w:rPr>
          <w:i/>
          <w:szCs w:val="22"/>
        </w:rPr>
      </w:pPr>
      <w:r w:rsidRPr="00091452">
        <w:rPr>
          <w:szCs w:val="22"/>
        </w:rPr>
        <w:t xml:space="preserve">A sequência didática trabalha com o objeto de conhecimento </w:t>
      </w:r>
      <w:r w:rsidRPr="00AC24A8">
        <w:rPr>
          <w:i/>
          <w:szCs w:val="22"/>
        </w:rPr>
        <w:t>Calendários, fenômenos cíclicos e cultura</w:t>
      </w:r>
      <w:r w:rsidRPr="00091452">
        <w:rPr>
          <w:szCs w:val="22"/>
        </w:rPr>
        <w:t xml:space="preserve">, previsto na Base Nacional Comum Curricular. A habilidade aqui mobilizada é </w:t>
      </w:r>
      <w:r w:rsidRPr="00091452">
        <w:rPr>
          <w:b/>
          <w:szCs w:val="22"/>
        </w:rPr>
        <w:t>EF04CI11</w:t>
      </w:r>
      <w:r w:rsidRPr="00AC24A8">
        <w:rPr>
          <w:szCs w:val="22"/>
        </w:rPr>
        <w:t>:</w:t>
      </w:r>
      <w:r w:rsidRPr="00091452">
        <w:rPr>
          <w:szCs w:val="22"/>
        </w:rPr>
        <w:t xml:space="preserve"> </w:t>
      </w:r>
      <w:r w:rsidRPr="00AC24A8">
        <w:rPr>
          <w:rFonts w:eastAsia="Times New Roman"/>
          <w:i/>
          <w:szCs w:val="22"/>
          <w:lang w:eastAsia="pt-BR"/>
        </w:rPr>
        <w:t>Associar os movimentos cíclicos da Lua e da Terra a períodos de tempo regulares e ao uso desse conhecimento para a construção de calendários em diferentes culturas.</w:t>
      </w:r>
    </w:p>
    <w:p w14:paraId="2B6D8DC0" w14:textId="77777777" w:rsidR="00E83ECC" w:rsidRPr="00091452" w:rsidRDefault="00E83ECC" w:rsidP="004B7CC3">
      <w:pPr>
        <w:pStyle w:val="00PESO2"/>
      </w:pPr>
    </w:p>
    <w:p w14:paraId="24E3B959" w14:textId="77777777" w:rsidR="00E83ECC" w:rsidRPr="00AC73BD" w:rsidRDefault="00E83ECC" w:rsidP="004B7CC3">
      <w:pPr>
        <w:pStyle w:val="00PESO2"/>
      </w:pPr>
      <w:r w:rsidRPr="00091452">
        <w:t>Número de aulas</w:t>
      </w:r>
    </w:p>
    <w:p w14:paraId="4F4A4075" w14:textId="13C677FC" w:rsidR="00E83ECC" w:rsidRPr="004B7CC3" w:rsidRDefault="00E83ECC" w:rsidP="004B7CC3">
      <w:pPr>
        <w:pStyle w:val="00Textogeral"/>
      </w:pPr>
      <w:r w:rsidRPr="004B7CC3">
        <w:t xml:space="preserve">2 aulas (de 40 a 50 minutos cada). </w:t>
      </w:r>
    </w:p>
    <w:p w14:paraId="6E979A06" w14:textId="77777777" w:rsidR="00E83ECC" w:rsidRPr="004B7CC3" w:rsidRDefault="00E83ECC" w:rsidP="004B7CC3">
      <w:pPr>
        <w:pStyle w:val="00Textogeral"/>
      </w:pPr>
    </w:p>
    <w:p w14:paraId="48FCC9FF" w14:textId="77777777" w:rsidR="00E83ECC" w:rsidRPr="004B7CC3" w:rsidRDefault="00E83ECC" w:rsidP="004B7CC3">
      <w:pPr>
        <w:pStyle w:val="00Textogeral"/>
      </w:pPr>
      <w:r w:rsidRPr="004B7CC3">
        <w:br w:type="page"/>
      </w:r>
    </w:p>
    <w:p w14:paraId="24DE122E" w14:textId="77777777" w:rsidR="00E83ECC" w:rsidRPr="004B7CC3" w:rsidRDefault="00E83ECC" w:rsidP="004B7CC3">
      <w:pPr>
        <w:pStyle w:val="00cabeos"/>
      </w:pPr>
      <w:r w:rsidRPr="004B7CC3">
        <w:lastRenderedPageBreak/>
        <w:t>Aula 1</w:t>
      </w:r>
    </w:p>
    <w:p w14:paraId="766C40AE" w14:textId="77777777" w:rsidR="00E83ECC" w:rsidRPr="000D09FC" w:rsidRDefault="00E83ECC" w:rsidP="004B7CC3">
      <w:pPr>
        <w:pStyle w:val="00peso3"/>
      </w:pPr>
    </w:p>
    <w:p w14:paraId="31FA487A" w14:textId="77777777" w:rsidR="00E83ECC" w:rsidRPr="00091452" w:rsidRDefault="00E83ECC" w:rsidP="004B7CC3">
      <w:pPr>
        <w:pStyle w:val="00peso3"/>
      </w:pPr>
      <w:r w:rsidRPr="00091452">
        <w:t>Conteúdo específico</w:t>
      </w:r>
    </w:p>
    <w:p w14:paraId="69BB2E22" w14:textId="77777777" w:rsidR="00E83ECC" w:rsidRPr="00091452" w:rsidRDefault="00E83ECC" w:rsidP="004B7CC3">
      <w:pPr>
        <w:pStyle w:val="00Textogeral"/>
      </w:pPr>
      <w:r w:rsidRPr="00091452">
        <w:t xml:space="preserve">Movimentos cíclicos da Terra e as estações do ano. </w:t>
      </w:r>
    </w:p>
    <w:p w14:paraId="4CE5C8EF" w14:textId="77777777" w:rsidR="00E83ECC" w:rsidRPr="000D09FC" w:rsidRDefault="00E83ECC" w:rsidP="004B7CC3">
      <w:pPr>
        <w:pStyle w:val="00peso3"/>
      </w:pPr>
    </w:p>
    <w:p w14:paraId="265A58F6" w14:textId="77777777" w:rsidR="00E83ECC" w:rsidRPr="00091452" w:rsidRDefault="00E83ECC" w:rsidP="004B7CC3">
      <w:pPr>
        <w:pStyle w:val="00peso3"/>
      </w:pPr>
      <w:r w:rsidRPr="00091452">
        <w:t>Recursos didáticos</w:t>
      </w:r>
    </w:p>
    <w:p w14:paraId="73138A90" w14:textId="77777777" w:rsidR="00E83ECC" w:rsidRPr="00091452" w:rsidRDefault="00E83ECC" w:rsidP="004B7CC3">
      <w:pPr>
        <w:pStyle w:val="00Textogeral"/>
      </w:pPr>
      <w:r w:rsidRPr="00091452">
        <w:t xml:space="preserve">Página 131 do Livro do Estudante, lápis, globo terrestre e lanterna. </w:t>
      </w:r>
    </w:p>
    <w:p w14:paraId="4FB7B52A" w14:textId="77777777" w:rsidR="00E83ECC" w:rsidRPr="00091452" w:rsidRDefault="00E83ECC" w:rsidP="004B7CC3">
      <w:pPr>
        <w:pStyle w:val="00peso3"/>
      </w:pPr>
    </w:p>
    <w:p w14:paraId="55ADFA07" w14:textId="77777777" w:rsidR="00E83ECC" w:rsidRDefault="00E83ECC" w:rsidP="004B7CC3">
      <w:pPr>
        <w:pStyle w:val="00peso3"/>
      </w:pPr>
      <w:r w:rsidRPr="00091452">
        <w:rPr>
          <w:szCs w:val="24"/>
        </w:rPr>
        <w:t>Encaminhamento</w:t>
      </w:r>
    </w:p>
    <w:p w14:paraId="0E5DBC5B" w14:textId="3CB24482" w:rsidR="00E83ECC" w:rsidRPr="00091452" w:rsidRDefault="00E83ECC" w:rsidP="004B7CC3">
      <w:pPr>
        <w:pStyle w:val="00Textogeral"/>
      </w:pPr>
      <w:r w:rsidRPr="00091452">
        <w:t>No primeiro momento da aula, retome brevemente como a observação dos movimentos cíclicos da Lua influenciaram nos conceitos de semana e mês. Depois, pergunte: “Se vocês vivessem em outra época, sem os nossos calendários atuais, e tivessem que marcar períodos maiores de tempo, como a passagem de um ano, o que vocês usariam como referência?</w:t>
      </w:r>
      <w:r>
        <w:t>”, “</w:t>
      </w:r>
      <w:r w:rsidRPr="00091452">
        <w:t>Como vocês defini</w:t>
      </w:r>
      <w:r w:rsidR="00DF7E92">
        <w:t>riam</w:t>
      </w:r>
      <w:r w:rsidRPr="00091452">
        <w:t xml:space="preserve"> a época aproximada do seu aniversário, por exemplo?”. Anote as respostas </w:t>
      </w:r>
      <w:r>
        <w:t xml:space="preserve">no quadro de giz. </w:t>
      </w:r>
      <w:r w:rsidRPr="00091452">
        <w:t xml:space="preserve"> </w:t>
      </w:r>
    </w:p>
    <w:p w14:paraId="3D0FB26B" w14:textId="442211C2" w:rsidR="00E83ECC" w:rsidRPr="00091452" w:rsidRDefault="00E83ECC" w:rsidP="004B7CC3">
      <w:pPr>
        <w:pStyle w:val="00Textogeral"/>
      </w:pPr>
      <w:r w:rsidRPr="00091452">
        <w:t xml:space="preserve">Caso os alunos não tenham mencionado as estações </w:t>
      </w:r>
      <w:r>
        <w:t>do ano</w:t>
      </w:r>
      <w:r w:rsidRPr="00091452">
        <w:t xml:space="preserve"> como referência para observação da passagem de um ano, estimule-os a fazer essa associação perguntando</w:t>
      </w:r>
      <w:r>
        <w:t>:</w:t>
      </w:r>
      <w:r w:rsidRPr="00091452">
        <w:t xml:space="preserve"> “A paisagem e o clima mudam ao longo de um ano?</w:t>
      </w:r>
      <w:r>
        <w:t>”,</w:t>
      </w:r>
      <w:r w:rsidRPr="00091452">
        <w:t xml:space="preserve"> </w:t>
      </w:r>
      <w:r>
        <w:t>“</w:t>
      </w:r>
      <w:r w:rsidRPr="00091452">
        <w:t>Elas mudam aproximadamente nas mesmas épocas do ano?</w:t>
      </w:r>
      <w:r>
        <w:t>”,</w:t>
      </w:r>
      <w:r w:rsidRPr="00091452">
        <w:t xml:space="preserve"> </w:t>
      </w:r>
      <w:r>
        <w:t>“</w:t>
      </w:r>
      <w:r w:rsidRPr="00091452">
        <w:t>Como chamamos cada um desses períodos?</w:t>
      </w:r>
      <w:r>
        <w:t>”,</w:t>
      </w:r>
      <w:r w:rsidRPr="00091452">
        <w:t xml:space="preserve"> </w:t>
      </w:r>
      <w:r>
        <w:t>“</w:t>
      </w:r>
      <w:r w:rsidRPr="00091452">
        <w:t>Essas mudanças se repetem todos os anos?</w:t>
      </w:r>
      <w:r>
        <w:t>”</w:t>
      </w:r>
      <w:proofErr w:type="gramStart"/>
      <w:r>
        <w:t>, ”</w:t>
      </w:r>
      <w:r w:rsidRPr="00091452">
        <w:t>Como</w:t>
      </w:r>
      <w:proofErr w:type="gramEnd"/>
      <w:r w:rsidRPr="00091452">
        <w:t xml:space="preserve"> costuma ser a paisagem na época no seu </w:t>
      </w:r>
      <w:r w:rsidR="00AC24A8" w:rsidRPr="00091452">
        <w:t>aniversário</w:t>
      </w:r>
      <w:r w:rsidRPr="00091452">
        <w:t>? Chove? A temperatura está elevada? Faz frio? O tempo está seco?</w:t>
      </w:r>
      <w:r>
        <w:t>”, “</w:t>
      </w:r>
      <w:r w:rsidRPr="00091452">
        <w:t xml:space="preserve">Você conseguiria identificar a época aproximada do seu aniversário observando o </w:t>
      </w:r>
      <w:r>
        <w:t>tempo</w:t>
      </w:r>
      <w:r w:rsidRPr="00091452">
        <w:t xml:space="preserve">?”. </w:t>
      </w:r>
    </w:p>
    <w:p w14:paraId="1E3C9807" w14:textId="66BD5879" w:rsidR="00E83ECC" w:rsidRPr="00091452" w:rsidRDefault="00E83ECC" w:rsidP="004B7CC3">
      <w:pPr>
        <w:pStyle w:val="00Textogeral"/>
      </w:pPr>
      <w:r w:rsidRPr="00091452">
        <w:t>Após esse momento, leia a página 131 do Livro do Estudante</w:t>
      </w:r>
      <w:r>
        <w:t xml:space="preserve">, que aborda as estações do ano, </w:t>
      </w:r>
      <w:r w:rsidRPr="00091452">
        <w:t xml:space="preserve">e explique como a observação dos ritmos da natureza e dos astros </w:t>
      </w:r>
      <w:r w:rsidR="00DF7E92">
        <w:t>n</w:t>
      </w:r>
      <w:r w:rsidRPr="00091452">
        <w:t xml:space="preserve">o céu </w:t>
      </w:r>
      <w:r w:rsidR="00630981">
        <w:t xml:space="preserve">foi </w:t>
      </w:r>
      <w:r w:rsidRPr="00091452">
        <w:t xml:space="preserve">importante para definição dos períodos que correspondem hoje às estações do ano: primavera, verão, outono e inverno. Comente que essa associação foi feita por povos antigos que </w:t>
      </w:r>
      <w:r w:rsidR="00DF7E92">
        <w:t>observavam</w:t>
      </w:r>
      <w:r w:rsidRPr="00091452">
        <w:t xml:space="preserve">, por exemplo, o retorno das paisagens, diferenças na temperatura e regime de chuvas, </w:t>
      </w:r>
      <w:r>
        <w:t>ciclos da</w:t>
      </w:r>
      <w:r w:rsidRPr="00091452">
        <w:t xml:space="preserve"> Lua</w:t>
      </w:r>
      <w:r>
        <w:t>, entre outros</w:t>
      </w:r>
      <w:r w:rsidR="00DF7E92">
        <w:t xml:space="preserve"> aspectos</w:t>
      </w:r>
      <w:r>
        <w:t xml:space="preserve">. </w:t>
      </w:r>
      <w:r w:rsidRPr="00091452">
        <w:t xml:space="preserve">Ressalte que posteriormente, com o desenvolvimento da </w:t>
      </w:r>
      <w:r>
        <w:t>C</w:t>
      </w:r>
      <w:r w:rsidRPr="00091452">
        <w:t xml:space="preserve">iência, diversos cálculos foram realizados para determinar de forma mais precisa </w:t>
      </w:r>
      <w:r w:rsidR="00DF7E92">
        <w:t>a</w:t>
      </w:r>
      <w:r>
        <w:t xml:space="preserve"> duração do </w:t>
      </w:r>
      <w:r w:rsidRPr="00091452">
        <w:t>ano: 365 dias, dividido em 12 meses, que duram entre 28</w:t>
      </w:r>
      <w:r w:rsidR="00DF7E92">
        <w:t>, 30 ou</w:t>
      </w:r>
      <w:r w:rsidRPr="00091452">
        <w:t xml:space="preserve"> 31 dias.  </w:t>
      </w:r>
    </w:p>
    <w:p w14:paraId="15A10044" w14:textId="08F80542" w:rsidR="00E83ECC" w:rsidRPr="00091452" w:rsidRDefault="00E83ECC" w:rsidP="004B7CC3">
      <w:pPr>
        <w:pStyle w:val="00Textogeral"/>
      </w:pPr>
      <w:r>
        <w:t>Como</w:t>
      </w:r>
      <w:r w:rsidRPr="00091452">
        <w:t xml:space="preserve"> </w:t>
      </w:r>
      <w:r w:rsidRPr="00091452">
        <w:rPr>
          <w:i/>
        </w:rPr>
        <w:t>atividade complementar</w:t>
      </w:r>
      <w:r w:rsidRPr="00091452">
        <w:t xml:space="preserve">, proponha </w:t>
      </w:r>
      <w:r>
        <w:t>aos</w:t>
      </w:r>
      <w:r w:rsidRPr="00091452">
        <w:t xml:space="preserve"> alunos</w:t>
      </w:r>
      <w:r>
        <w:t xml:space="preserve"> que</w:t>
      </w:r>
      <w:r w:rsidRPr="00091452">
        <w:t xml:space="preserve"> reflitam e elaborem hipóteses para responder </w:t>
      </w:r>
      <w:r w:rsidR="006D03F7">
        <w:t>à</w:t>
      </w:r>
      <w:r w:rsidRPr="00091452">
        <w:t>s perguntas</w:t>
      </w:r>
      <w:r>
        <w:t>:</w:t>
      </w:r>
      <w:r w:rsidRPr="00091452">
        <w:t xml:space="preserve"> “Por</w:t>
      </w:r>
      <w:r w:rsidR="006D03F7">
        <w:t xml:space="preserve"> </w:t>
      </w:r>
      <w:r w:rsidRPr="00091452">
        <w:t>que existem diferentes estações ao longo de um ano?</w:t>
      </w:r>
      <w:r>
        <w:t>”</w:t>
      </w:r>
      <w:proofErr w:type="gramStart"/>
      <w:r>
        <w:t>, ”</w:t>
      </w:r>
      <w:r w:rsidRPr="00091452">
        <w:t>O</w:t>
      </w:r>
      <w:proofErr w:type="gramEnd"/>
      <w:r w:rsidRPr="00091452">
        <w:t xml:space="preserve"> que acontece para a paisagem mudar?”. Anote as respostas </w:t>
      </w:r>
      <w:r>
        <w:t>no quadro de giz.</w:t>
      </w:r>
      <w:r w:rsidRPr="00091452">
        <w:t xml:space="preserve"> </w:t>
      </w:r>
    </w:p>
    <w:p w14:paraId="5C93DB43" w14:textId="2ECAF492" w:rsidR="00E83ECC" w:rsidRPr="00091452" w:rsidRDefault="00E83ECC" w:rsidP="004B7CC3">
      <w:pPr>
        <w:pStyle w:val="00Textogeral"/>
      </w:pPr>
      <w:r>
        <w:rPr>
          <w:rFonts w:eastAsia="Times New Roman"/>
          <w:lang w:eastAsia="pt-BR"/>
        </w:rPr>
        <w:t>Em seguida</w:t>
      </w:r>
      <w:r w:rsidRPr="00091452">
        <w:rPr>
          <w:rFonts w:eastAsia="Times New Roman"/>
          <w:lang w:eastAsia="pt-BR"/>
        </w:rPr>
        <w:t xml:space="preserve">, </w:t>
      </w:r>
      <w:r w:rsidR="00DF7E92">
        <w:rPr>
          <w:rFonts w:eastAsia="Times New Roman"/>
          <w:lang w:eastAsia="pt-BR"/>
        </w:rPr>
        <w:t>comente</w:t>
      </w:r>
      <w:r w:rsidRPr="00091452">
        <w:rPr>
          <w:rFonts w:eastAsia="Times New Roman"/>
          <w:lang w:eastAsia="pt-BR"/>
        </w:rPr>
        <w:t xml:space="preserve"> que a Terra gira em torno do Sol, sendo que o tempo que ela demora a dar uma volta é correspondente ao período de um ano. Fale que as diferentes estações do ano estão relacionadas à variação na intensidade de luz solar que cada região do planeta recebe durante </w:t>
      </w:r>
      <w:r>
        <w:rPr>
          <w:rFonts w:eastAsia="Times New Roman"/>
          <w:lang w:eastAsia="pt-BR"/>
        </w:rPr>
        <w:t>esse movimento</w:t>
      </w:r>
      <w:r w:rsidRPr="00091452">
        <w:rPr>
          <w:rFonts w:eastAsia="Times New Roman"/>
          <w:lang w:eastAsia="pt-BR"/>
        </w:rPr>
        <w:t>. Se possível, simule o movimento da Terra</w:t>
      </w:r>
      <w:r>
        <w:rPr>
          <w:rFonts w:eastAsia="Times New Roman"/>
          <w:lang w:eastAsia="pt-BR"/>
        </w:rPr>
        <w:t xml:space="preserve"> ao redor do Sol</w:t>
      </w:r>
      <w:r w:rsidRPr="00091452">
        <w:rPr>
          <w:rFonts w:eastAsia="Times New Roman"/>
          <w:lang w:eastAsia="pt-BR"/>
        </w:rPr>
        <w:t xml:space="preserve"> e a variação na intensidade de luz solar que cada região do planeta recebe em diferentes épocas do ano usando um globo terrestre e uma lanterna. Não se esqueça de demonstrar que a Terra apresenta certa inclinação em relação ao Sol e que es</w:t>
      </w:r>
      <w:r w:rsidR="006D03F7">
        <w:rPr>
          <w:rFonts w:eastAsia="Times New Roman"/>
          <w:lang w:eastAsia="pt-BR"/>
        </w:rPr>
        <w:t>s</w:t>
      </w:r>
      <w:r w:rsidRPr="00091452">
        <w:rPr>
          <w:rFonts w:eastAsia="Times New Roman"/>
          <w:lang w:eastAsia="pt-BR"/>
        </w:rPr>
        <w:t xml:space="preserve">e fator, junto com o movimento, determina a variação de luminosidade e as estações do ano. </w:t>
      </w:r>
      <w:r w:rsidRPr="00091452">
        <w:t>Apresente as principais características de cada estação, mas explique que as estações nem sempre são bem definidas em nosso país.</w:t>
      </w:r>
    </w:p>
    <w:p w14:paraId="2F4F79C6" w14:textId="3901B530" w:rsidR="00E83ECC" w:rsidRPr="00091452" w:rsidRDefault="00E83ECC" w:rsidP="004B7CC3">
      <w:pPr>
        <w:pStyle w:val="00Textogeral"/>
      </w:pPr>
      <w:r w:rsidRPr="00091452">
        <w:t xml:space="preserve">Ao final, para </w:t>
      </w:r>
      <w:r w:rsidR="00DF7E92">
        <w:t xml:space="preserve">a </w:t>
      </w:r>
      <w:r w:rsidRPr="00091452">
        <w:rPr>
          <w:i/>
        </w:rPr>
        <w:t>aferição da aprendizagem</w:t>
      </w:r>
      <w:r w:rsidRPr="00091452">
        <w:t xml:space="preserve"> dos alunos, pergunte se as hipóteses elaboradas na </w:t>
      </w:r>
      <w:r w:rsidRPr="00091452">
        <w:rPr>
          <w:i/>
        </w:rPr>
        <w:t>atividade complementar</w:t>
      </w:r>
      <w:r w:rsidRPr="00091452">
        <w:t xml:space="preserve"> estavam corretas. Observe as respostas apresentadas e</w:t>
      </w:r>
      <w:r w:rsidR="006D03F7">
        <w:t>,</w:t>
      </w:r>
      <w:r w:rsidRPr="00091452">
        <w:t xml:space="preserve"> se necessário, retome o conteúdo para esclarecer eventuais dúvidas. </w:t>
      </w:r>
    </w:p>
    <w:p w14:paraId="16FF7201" w14:textId="77777777" w:rsidR="00E83ECC" w:rsidRPr="00091452" w:rsidRDefault="00E83ECC" w:rsidP="004B7CC3">
      <w:pPr>
        <w:pStyle w:val="00Textogeral"/>
        <w:rPr>
          <w:i/>
        </w:rPr>
      </w:pPr>
      <w:r w:rsidRPr="00091452">
        <w:t xml:space="preserve">A execução das atividades propostas favorece o desenvolvimento da habilidade </w:t>
      </w:r>
      <w:r w:rsidRPr="00091452">
        <w:rPr>
          <w:b/>
        </w:rPr>
        <w:t xml:space="preserve">EF04CI11, </w:t>
      </w:r>
      <w:r w:rsidRPr="00091452">
        <w:t xml:space="preserve">na qual os alunos devem ser capazes de </w:t>
      </w:r>
      <w:r w:rsidRPr="00091452">
        <w:rPr>
          <w:rFonts w:eastAsia="Times New Roman"/>
          <w:lang w:eastAsia="pt-BR"/>
        </w:rPr>
        <w:t>associar os movimentos cíclicos da Lua e da Terra a períodos de tempo regulares</w:t>
      </w:r>
      <w:r>
        <w:rPr>
          <w:rFonts w:eastAsia="Times New Roman"/>
          <w:lang w:eastAsia="pt-BR"/>
        </w:rPr>
        <w:t xml:space="preserve">. </w:t>
      </w:r>
    </w:p>
    <w:p w14:paraId="60C5585E" w14:textId="77777777" w:rsidR="00E83ECC" w:rsidRDefault="00E83ECC" w:rsidP="004B7CC3">
      <w:pPr>
        <w:pStyle w:val="00Textogeral"/>
      </w:pPr>
      <w:r>
        <w:br w:type="page"/>
      </w:r>
    </w:p>
    <w:p w14:paraId="0DDBFD58" w14:textId="77777777" w:rsidR="00E83ECC" w:rsidRDefault="00E83ECC" w:rsidP="00E83ECC">
      <w:pPr>
        <w:pStyle w:val="00cabeos"/>
      </w:pPr>
      <w:r w:rsidRPr="000D09FC">
        <w:lastRenderedPageBreak/>
        <w:t>Aula 2</w:t>
      </w:r>
    </w:p>
    <w:p w14:paraId="4B92E1B9" w14:textId="77777777" w:rsidR="00E83ECC" w:rsidRPr="000D09FC" w:rsidRDefault="00E83ECC" w:rsidP="004B7CC3">
      <w:pPr>
        <w:pStyle w:val="00peso3"/>
      </w:pPr>
    </w:p>
    <w:p w14:paraId="5CEA5E5B" w14:textId="77777777" w:rsidR="00E83ECC" w:rsidRPr="00091452" w:rsidRDefault="00E83ECC" w:rsidP="004B7CC3">
      <w:pPr>
        <w:pStyle w:val="00peso3"/>
      </w:pPr>
      <w:r w:rsidRPr="00091452">
        <w:t>Conteúdo específico</w:t>
      </w:r>
    </w:p>
    <w:p w14:paraId="2632B555" w14:textId="77777777" w:rsidR="00E83ECC" w:rsidRPr="00091452" w:rsidRDefault="00E83ECC" w:rsidP="004B7CC3">
      <w:pPr>
        <w:pStyle w:val="00Textogeral"/>
      </w:pPr>
      <w:r w:rsidRPr="00091452">
        <w:t xml:space="preserve">As estações do ano e a agricultura.  </w:t>
      </w:r>
    </w:p>
    <w:p w14:paraId="0263436B" w14:textId="77777777" w:rsidR="00E83ECC" w:rsidRPr="00091452" w:rsidRDefault="00E83ECC" w:rsidP="004B7CC3">
      <w:pPr>
        <w:pStyle w:val="00peso3"/>
      </w:pPr>
    </w:p>
    <w:p w14:paraId="351E0290" w14:textId="77777777" w:rsidR="00E83ECC" w:rsidRPr="00091452" w:rsidRDefault="00E83ECC" w:rsidP="004B7CC3">
      <w:pPr>
        <w:pStyle w:val="00peso3"/>
        <w:rPr>
          <w:szCs w:val="24"/>
        </w:rPr>
      </w:pPr>
      <w:r w:rsidRPr="00091452">
        <w:rPr>
          <w:szCs w:val="24"/>
        </w:rPr>
        <w:t>Recursos didáticos</w:t>
      </w:r>
    </w:p>
    <w:p w14:paraId="5B552BF9" w14:textId="77777777" w:rsidR="00E83ECC" w:rsidRPr="00091452" w:rsidRDefault="00E83ECC" w:rsidP="004B7CC3">
      <w:pPr>
        <w:pStyle w:val="00Textogeral"/>
        <w:rPr>
          <w:rFonts w:eastAsia="Times New Roman"/>
          <w:spacing w:val="-5"/>
          <w:lang w:eastAsia="pt-BR"/>
        </w:rPr>
      </w:pPr>
      <w:r w:rsidRPr="00091452">
        <w:t xml:space="preserve">Página 131 do Livro do Estudante, </w:t>
      </w:r>
      <w:r>
        <w:t xml:space="preserve">lápis, </w:t>
      </w:r>
      <w:r w:rsidRPr="00091452">
        <w:t>computador com acesso à internet</w:t>
      </w:r>
      <w:r>
        <w:t xml:space="preserve">, </w:t>
      </w:r>
      <w:r w:rsidRPr="00091452">
        <w:t>listas de alimentos comuns em cada estação do ano, cartolina, lápis de cor, revistas e folhetos de mercados</w:t>
      </w:r>
      <w:r>
        <w:t xml:space="preserve"> e</w:t>
      </w:r>
      <w:r w:rsidRPr="00091452">
        <w:t xml:space="preserve"> tesoura </w:t>
      </w:r>
      <w:r>
        <w:t xml:space="preserve">com pontas arredondadas. </w:t>
      </w:r>
    </w:p>
    <w:p w14:paraId="6D84E23F" w14:textId="77777777" w:rsidR="00E83ECC" w:rsidRPr="00091452" w:rsidRDefault="00E83ECC" w:rsidP="004B7CC3">
      <w:pPr>
        <w:pStyle w:val="00peso3"/>
      </w:pPr>
    </w:p>
    <w:p w14:paraId="1DE86F38" w14:textId="77777777" w:rsidR="00E83ECC" w:rsidRPr="00091452" w:rsidRDefault="00E83ECC" w:rsidP="004B7CC3">
      <w:pPr>
        <w:pStyle w:val="00peso3"/>
        <w:rPr>
          <w:szCs w:val="24"/>
        </w:rPr>
      </w:pPr>
      <w:r w:rsidRPr="00091452">
        <w:rPr>
          <w:szCs w:val="24"/>
        </w:rPr>
        <w:t>Encaminhamento</w:t>
      </w:r>
    </w:p>
    <w:p w14:paraId="78FF7335" w14:textId="77777777" w:rsidR="00E83ECC" w:rsidRPr="00091452" w:rsidRDefault="00E83ECC" w:rsidP="004B7CC3">
      <w:pPr>
        <w:pStyle w:val="00Textogeral"/>
      </w:pPr>
      <w:r w:rsidRPr="00091452">
        <w:t xml:space="preserve">No começo da aula, retome brevemente as quatro estações do ano e suas características. Comente também sobre as variações </w:t>
      </w:r>
      <w:r>
        <w:t>do tempo</w:t>
      </w:r>
      <w:r w:rsidRPr="00091452">
        <w:t xml:space="preserve"> de sua região. Ressalte que as estações do ano estão relacionadas ao movimento e inclinação da Terra ao redor do Sol. </w:t>
      </w:r>
    </w:p>
    <w:p w14:paraId="7AF3BD79" w14:textId="77777777" w:rsidR="00E83ECC" w:rsidRPr="00091452" w:rsidRDefault="00E83ECC" w:rsidP="004B7CC3">
      <w:pPr>
        <w:pStyle w:val="00Textogeral"/>
      </w:pPr>
      <w:r>
        <w:t>Em seguida</w:t>
      </w:r>
      <w:r w:rsidRPr="00091452">
        <w:t xml:space="preserve">, comente com os alunos sobre a importância das estações do ano para a agricultura: conhecer a melhor época de plantio de uma espécie vegetal faz com que os agricultores tenham melhores colheitas, maior produção e alimentos mais nutritivos e saborosos. Ressalte que desde a antiguidade os </w:t>
      </w:r>
      <w:r>
        <w:t xml:space="preserve">seres humanos </w:t>
      </w:r>
      <w:r w:rsidRPr="00091452">
        <w:t xml:space="preserve">analisavam as variações do clima durante as estações para compreender qual era a melhor época de plantio e que essas observações estão relacionadas ao estabelecimento das estações do ano e a construção de calendários.  </w:t>
      </w:r>
    </w:p>
    <w:p w14:paraId="73B8C9A8" w14:textId="3B155DD4" w:rsidR="00E83ECC" w:rsidRPr="00091452" w:rsidRDefault="00E83ECC" w:rsidP="004B7CC3">
      <w:pPr>
        <w:pStyle w:val="00Textogeral"/>
      </w:pPr>
      <w:r w:rsidRPr="00091452">
        <w:t xml:space="preserve">Depois, como </w:t>
      </w:r>
      <w:r w:rsidRPr="00091452">
        <w:rPr>
          <w:i/>
        </w:rPr>
        <w:t>atividade complementar</w:t>
      </w:r>
      <w:r w:rsidRPr="00091452">
        <w:t xml:space="preserve">, peça </w:t>
      </w:r>
      <w:r>
        <w:t>aos</w:t>
      </w:r>
      <w:r w:rsidRPr="00091452">
        <w:t xml:space="preserve"> alunos </w:t>
      </w:r>
      <w:r>
        <w:t xml:space="preserve">que </w:t>
      </w:r>
      <w:r w:rsidRPr="00091452">
        <w:t xml:space="preserve">se dividam em grupos e escolham uma estação do ano para pesquisar quais são as frutas típicas dessa época. Proponha também que eles pesquisem os benefícios relacionados ao consumo das frutas em sua época de maior produtividade. Se a escola tiver um laboratório de informática disponível, oriente-os a encontrar essas informações por meio de pesquisa realizada na internet ou imprima algumas tabelas com alimentos típicos de cada estação climática e entregue para os grupos. </w:t>
      </w:r>
      <w:r>
        <w:t xml:space="preserve">A seguir, </w:t>
      </w:r>
      <w:r w:rsidRPr="00091452">
        <w:t xml:space="preserve">algumas </w:t>
      </w:r>
      <w:r w:rsidR="00A333B5">
        <w:t xml:space="preserve">fontes de pesquisa para </w:t>
      </w:r>
      <w:r w:rsidRPr="00091452">
        <w:t xml:space="preserve">encontrar essas informações: </w:t>
      </w:r>
    </w:p>
    <w:p w14:paraId="131D383B" w14:textId="261ED2A9" w:rsidR="00E83ECC" w:rsidRPr="00091452" w:rsidRDefault="00E83ECC" w:rsidP="004B7CC3">
      <w:pPr>
        <w:pStyle w:val="00Textogeralbullet"/>
      </w:pPr>
      <w:r w:rsidRPr="00091452">
        <w:t xml:space="preserve">Instituto </w:t>
      </w:r>
      <w:proofErr w:type="spellStart"/>
      <w:r w:rsidRPr="00091452">
        <w:t>Akatu</w:t>
      </w:r>
      <w:proofErr w:type="spellEnd"/>
      <w:r w:rsidRPr="00091452">
        <w:t xml:space="preserve">. Disponível </w:t>
      </w:r>
      <w:r>
        <w:t>em:</w:t>
      </w:r>
      <w:r w:rsidRPr="00091452">
        <w:t xml:space="preserve"> &lt;</w:t>
      </w:r>
      <w:hyperlink r:id="rId8" w:history="1">
        <w:r w:rsidRPr="00091452">
          <w:rPr>
            <w:rStyle w:val="Hyperlink"/>
            <w:rFonts w:cs="Tahoma"/>
          </w:rPr>
          <w:t>https://www.akatu.org.br/noticia/conheca-as-frutas-de-cada-estacao/</w:t>
        </w:r>
      </w:hyperlink>
      <w:r w:rsidRPr="00091452">
        <w:t xml:space="preserve">&gt;. Acesso em: </w:t>
      </w:r>
      <w:r w:rsidR="00A333B5">
        <w:t>1</w:t>
      </w:r>
      <w:r>
        <w:t>6</w:t>
      </w:r>
      <w:r w:rsidRPr="00091452">
        <w:t xml:space="preserve"> jan. 2018.</w:t>
      </w:r>
    </w:p>
    <w:p w14:paraId="6302EF32" w14:textId="4370D7AA" w:rsidR="00E83ECC" w:rsidRPr="00091452" w:rsidRDefault="00E83ECC" w:rsidP="004B7CC3">
      <w:pPr>
        <w:pStyle w:val="00Textogeralbullet"/>
      </w:pPr>
      <w:r w:rsidRPr="00091452">
        <w:t xml:space="preserve">Universidade Federal do Rio Grande do Sul. Disponível </w:t>
      </w:r>
      <w:r>
        <w:t>em</w:t>
      </w:r>
      <w:r w:rsidRPr="00091452">
        <w:t>: &lt;</w:t>
      </w:r>
      <w:hyperlink r:id="rId9" w:history="1">
        <w:r w:rsidRPr="00091452">
          <w:rPr>
            <w:rStyle w:val="Hyperlink"/>
            <w:rFonts w:cs="Tahoma"/>
          </w:rPr>
          <w:t>http://www.ufrgs.br/afeira/materias-primas/frutas/banana</w:t>
        </w:r>
      </w:hyperlink>
      <w:r w:rsidRPr="00091452">
        <w:t xml:space="preserve">&gt;. Acesso em: </w:t>
      </w:r>
      <w:r w:rsidR="00A333B5">
        <w:t>1</w:t>
      </w:r>
      <w:r>
        <w:t>6</w:t>
      </w:r>
      <w:r w:rsidRPr="00091452">
        <w:t xml:space="preserve"> jan. 2018.</w:t>
      </w:r>
      <w:r w:rsidRPr="00091452" w:rsidDel="00C04AE6">
        <w:t xml:space="preserve"> </w:t>
      </w:r>
    </w:p>
    <w:p w14:paraId="029F411C" w14:textId="77777777" w:rsidR="00E83ECC" w:rsidRPr="00091452" w:rsidRDefault="00E83ECC" w:rsidP="004B7CC3">
      <w:pPr>
        <w:pStyle w:val="00Textogeral"/>
      </w:pPr>
      <w:r>
        <w:t>Sugira</w:t>
      </w:r>
      <w:r w:rsidRPr="00091452">
        <w:t xml:space="preserve"> também que os alunos entrevistem membros da comunidade escolar ou, se sua escola estiver localizada em uma região agrícola, convide um agricultor membro da comunidade para conversar com eles.</w:t>
      </w:r>
    </w:p>
    <w:p w14:paraId="329190E3" w14:textId="77777777" w:rsidR="00E83ECC" w:rsidRPr="00091452" w:rsidRDefault="00E83ECC" w:rsidP="004B7CC3">
      <w:pPr>
        <w:pStyle w:val="00Textogeral"/>
      </w:pPr>
      <w:r w:rsidRPr="00091452">
        <w:t>Algumas informações sobre as frutas típicas de cada estação podem ser encontradas tendo como referência os meses. Oriente-os a relacionar essas informações às estações de ano utilizando o conteúdo da página 131 do Livro do Estudante</w:t>
      </w:r>
      <w:r>
        <w:t>, sobre as estações do ano</w:t>
      </w:r>
      <w:r w:rsidRPr="00091452">
        <w:t xml:space="preserve">.    </w:t>
      </w:r>
    </w:p>
    <w:p w14:paraId="15701369" w14:textId="433FA98E" w:rsidR="00E83ECC" w:rsidRPr="00091452" w:rsidRDefault="00E83ECC" w:rsidP="004B7CC3">
      <w:pPr>
        <w:pStyle w:val="00Textogeral"/>
      </w:pPr>
      <w:r w:rsidRPr="00091452">
        <w:t>Ao final, peça que comentem quais são as frutas mais comuns em cada estação do ano. Sugira aos grupos que elaborem cartazes com as informações encontradas para incentivar o consumo das frutas da época. Para isso</w:t>
      </w:r>
      <w:r w:rsidR="00697A01">
        <w:t>,</w:t>
      </w:r>
      <w:r w:rsidRPr="00091452">
        <w:t xml:space="preserve"> disponibilize cartolinas, lápis de cor, revistas e folhetos de mercados para recortes. </w:t>
      </w:r>
    </w:p>
    <w:p w14:paraId="07A55D71" w14:textId="1BD47C40" w:rsidR="00E83ECC" w:rsidRPr="00091452" w:rsidRDefault="00E83ECC" w:rsidP="004B7CC3">
      <w:pPr>
        <w:pStyle w:val="00Textogeral"/>
      </w:pPr>
      <w:r w:rsidRPr="00091452">
        <w:t xml:space="preserve">Para </w:t>
      </w:r>
      <w:r w:rsidR="00697A01">
        <w:t xml:space="preserve">a </w:t>
      </w:r>
      <w:r w:rsidRPr="00091452">
        <w:rPr>
          <w:i/>
        </w:rPr>
        <w:t>aferição da aprendizagem</w:t>
      </w:r>
      <w:r w:rsidRPr="00091452">
        <w:t xml:space="preserve"> dos alunos, peça </w:t>
      </w:r>
      <w:r>
        <w:t>que</w:t>
      </w:r>
      <w:r w:rsidRPr="00091452">
        <w:t xml:space="preserve"> reflitam e respondam</w:t>
      </w:r>
      <w:r w:rsidR="006D03F7">
        <w:t>:</w:t>
      </w:r>
      <w:r w:rsidRPr="00091452">
        <w:t xml:space="preserve"> “Como a observação das variações </w:t>
      </w:r>
      <w:r>
        <w:t>do tempo</w:t>
      </w:r>
      <w:r w:rsidRPr="00091452">
        <w:t xml:space="preserve"> para a prática da agricultura foi importante para definição de períodos regulares, como os anos?”</w:t>
      </w:r>
      <w:r>
        <w:t xml:space="preserve">. A </w:t>
      </w:r>
      <w:r w:rsidRPr="00091452">
        <w:rPr>
          <w:i/>
        </w:rPr>
        <w:t>atividade complementar</w:t>
      </w:r>
      <w:r>
        <w:t xml:space="preserve"> também pode ser usada para </w:t>
      </w:r>
      <w:r w:rsidRPr="00091452">
        <w:rPr>
          <w:i/>
        </w:rPr>
        <w:t>aferição da aprendizagem</w:t>
      </w:r>
      <w:r>
        <w:t xml:space="preserve">. Verifique se eles compreenderam que determinadas frutas são mais bem cultivadas em algumas épocas do ano. </w:t>
      </w:r>
    </w:p>
    <w:p w14:paraId="6DFE77AA" w14:textId="77777777" w:rsidR="00E83ECC" w:rsidRDefault="00E83ECC" w:rsidP="004B7CC3">
      <w:pPr>
        <w:pStyle w:val="00Textogeral"/>
      </w:pPr>
      <w:r>
        <w:br w:type="page"/>
      </w:r>
    </w:p>
    <w:p w14:paraId="564196C3" w14:textId="77777777" w:rsidR="00E83ECC" w:rsidRPr="007B119A" w:rsidRDefault="00E83ECC" w:rsidP="00E83ECC">
      <w:pPr>
        <w:pStyle w:val="00cabeos"/>
      </w:pPr>
      <w:r w:rsidRPr="007B119A">
        <w:lastRenderedPageBreak/>
        <w:t>Atividades</w:t>
      </w:r>
    </w:p>
    <w:p w14:paraId="73D62D1B" w14:textId="77777777" w:rsidR="00CE4CC5" w:rsidRDefault="00CE4CC5" w:rsidP="00CE4CC5">
      <w:pPr>
        <w:pStyle w:val="00comandoatividade"/>
        <w:rPr>
          <w:b/>
        </w:rPr>
      </w:pPr>
    </w:p>
    <w:p w14:paraId="38BEFE24" w14:textId="1C6F45D1" w:rsidR="00CE4CC5" w:rsidRPr="00AC24A8" w:rsidRDefault="00CE4CC5" w:rsidP="00CE4CC5">
      <w:pPr>
        <w:pStyle w:val="00comandoatividade"/>
        <w:rPr>
          <w:b/>
        </w:rPr>
      </w:pPr>
      <w:r>
        <w:rPr>
          <w:b/>
        </w:rPr>
        <w:t>1</w:t>
      </w:r>
      <w:r w:rsidRPr="00AC24A8">
        <w:rPr>
          <w:b/>
        </w:rPr>
        <w:t xml:space="preserve">. Observe a imagem e responda às questões. </w:t>
      </w:r>
    </w:p>
    <w:p w14:paraId="12286D18" w14:textId="77777777" w:rsidR="00CE4CC5" w:rsidRDefault="00CE4CC5" w:rsidP="00CE4CC5">
      <w:pPr>
        <w:pStyle w:val="00comandoatividade"/>
      </w:pPr>
    </w:p>
    <w:p w14:paraId="33EDE62B" w14:textId="77777777" w:rsidR="00CE4CC5" w:rsidRDefault="00CE4CC5" w:rsidP="00CE4CC5">
      <w:pPr>
        <w:pStyle w:val="00comandoatividade"/>
      </w:pPr>
      <w:r>
        <w:rPr>
          <w:noProof/>
        </w:rPr>
        <w:drawing>
          <wp:inline distT="0" distB="0" distL="0" distR="0" wp14:anchorId="0A775400" wp14:editId="1EDE4890">
            <wp:extent cx="5867400" cy="4319016"/>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_f_PBC4_MD_LT4_4bim_SD2_G19.jpg"/>
                    <pic:cNvPicPr/>
                  </pic:nvPicPr>
                  <pic:blipFill>
                    <a:blip r:embed="rId10"/>
                    <a:stretch>
                      <a:fillRect/>
                    </a:stretch>
                  </pic:blipFill>
                  <pic:spPr>
                    <a:xfrm>
                      <a:off x="0" y="0"/>
                      <a:ext cx="5867400" cy="4319016"/>
                    </a:xfrm>
                    <a:prstGeom prst="rect">
                      <a:avLst/>
                    </a:prstGeom>
                  </pic:spPr>
                </pic:pic>
              </a:graphicData>
            </a:graphic>
          </wp:inline>
        </w:drawing>
      </w:r>
    </w:p>
    <w:p w14:paraId="48A3DF28" w14:textId="77777777" w:rsidR="00CE4CC5" w:rsidRPr="00AC24A8" w:rsidRDefault="00CE4CC5" w:rsidP="00CE4CC5">
      <w:pPr>
        <w:pStyle w:val="00comandoatividade"/>
        <w:rPr>
          <w:sz w:val="20"/>
          <w:szCs w:val="20"/>
        </w:rPr>
      </w:pPr>
      <w:r w:rsidRPr="00AC24A8">
        <w:rPr>
          <w:sz w:val="20"/>
          <w:szCs w:val="20"/>
        </w:rPr>
        <w:t>Cerejeiras no Parque do Carmo em São Paulo, 2017.</w:t>
      </w:r>
    </w:p>
    <w:p w14:paraId="51B4CBB6" w14:textId="77777777" w:rsidR="00CE4CC5" w:rsidRDefault="00CE4CC5" w:rsidP="00CE4CC5">
      <w:pPr>
        <w:pStyle w:val="00comandoatividade"/>
      </w:pPr>
    </w:p>
    <w:p w14:paraId="1FF7D837" w14:textId="77777777" w:rsidR="00CE4CC5" w:rsidRPr="00091452" w:rsidRDefault="00CE4CC5" w:rsidP="00CE4CC5">
      <w:pPr>
        <w:pStyle w:val="00comandoatividade"/>
        <w:numPr>
          <w:ilvl w:val="0"/>
          <w:numId w:val="18"/>
        </w:numPr>
        <w:ind w:left="360"/>
      </w:pPr>
      <w:r w:rsidRPr="00091452">
        <w:t>Sabendo que a cerejeira é uma árvore que floresce apenas uma vez no ano e na mesma época, responda.</w:t>
      </w:r>
    </w:p>
    <w:p w14:paraId="022E7A52" w14:textId="77777777" w:rsidR="00CE4CC5" w:rsidRDefault="00CE4CC5" w:rsidP="00CE4CC5">
      <w:pPr>
        <w:pStyle w:val="00comandoatividade"/>
      </w:pPr>
      <w:r>
        <w:t xml:space="preserve">a) </w:t>
      </w:r>
      <w:r w:rsidRPr="00091452">
        <w:t>A florada da cerejeira poderia ser usada para marcar a passagem dos anos?</w:t>
      </w:r>
    </w:p>
    <w:p w14:paraId="4C174214" w14:textId="77777777" w:rsidR="00CE4CC5" w:rsidRPr="00A15A4C" w:rsidRDefault="00CE4CC5" w:rsidP="00CE4CC5">
      <w:pPr>
        <w:pStyle w:val="00comandoatividade"/>
        <w:spacing w:before="200"/>
      </w:pPr>
      <w:r>
        <w:t>_____________________________________________________________________________</w:t>
      </w:r>
    </w:p>
    <w:p w14:paraId="334ECC24" w14:textId="77777777" w:rsidR="00CE4CC5" w:rsidRPr="00A15A4C" w:rsidRDefault="00CE4CC5" w:rsidP="00CE4CC5">
      <w:pPr>
        <w:pStyle w:val="00comandoatividade"/>
        <w:spacing w:before="200"/>
      </w:pPr>
      <w:r>
        <w:t>_____________________________________________________________________________</w:t>
      </w:r>
    </w:p>
    <w:p w14:paraId="70FA4782" w14:textId="77777777" w:rsidR="00CE4CC5" w:rsidRPr="00091452" w:rsidRDefault="00CE4CC5" w:rsidP="00CE4CC5">
      <w:pPr>
        <w:pStyle w:val="00comandoatividade"/>
      </w:pPr>
    </w:p>
    <w:p w14:paraId="4C963C8A" w14:textId="77777777" w:rsidR="00CE4CC5" w:rsidRDefault="00CE4CC5" w:rsidP="00CE4CC5">
      <w:pPr>
        <w:pStyle w:val="00comandoatividade"/>
      </w:pPr>
      <w:r>
        <w:t xml:space="preserve">b) </w:t>
      </w:r>
      <w:r w:rsidRPr="00091452">
        <w:t xml:space="preserve">A florada da cerejeira pode estar relacionada a uma determinada estação </w:t>
      </w:r>
      <w:r>
        <w:t>do ano</w:t>
      </w:r>
      <w:r w:rsidRPr="00091452">
        <w:t xml:space="preserve">? Por quê? </w:t>
      </w:r>
    </w:p>
    <w:p w14:paraId="3A9D4CC8" w14:textId="77777777" w:rsidR="00CE4CC5" w:rsidRPr="00A15A4C" w:rsidRDefault="00CE4CC5" w:rsidP="00CE4CC5">
      <w:pPr>
        <w:pStyle w:val="00comandoatividade"/>
        <w:spacing w:before="200"/>
      </w:pPr>
      <w:r>
        <w:t>_____________________________________________________________________________</w:t>
      </w:r>
    </w:p>
    <w:p w14:paraId="3F97558B" w14:textId="77777777" w:rsidR="00CE4CC5" w:rsidRPr="00A15A4C" w:rsidRDefault="00CE4CC5" w:rsidP="00CE4CC5">
      <w:pPr>
        <w:pStyle w:val="00comandoatividade"/>
        <w:spacing w:before="200"/>
      </w:pPr>
      <w:r>
        <w:t>_____________________________________________________________________________</w:t>
      </w:r>
    </w:p>
    <w:p w14:paraId="2BB99AE0" w14:textId="77777777" w:rsidR="00CE4CC5" w:rsidRPr="00A15A4C" w:rsidRDefault="00CE4CC5" w:rsidP="00CE4CC5">
      <w:pPr>
        <w:pStyle w:val="00comandoatividade"/>
        <w:spacing w:before="200"/>
      </w:pPr>
      <w:r>
        <w:t>_____________________________________________________________________________</w:t>
      </w:r>
    </w:p>
    <w:p w14:paraId="2D41A729" w14:textId="77777777" w:rsidR="00E83ECC" w:rsidRPr="004B7CC3" w:rsidRDefault="00E83ECC" w:rsidP="006D03F7">
      <w:pPr>
        <w:pStyle w:val="00comandoatividade"/>
        <w:rPr>
          <w:highlight w:val="yellow"/>
        </w:rPr>
      </w:pPr>
    </w:p>
    <w:p w14:paraId="70AEDD33" w14:textId="7626A300" w:rsidR="00CE4CC5" w:rsidRDefault="00CE4CC5">
      <w:pPr>
        <w:spacing w:after="200" w:line="288" w:lineRule="auto"/>
        <w:rPr>
          <w:rFonts w:ascii="Arial" w:hAnsi="Arial" w:cs="Arial"/>
          <w:b/>
          <w:i w:val="0"/>
          <w:iCs w:val="0"/>
          <w:color w:val="000000"/>
          <w:sz w:val="22"/>
          <w:szCs w:val="22"/>
          <w:lang w:eastAsia="es-ES"/>
        </w:rPr>
      </w:pPr>
      <w:r>
        <w:rPr>
          <w:b/>
        </w:rPr>
        <w:br w:type="page"/>
      </w:r>
    </w:p>
    <w:p w14:paraId="4AB68E16" w14:textId="7AE2FA72" w:rsidR="00E83ECC" w:rsidRPr="00AC24A8" w:rsidRDefault="00CE4CC5" w:rsidP="006D03F7">
      <w:pPr>
        <w:pStyle w:val="00comandoatividade"/>
        <w:rPr>
          <w:b/>
        </w:rPr>
      </w:pPr>
      <w:r>
        <w:rPr>
          <w:b/>
        </w:rPr>
        <w:lastRenderedPageBreak/>
        <w:t>2</w:t>
      </w:r>
      <w:r w:rsidR="004B7CC3" w:rsidRPr="00AC24A8">
        <w:rPr>
          <w:b/>
        </w:rPr>
        <w:t xml:space="preserve">. </w:t>
      </w:r>
      <w:r w:rsidR="00E83ECC" w:rsidRPr="00AC24A8">
        <w:rPr>
          <w:b/>
        </w:rPr>
        <w:t>Escreva um parágrafo explicando por</w:t>
      </w:r>
      <w:r w:rsidR="006D03F7" w:rsidRPr="00AC24A8">
        <w:rPr>
          <w:b/>
        </w:rPr>
        <w:t xml:space="preserve"> </w:t>
      </w:r>
      <w:r w:rsidR="00E83ECC" w:rsidRPr="00AC24A8">
        <w:rPr>
          <w:b/>
        </w:rPr>
        <w:t xml:space="preserve">que as estações climáticas se repetem todos os anos. </w:t>
      </w:r>
    </w:p>
    <w:p w14:paraId="34F97DAC" w14:textId="77777777" w:rsidR="004B7CC3" w:rsidRPr="00A15A4C" w:rsidRDefault="004B7CC3" w:rsidP="00071169">
      <w:pPr>
        <w:pStyle w:val="00comandoatividade"/>
        <w:spacing w:before="200"/>
      </w:pPr>
      <w:r>
        <w:t>_____________________________________________________________________________</w:t>
      </w:r>
    </w:p>
    <w:p w14:paraId="6256EFEC" w14:textId="77777777" w:rsidR="004B7CC3" w:rsidRPr="00A15A4C" w:rsidRDefault="004B7CC3" w:rsidP="00071169">
      <w:pPr>
        <w:pStyle w:val="00comandoatividade"/>
        <w:spacing w:before="200"/>
      </w:pPr>
      <w:r>
        <w:t>_____________________________________________________________________________</w:t>
      </w:r>
    </w:p>
    <w:p w14:paraId="3C3F12AB" w14:textId="77777777" w:rsidR="004B7CC3" w:rsidRPr="00A15A4C" w:rsidRDefault="004B7CC3" w:rsidP="00071169">
      <w:pPr>
        <w:pStyle w:val="00comandoatividade"/>
        <w:spacing w:before="200"/>
      </w:pPr>
      <w:r>
        <w:t>_____________________________________________________________________________</w:t>
      </w:r>
    </w:p>
    <w:p w14:paraId="5ABBED1B" w14:textId="77777777" w:rsidR="004B7CC3" w:rsidRPr="00A15A4C" w:rsidRDefault="004B7CC3" w:rsidP="00071169">
      <w:pPr>
        <w:pStyle w:val="00comandoatividade"/>
        <w:spacing w:before="200"/>
      </w:pPr>
      <w:r>
        <w:t>_____________________________________________________________________________</w:t>
      </w:r>
    </w:p>
    <w:p w14:paraId="43061E5F" w14:textId="77777777" w:rsidR="004B7CC3" w:rsidRPr="00A15A4C" w:rsidRDefault="004B7CC3" w:rsidP="00071169">
      <w:pPr>
        <w:pStyle w:val="00comandoatividade"/>
        <w:spacing w:before="200"/>
      </w:pPr>
      <w:r>
        <w:t>_____________________________________________________________________________</w:t>
      </w:r>
    </w:p>
    <w:p w14:paraId="201B0F29" w14:textId="77777777" w:rsidR="00CF1F95" w:rsidRPr="00A15A4C" w:rsidRDefault="00CF1F95" w:rsidP="00CF1F95">
      <w:pPr>
        <w:pStyle w:val="00comandoatividade"/>
        <w:spacing w:before="200"/>
      </w:pPr>
      <w:r>
        <w:t>_____________________________________________________________________________</w:t>
      </w:r>
    </w:p>
    <w:p w14:paraId="492151E4" w14:textId="77777777" w:rsidR="00CF1F95" w:rsidRPr="00A15A4C" w:rsidRDefault="00CF1F95" w:rsidP="00CF1F95">
      <w:pPr>
        <w:pStyle w:val="00comandoatividade"/>
        <w:spacing w:before="200"/>
      </w:pPr>
      <w:r>
        <w:t>_____________________________________________________________________________</w:t>
      </w:r>
    </w:p>
    <w:p w14:paraId="1E4F61EF" w14:textId="77777777" w:rsidR="00CF1F95" w:rsidRPr="00A15A4C" w:rsidRDefault="00CF1F95" w:rsidP="00CF1F95">
      <w:pPr>
        <w:pStyle w:val="00comandoatividade"/>
        <w:spacing w:before="200"/>
      </w:pPr>
      <w:r>
        <w:t>_____________________________________________________________________________</w:t>
      </w:r>
    </w:p>
    <w:p w14:paraId="666CD9F3" w14:textId="77777777" w:rsidR="00CF1F95" w:rsidRPr="00A15A4C" w:rsidRDefault="00CF1F95" w:rsidP="00CF1F95">
      <w:pPr>
        <w:pStyle w:val="00comandoatividade"/>
        <w:spacing w:before="200"/>
      </w:pPr>
      <w:r>
        <w:t>_____________________________________________________________________________</w:t>
      </w:r>
    </w:p>
    <w:p w14:paraId="110E3EAA" w14:textId="16162D5E" w:rsidR="00CF1F95" w:rsidRDefault="00CF1F95">
      <w:pPr>
        <w:spacing w:after="200" w:line="288" w:lineRule="auto"/>
        <w:rPr>
          <w:rFonts w:ascii="Cambria-Bold" w:hAnsi="Cambria-Bold" w:cs="Cambria-Bold"/>
          <w:b/>
          <w:bCs/>
          <w:i w:val="0"/>
          <w:iCs w:val="0"/>
          <w:color w:val="000000"/>
          <w:spacing w:val="-3"/>
          <w:sz w:val="29"/>
          <w:szCs w:val="29"/>
          <w:highlight w:val="yellow"/>
          <w:lang w:eastAsia="es-ES"/>
        </w:rPr>
      </w:pPr>
    </w:p>
    <w:p w14:paraId="4C465A17" w14:textId="193E254E" w:rsidR="00E83ECC" w:rsidRDefault="00E83ECC" w:rsidP="004B7CC3">
      <w:pPr>
        <w:pStyle w:val="00PESO2"/>
      </w:pPr>
      <w:r w:rsidRPr="004B7CC3">
        <w:t>Respostas das atividades</w:t>
      </w:r>
    </w:p>
    <w:p w14:paraId="0029DDF5" w14:textId="77777777" w:rsidR="006D03F7" w:rsidRPr="004B7CC3" w:rsidRDefault="006D03F7" w:rsidP="004B7CC3">
      <w:pPr>
        <w:pStyle w:val="00PESO2"/>
      </w:pPr>
    </w:p>
    <w:p w14:paraId="3C636C29" w14:textId="77777777" w:rsidR="002E27ED" w:rsidRPr="00CE4CC5" w:rsidRDefault="002E27ED" w:rsidP="002E27ED">
      <w:pPr>
        <w:pStyle w:val="00comandoatividade"/>
        <w:rPr>
          <w:rFonts w:ascii="Tahoma" w:hAnsi="Tahoma" w:cs="Tahoma"/>
        </w:rPr>
      </w:pPr>
      <w:r>
        <w:rPr>
          <w:rFonts w:ascii="Tahoma" w:hAnsi="Tahoma" w:cs="Tahoma"/>
        </w:rPr>
        <w:t>1</w:t>
      </w:r>
      <w:r w:rsidRPr="00CE4CC5">
        <w:rPr>
          <w:rFonts w:ascii="Tahoma" w:hAnsi="Tahoma" w:cs="Tahoma"/>
        </w:rPr>
        <w:t xml:space="preserve">. a) Sim. b) Sim, pois acontece sempre na mesma época do ano. </w:t>
      </w:r>
    </w:p>
    <w:p w14:paraId="744F8BF7" w14:textId="77777777" w:rsidR="002E27ED" w:rsidRDefault="002E27ED" w:rsidP="006D03F7">
      <w:pPr>
        <w:pStyle w:val="00comandoatividade"/>
        <w:rPr>
          <w:rFonts w:ascii="Tahoma" w:hAnsi="Tahoma" w:cs="Tahoma"/>
        </w:rPr>
      </w:pPr>
    </w:p>
    <w:p w14:paraId="41FAFE0B" w14:textId="2667B9CC" w:rsidR="00E83ECC" w:rsidRPr="00CE4CC5" w:rsidRDefault="002E27ED" w:rsidP="006D03F7">
      <w:pPr>
        <w:pStyle w:val="00comandoatividade"/>
        <w:rPr>
          <w:rFonts w:ascii="Tahoma" w:hAnsi="Tahoma" w:cs="Tahoma"/>
        </w:rPr>
      </w:pPr>
      <w:r>
        <w:rPr>
          <w:rFonts w:ascii="Tahoma" w:hAnsi="Tahoma" w:cs="Tahoma"/>
        </w:rPr>
        <w:t>2</w:t>
      </w:r>
      <w:r w:rsidR="004B7CC3" w:rsidRPr="00CE4CC5">
        <w:rPr>
          <w:rFonts w:ascii="Tahoma" w:hAnsi="Tahoma" w:cs="Tahoma"/>
        </w:rPr>
        <w:t xml:space="preserve">. </w:t>
      </w:r>
      <w:r w:rsidR="00E83ECC" w:rsidRPr="00CE4CC5">
        <w:rPr>
          <w:rFonts w:ascii="Tahoma" w:hAnsi="Tahoma" w:cs="Tahoma"/>
        </w:rPr>
        <w:t xml:space="preserve">Resposta pessoal. É esperado que os alunos associem o movimento da Terra ao redor do Sol para explicar o caráter cíclico das estações do ano. </w:t>
      </w:r>
    </w:p>
    <w:p w14:paraId="5DDF6F17" w14:textId="5242C728" w:rsidR="004B7CC3" w:rsidRDefault="004B7CC3" w:rsidP="006D03F7">
      <w:pPr>
        <w:pStyle w:val="00comandoatividade"/>
      </w:pPr>
      <w:bookmarkStart w:id="3" w:name="_GoBack"/>
      <w:bookmarkEnd w:id="3"/>
    </w:p>
    <w:p w14:paraId="66DF36C6" w14:textId="0DC6536B" w:rsidR="004B7CC3" w:rsidRDefault="004B7CC3">
      <w:pPr>
        <w:spacing w:after="200" w:line="288" w:lineRule="auto"/>
        <w:rPr>
          <w:rFonts w:ascii="Arial" w:hAnsi="Arial" w:cs="Arial"/>
          <w:i w:val="0"/>
          <w:iCs w:val="0"/>
          <w:color w:val="000000"/>
          <w:sz w:val="22"/>
          <w:szCs w:val="22"/>
          <w:lang w:eastAsia="es-ES"/>
        </w:rPr>
      </w:pPr>
    </w:p>
    <w:p w14:paraId="614E2370" w14:textId="77777777" w:rsidR="004B7CC3" w:rsidRPr="00720F5E" w:rsidRDefault="004B7CC3" w:rsidP="004B7CC3">
      <w:pPr>
        <w:pStyle w:val="00cabeos"/>
      </w:pPr>
      <w:proofErr w:type="spellStart"/>
      <w:r w:rsidRPr="00720F5E">
        <w:rPr>
          <w:rFonts w:hint="eastAsia"/>
        </w:rPr>
        <w:t>Autoavaliação</w:t>
      </w:r>
      <w:proofErr w:type="spellEnd"/>
      <w:r w:rsidRPr="00720F5E">
        <w:rPr>
          <w:rFonts w:hint="eastAsia"/>
        </w:rPr>
        <w:t xml:space="preserve"> </w:t>
      </w:r>
    </w:p>
    <w:p w14:paraId="0DB25EB3" w14:textId="77777777" w:rsidR="004B7CC3" w:rsidRDefault="004B7CC3" w:rsidP="004B7CC3">
      <w:pPr>
        <w:pStyle w:val="00P1"/>
      </w:pPr>
    </w:p>
    <w:tbl>
      <w:tblPr>
        <w:tblStyle w:val="tabelaavaliao1"/>
        <w:tblW w:w="9474" w:type="dxa"/>
        <w:jc w:val="center"/>
        <w:tblCellMar>
          <w:top w:w="57" w:type="dxa"/>
          <w:left w:w="57" w:type="dxa"/>
          <w:bottom w:w="57" w:type="dxa"/>
          <w:right w:w="57" w:type="dxa"/>
        </w:tblCellMar>
        <w:tblLook w:val="04A0" w:firstRow="1" w:lastRow="0" w:firstColumn="1" w:lastColumn="0" w:noHBand="0" w:noVBand="1"/>
      </w:tblPr>
      <w:tblGrid>
        <w:gridCol w:w="6456"/>
        <w:gridCol w:w="992"/>
        <w:gridCol w:w="1023"/>
        <w:gridCol w:w="1003"/>
      </w:tblGrid>
      <w:tr w:rsidR="004B7CC3" w:rsidRPr="00B93C07" w14:paraId="298A0388" w14:textId="77777777" w:rsidTr="00047D97">
        <w:trPr>
          <w:cnfStyle w:val="100000000000" w:firstRow="1" w:lastRow="0" w:firstColumn="0" w:lastColumn="0" w:oddVBand="0" w:evenVBand="0" w:oddHBand="0" w:evenHBand="0" w:firstRowFirstColumn="0" w:firstRowLastColumn="0" w:lastRowFirstColumn="0" w:lastRowLastColumn="0"/>
          <w:trHeight w:val="680"/>
          <w:jc w:val="center"/>
        </w:trPr>
        <w:tc>
          <w:tcPr>
            <w:tcW w:w="6456" w:type="dxa"/>
            <w:tcBorders>
              <w:top w:val="single" w:sz="4" w:space="0" w:color="7030A0"/>
              <w:left w:val="single" w:sz="4" w:space="0" w:color="7030A0"/>
              <w:bottom w:val="single" w:sz="4" w:space="0" w:color="7030A0"/>
            </w:tcBorders>
          </w:tcPr>
          <w:p w14:paraId="0EE7B8CB" w14:textId="77777777" w:rsidR="004B7CC3" w:rsidRPr="00B93C07" w:rsidRDefault="004B7CC3" w:rsidP="00047D97">
            <w:pPr>
              <w:rPr>
                <w:rFonts w:eastAsia="MS Mincho" w:cs="Tahoma"/>
                <w:b/>
                <w:bCs/>
                <w:i w:val="0"/>
                <w:iCs w:val="0"/>
              </w:rPr>
            </w:pPr>
            <w:r w:rsidRPr="00E66005">
              <w:rPr>
                <w:b/>
                <w:bCs/>
                <w:i w:val="0"/>
                <w:iCs w:val="0"/>
              </w:rPr>
              <w:t>Marque um X de acordo com o que você aprendeu.</w:t>
            </w:r>
          </w:p>
        </w:tc>
        <w:tc>
          <w:tcPr>
            <w:tcW w:w="992" w:type="dxa"/>
          </w:tcPr>
          <w:p w14:paraId="6AA90D53" w14:textId="77777777" w:rsidR="004B7CC3" w:rsidRPr="00B93C07" w:rsidRDefault="004B7CC3" w:rsidP="00047D97">
            <w:pPr>
              <w:jc w:val="center"/>
              <w:rPr>
                <w:rFonts w:eastAsia="MS Mincho" w:cs="Tahoma"/>
                <w:b/>
                <w:i w:val="0"/>
                <w:iCs w:val="0"/>
              </w:rPr>
            </w:pPr>
            <w:r w:rsidRPr="00B93C07">
              <w:rPr>
                <w:rFonts w:eastAsia="MS Mincho" w:cs="Tahoma"/>
                <w:b/>
                <w:i w:val="0"/>
                <w:iCs w:val="0"/>
              </w:rPr>
              <w:t>Sim</w:t>
            </w:r>
          </w:p>
        </w:tc>
        <w:tc>
          <w:tcPr>
            <w:tcW w:w="1023" w:type="dxa"/>
          </w:tcPr>
          <w:p w14:paraId="7271113A" w14:textId="77777777" w:rsidR="004B7CC3" w:rsidRPr="00B93C07" w:rsidRDefault="004B7CC3" w:rsidP="00047D97">
            <w:pPr>
              <w:jc w:val="center"/>
              <w:rPr>
                <w:rFonts w:eastAsia="MS Mincho" w:cs="Tahoma"/>
                <w:b/>
                <w:i w:val="0"/>
                <w:iCs w:val="0"/>
              </w:rPr>
            </w:pPr>
            <w:r w:rsidRPr="00B93C07">
              <w:rPr>
                <w:rFonts w:eastAsia="MS Mincho" w:cs="Tahoma"/>
                <w:b/>
                <w:i w:val="0"/>
                <w:iCs w:val="0"/>
              </w:rPr>
              <w:t>Mais ou menos</w:t>
            </w:r>
          </w:p>
        </w:tc>
        <w:tc>
          <w:tcPr>
            <w:tcW w:w="1003" w:type="dxa"/>
          </w:tcPr>
          <w:p w14:paraId="76AEC35F" w14:textId="77777777" w:rsidR="004B7CC3" w:rsidRPr="00B93C07" w:rsidRDefault="004B7CC3" w:rsidP="00047D97">
            <w:pPr>
              <w:jc w:val="center"/>
              <w:rPr>
                <w:rFonts w:eastAsia="MS Mincho" w:cs="Tahoma"/>
                <w:b/>
                <w:i w:val="0"/>
                <w:iCs w:val="0"/>
              </w:rPr>
            </w:pPr>
            <w:r w:rsidRPr="00B93C07">
              <w:rPr>
                <w:rFonts w:eastAsia="MS Mincho" w:cs="Tahoma"/>
                <w:b/>
                <w:i w:val="0"/>
                <w:iCs w:val="0"/>
              </w:rPr>
              <w:t>Não</w:t>
            </w:r>
          </w:p>
        </w:tc>
      </w:tr>
      <w:tr w:rsidR="004B7CC3" w:rsidRPr="00B93C07" w14:paraId="0664FD01" w14:textId="77777777" w:rsidTr="00047D97">
        <w:trPr>
          <w:trHeight w:val="567"/>
          <w:jc w:val="center"/>
        </w:trPr>
        <w:tc>
          <w:tcPr>
            <w:tcW w:w="6456" w:type="dxa"/>
            <w:tcBorders>
              <w:top w:val="single" w:sz="4" w:space="0" w:color="7030A0"/>
            </w:tcBorders>
          </w:tcPr>
          <w:p w14:paraId="2EB6412A" w14:textId="782D3467" w:rsidR="004B7CC3" w:rsidRPr="00B93C07" w:rsidRDefault="004B7CC3" w:rsidP="00047D97">
            <w:pPr>
              <w:rPr>
                <w:rFonts w:eastAsia="MS Mincho" w:cs="Tahoma"/>
                <w:i w:val="0"/>
                <w:iCs w:val="0"/>
              </w:rPr>
            </w:pPr>
            <w:r w:rsidRPr="00B93C07">
              <w:rPr>
                <w:rFonts w:cs="Arial"/>
                <w:i w:val="0"/>
                <w:iCs w:val="0"/>
                <w:szCs w:val="24"/>
              </w:rPr>
              <w:t xml:space="preserve">1. </w:t>
            </w:r>
            <w:r w:rsidRPr="004B7CC3">
              <w:rPr>
                <w:rFonts w:cs="Tahoma"/>
                <w:i w:val="0"/>
                <w:iCs w:val="0"/>
              </w:rPr>
              <w:t>Entendi que o movimento cíclico da Terra ao redor do Sol corresponde ao período de um ano.</w:t>
            </w:r>
          </w:p>
        </w:tc>
        <w:tc>
          <w:tcPr>
            <w:tcW w:w="992" w:type="dxa"/>
          </w:tcPr>
          <w:p w14:paraId="20EEAA0C" w14:textId="77777777" w:rsidR="004B7CC3" w:rsidRPr="00B93C07" w:rsidRDefault="004B7CC3" w:rsidP="00047D97">
            <w:pPr>
              <w:rPr>
                <w:rFonts w:eastAsia="MS Mincho" w:cs="Tahoma"/>
                <w:i w:val="0"/>
                <w:iCs w:val="0"/>
              </w:rPr>
            </w:pPr>
          </w:p>
        </w:tc>
        <w:tc>
          <w:tcPr>
            <w:tcW w:w="1023" w:type="dxa"/>
          </w:tcPr>
          <w:p w14:paraId="7EFE5444" w14:textId="77777777" w:rsidR="004B7CC3" w:rsidRPr="00B93C07" w:rsidRDefault="004B7CC3" w:rsidP="00047D97">
            <w:pPr>
              <w:rPr>
                <w:rFonts w:eastAsia="MS Mincho" w:cs="Tahoma"/>
                <w:i w:val="0"/>
                <w:iCs w:val="0"/>
              </w:rPr>
            </w:pPr>
          </w:p>
        </w:tc>
        <w:tc>
          <w:tcPr>
            <w:tcW w:w="1003" w:type="dxa"/>
          </w:tcPr>
          <w:p w14:paraId="7DF3A099" w14:textId="77777777" w:rsidR="004B7CC3" w:rsidRPr="00B93C07" w:rsidRDefault="004B7CC3" w:rsidP="00047D97">
            <w:pPr>
              <w:rPr>
                <w:rFonts w:eastAsia="MS Mincho" w:cs="Tahoma"/>
                <w:i w:val="0"/>
                <w:iCs w:val="0"/>
              </w:rPr>
            </w:pPr>
          </w:p>
        </w:tc>
      </w:tr>
      <w:tr w:rsidR="004B7CC3" w:rsidRPr="00B93C07" w14:paraId="705A7431" w14:textId="77777777" w:rsidTr="00047D97">
        <w:trPr>
          <w:trHeight w:val="567"/>
          <w:jc w:val="center"/>
        </w:trPr>
        <w:tc>
          <w:tcPr>
            <w:tcW w:w="6456" w:type="dxa"/>
          </w:tcPr>
          <w:p w14:paraId="6B4AC6BC" w14:textId="40FE7B28" w:rsidR="004B7CC3" w:rsidRPr="00B93C07" w:rsidRDefault="004B7CC3" w:rsidP="00047D97">
            <w:pPr>
              <w:rPr>
                <w:rFonts w:eastAsia="MS Mincho" w:cs="Arial"/>
                <w:i w:val="0"/>
                <w:iCs w:val="0"/>
              </w:rPr>
            </w:pPr>
            <w:r w:rsidRPr="00B93C07">
              <w:rPr>
                <w:rFonts w:cs="Arial"/>
                <w:i w:val="0"/>
                <w:iCs w:val="0"/>
                <w:szCs w:val="24"/>
              </w:rPr>
              <w:t xml:space="preserve">2. </w:t>
            </w:r>
            <w:r w:rsidRPr="004B7CC3">
              <w:rPr>
                <w:rFonts w:cs="Tahoma"/>
                <w:i w:val="0"/>
                <w:iCs w:val="0"/>
              </w:rPr>
              <w:t xml:space="preserve">Sei que durante o período de um ano </w:t>
            </w:r>
            <w:r w:rsidR="00697A01">
              <w:rPr>
                <w:rFonts w:cs="Tahoma"/>
                <w:i w:val="0"/>
                <w:iCs w:val="0"/>
              </w:rPr>
              <w:t xml:space="preserve">existem </w:t>
            </w:r>
            <w:r w:rsidRPr="004B7CC3">
              <w:rPr>
                <w:rFonts w:cs="Tahoma"/>
                <w:i w:val="0"/>
                <w:iCs w:val="0"/>
              </w:rPr>
              <w:t xml:space="preserve">quatro estações do ano.  </w:t>
            </w:r>
          </w:p>
        </w:tc>
        <w:tc>
          <w:tcPr>
            <w:tcW w:w="992" w:type="dxa"/>
          </w:tcPr>
          <w:p w14:paraId="2EB6FD0E" w14:textId="77777777" w:rsidR="004B7CC3" w:rsidRPr="00B93C07" w:rsidRDefault="004B7CC3" w:rsidP="00047D97">
            <w:pPr>
              <w:rPr>
                <w:rFonts w:eastAsia="MS Mincho" w:cs="Tahoma"/>
                <w:i w:val="0"/>
                <w:iCs w:val="0"/>
              </w:rPr>
            </w:pPr>
          </w:p>
        </w:tc>
        <w:tc>
          <w:tcPr>
            <w:tcW w:w="1023" w:type="dxa"/>
          </w:tcPr>
          <w:p w14:paraId="3D16C526" w14:textId="77777777" w:rsidR="004B7CC3" w:rsidRPr="00B93C07" w:rsidRDefault="004B7CC3" w:rsidP="00047D97">
            <w:pPr>
              <w:rPr>
                <w:rFonts w:eastAsia="MS Mincho" w:cs="Tahoma"/>
                <w:i w:val="0"/>
                <w:iCs w:val="0"/>
              </w:rPr>
            </w:pPr>
          </w:p>
        </w:tc>
        <w:tc>
          <w:tcPr>
            <w:tcW w:w="1003" w:type="dxa"/>
          </w:tcPr>
          <w:p w14:paraId="2D960C16" w14:textId="77777777" w:rsidR="004B7CC3" w:rsidRPr="00B93C07" w:rsidRDefault="004B7CC3" w:rsidP="00047D97">
            <w:pPr>
              <w:rPr>
                <w:rFonts w:eastAsia="MS Mincho" w:cs="Tahoma"/>
                <w:i w:val="0"/>
                <w:iCs w:val="0"/>
              </w:rPr>
            </w:pPr>
          </w:p>
        </w:tc>
      </w:tr>
      <w:tr w:rsidR="004B7CC3" w:rsidRPr="00B93C07" w14:paraId="3396C1F7" w14:textId="77777777" w:rsidTr="00047D97">
        <w:trPr>
          <w:trHeight w:val="567"/>
          <w:jc w:val="center"/>
        </w:trPr>
        <w:tc>
          <w:tcPr>
            <w:tcW w:w="6456" w:type="dxa"/>
          </w:tcPr>
          <w:p w14:paraId="59287196" w14:textId="1E715706" w:rsidR="004B7CC3" w:rsidRPr="00B93C07" w:rsidRDefault="004B7CC3" w:rsidP="00047D97">
            <w:pPr>
              <w:rPr>
                <w:rFonts w:cs="Arial"/>
                <w:i w:val="0"/>
                <w:iCs w:val="0"/>
                <w:szCs w:val="24"/>
              </w:rPr>
            </w:pPr>
            <w:r w:rsidRPr="00B93C07">
              <w:rPr>
                <w:rFonts w:cs="Arial"/>
                <w:i w:val="0"/>
                <w:iCs w:val="0"/>
                <w:szCs w:val="24"/>
              </w:rPr>
              <w:t xml:space="preserve">3. </w:t>
            </w:r>
            <w:r w:rsidRPr="004B7CC3">
              <w:rPr>
                <w:rFonts w:cs="Tahoma"/>
                <w:i w:val="0"/>
                <w:iCs w:val="0"/>
              </w:rPr>
              <w:t xml:space="preserve">Sei que as estações do ano estão relacionadas à </w:t>
            </w:r>
            <w:r w:rsidRPr="004B7CC3">
              <w:rPr>
                <w:rFonts w:eastAsia="Times New Roman" w:cs="Tahoma"/>
                <w:i w:val="0"/>
                <w:iCs w:val="0"/>
                <w:lang w:eastAsia="pt-BR"/>
              </w:rPr>
              <w:t>variação na intensidade de luz solar que cada região do planeta recebe durante o período de movimentação da Terra.</w:t>
            </w:r>
          </w:p>
        </w:tc>
        <w:tc>
          <w:tcPr>
            <w:tcW w:w="992" w:type="dxa"/>
          </w:tcPr>
          <w:p w14:paraId="7F9A7602" w14:textId="77777777" w:rsidR="004B7CC3" w:rsidRPr="00B93C07" w:rsidRDefault="004B7CC3" w:rsidP="00047D97">
            <w:pPr>
              <w:rPr>
                <w:rFonts w:eastAsia="MS Mincho" w:cs="Tahoma"/>
                <w:i w:val="0"/>
                <w:iCs w:val="0"/>
              </w:rPr>
            </w:pPr>
          </w:p>
        </w:tc>
        <w:tc>
          <w:tcPr>
            <w:tcW w:w="1023" w:type="dxa"/>
          </w:tcPr>
          <w:p w14:paraId="63AE27DB" w14:textId="77777777" w:rsidR="004B7CC3" w:rsidRPr="00B93C07" w:rsidRDefault="004B7CC3" w:rsidP="00047D97">
            <w:pPr>
              <w:rPr>
                <w:rFonts w:eastAsia="MS Mincho" w:cs="Tahoma"/>
                <w:i w:val="0"/>
                <w:iCs w:val="0"/>
              </w:rPr>
            </w:pPr>
          </w:p>
        </w:tc>
        <w:tc>
          <w:tcPr>
            <w:tcW w:w="1003" w:type="dxa"/>
          </w:tcPr>
          <w:p w14:paraId="2B3BE396" w14:textId="77777777" w:rsidR="004B7CC3" w:rsidRPr="00B93C07" w:rsidRDefault="004B7CC3" w:rsidP="00047D97">
            <w:pPr>
              <w:rPr>
                <w:rFonts w:eastAsia="MS Mincho" w:cs="Tahoma"/>
                <w:i w:val="0"/>
                <w:iCs w:val="0"/>
              </w:rPr>
            </w:pPr>
          </w:p>
        </w:tc>
      </w:tr>
      <w:tr w:rsidR="004B7CC3" w:rsidRPr="00B93C07" w14:paraId="4C1FF364" w14:textId="77777777" w:rsidTr="00047D97">
        <w:trPr>
          <w:trHeight w:val="567"/>
          <w:jc w:val="center"/>
        </w:trPr>
        <w:tc>
          <w:tcPr>
            <w:tcW w:w="6456" w:type="dxa"/>
          </w:tcPr>
          <w:p w14:paraId="399BFDB8" w14:textId="7DC78438" w:rsidR="004B7CC3" w:rsidRPr="00B93C07" w:rsidRDefault="004B7CC3" w:rsidP="00047D97">
            <w:pPr>
              <w:rPr>
                <w:rFonts w:cs="Arial"/>
                <w:i w:val="0"/>
                <w:iCs w:val="0"/>
                <w:szCs w:val="24"/>
              </w:rPr>
            </w:pPr>
            <w:r w:rsidRPr="0049582E">
              <w:rPr>
                <w:rFonts w:cs="Tahoma"/>
                <w:i w:val="0"/>
                <w:iCs w:val="0"/>
                <w:szCs w:val="22"/>
              </w:rPr>
              <w:t xml:space="preserve">4. </w:t>
            </w:r>
            <w:r w:rsidRPr="004B7CC3">
              <w:rPr>
                <w:rFonts w:cs="Tahoma"/>
                <w:i w:val="0"/>
                <w:iCs w:val="0"/>
              </w:rPr>
              <w:t xml:space="preserve">Sei </w:t>
            </w:r>
            <w:r w:rsidR="00697A01">
              <w:rPr>
                <w:rFonts w:cs="Tahoma"/>
                <w:i w:val="0"/>
                <w:iCs w:val="0"/>
              </w:rPr>
              <w:t>definir</w:t>
            </w:r>
            <w:r w:rsidR="00697A01" w:rsidRPr="004B7CC3">
              <w:rPr>
                <w:rFonts w:cs="Tahoma"/>
                <w:i w:val="0"/>
                <w:iCs w:val="0"/>
              </w:rPr>
              <w:t xml:space="preserve"> </w:t>
            </w:r>
            <w:r w:rsidRPr="004B7CC3">
              <w:rPr>
                <w:rFonts w:cs="Tahoma"/>
                <w:i w:val="0"/>
                <w:iCs w:val="0"/>
              </w:rPr>
              <w:t>as quatro estações do ano.</w:t>
            </w:r>
          </w:p>
        </w:tc>
        <w:tc>
          <w:tcPr>
            <w:tcW w:w="992" w:type="dxa"/>
          </w:tcPr>
          <w:p w14:paraId="30613F48" w14:textId="77777777" w:rsidR="004B7CC3" w:rsidRPr="00B93C07" w:rsidRDefault="004B7CC3" w:rsidP="00047D97">
            <w:pPr>
              <w:rPr>
                <w:rFonts w:eastAsia="MS Mincho" w:cs="Tahoma"/>
                <w:i w:val="0"/>
                <w:iCs w:val="0"/>
              </w:rPr>
            </w:pPr>
          </w:p>
        </w:tc>
        <w:tc>
          <w:tcPr>
            <w:tcW w:w="1023" w:type="dxa"/>
          </w:tcPr>
          <w:p w14:paraId="1DC572EB" w14:textId="77777777" w:rsidR="004B7CC3" w:rsidRPr="00B93C07" w:rsidRDefault="004B7CC3" w:rsidP="00047D97">
            <w:pPr>
              <w:rPr>
                <w:rFonts w:eastAsia="MS Mincho" w:cs="Tahoma"/>
                <w:i w:val="0"/>
                <w:iCs w:val="0"/>
              </w:rPr>
            </w:pPr>
          </w:p>
        </w:tc>
        <w:tc>
          <w:tcPr>
            <w:tcW w:w="1003" w:type="dxa"/>
          </w:tcPr>
          <w:p w14:paraId="3AD658F8" w14:textId="77777777" w:rsidR="004B7CC3" w:rsidRPr="00B93C07" w:rsidRDefault="004B7CC3" w:rsidP="00047D97">
            <w:pPr>
              <w:rPr>
                <w:rFonts w:eastAsia="MS Mincho" w:cs="Tahoma"/>
                <w:i w:val="0"/>
                <w:iCs w:val="0"/>
              </w:rPr>
            </w:pPr>
          </w:p>
        </w:tc>
      </w:tr>
    </w:tbl>
    <w:p w14:paraId="00C9203E" w14:textId="77777777" w:rsidR="004B7CC3" w:rsidRPr="008C19C1" w:rsidRDefault="004B7CC3" w:rsidP="006D03F7">
      <w:pPr>
        <w:pStyle w:val="00comandoatividade"/>
      </w:pPr>
    </w:p>
    <w:p w14:paraId="0B48A22D" w14:textId="77777777" w:rsidR="00E83ECC" w:rsidRDefault="00E83ECC" w:rsidP="00E83ECC">
      <w:pPr>
        <w:jc w:val="both"/>
        <w:rPr>
          <w:rFonts w:ascii="Arial" w:hAnsi="Arial" w:cs="Arial"/>
          <w:sz w:val="24"/>
          <w:szCs w:val="24"/>
        </w:rPr>
      </w:pPr>
    </w:p>
    <w:sectPr w:rsidR="00E83ECC" w:rsidSect="00A12DF7">
      <w:headerReference w:type="default" r:id="rId11"/>
      <w:footerReference w:type="default" r:id="rId12"/>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97A87" w14:textId="77777777" w:rsidR="00D12B26" w:rsidRDefault="00D12B26" w:rsidP="0054457B">
      <w:r>
        <w:separator/>
      </w:r>
    </w:p>
  </w:endnote>
  <w:endnote w:type="continuationSeparator" w:id="0">
    <w:p w14:paraId="6A5CB65C" w14:textId="77777777" w:rsidR="00D12B26" w:rsidRDefault="00D12B26"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0FB25F5-5546-4112-B3DE-BE55E3F5C207}"/>
    <w:embedBold r:id="rId2" w:fontKey="{E190857A-56C1-4B14-9856-B3A7743F7B57}"/>
    <w:embedItalic r:id="rId3" w:fontKey="{25B8E7C5-B013-496F-AC03-48390F23A2E4}"/>
  </w:font>
  <w:font w:name="Arial">
    <w:panose1 w:val="020B0604020202020204"/>
    <w:charset w:val="00"/>
    <w:family w:val="swiss"/>
    <w:pitch w:val="variable"/>
    <w:sig w:usb0="E0002EFF" w:usb1="C0007843" w:usb2="00000009" w:usb3="00000000" w:csb0="000001FF" w:csb1="00000000"/>
    <w:embedRegular r:id="rId4" w:fontKey="{178487BD-B7D5-4D13-802F-FD0F6425A2F9}"/>
    <w:embedBold r:id="rId5" w:fontKey="{993DB254-1A4B-41E7-992F-0BA63F3035B3}"/>
    <w:embedItalic r:id="rId6" w:fontKey="{83E253BB-5233-4524-8AED-9CB7B0A5E563}"/>
  </w:font>
  <w:font w:name="Calibri">
    <w:panose1 w:val="020F0502020204030204"/>
    <w:charset w:val="00"/>
    <w:family w:val="swiss"/>
    <w:pitch w:val="variable"/>
    <w:sig w:usb0="E0002AFF" w:usb1="C000247B" w:usb2="00000009" w:usb3="00000000" w:csb0="000001FF" w:csb1="00000000"/>
    <w:embedRegular r:id="rId7" w:subsetted="1" w:fontKey="{F3671563-C358-4559-95EF-B57AD6EF1B51}"/>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Bold r:id="rId8" w:subsetted="1" w:fontKey="{F6DF09EA-8B98-4CB0-82F6-C252F157C098}"/>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213A0" w14:textId="3A8E9EF9" w:rsidR="004B7CC3" w:rsidRPr="004B7CC3" w:rsidRDefault="004B7CC3" w:rsidP="004B7CC3">
    <w:pPr>
      <w:framePr w:wrap="around" w:vAnchor="text" w:hAnchor="margin" w:xAlign="right" w:y="1"/>
      <w:tabs>
        <w:tab w:val="center" w:pos="4680"/>
        <w:tab w:val="right" w:pos="9360"/>
      </w:tabs>
      <w:rPr>
        <w:rFonts w:ascii="Calibri" w:eastAsia="Times New Roman" w:hAnsi="Calibri" w:cs="Times New Roman"/>
        <w:i w:val="0"/>
        <w:iCs w:val="0"/>
        <w:sz w:val="24"/>
        <w:szCs w:val="24"/>
        <w:lang w:val="en-US" w:eastAsia="es-ES"/>
      </w:rPr>
    </w:pPr>
    <w:r w:rsidRPr="004B7CC3">
      <w:rPr>
        <w:rFonts w:ascii="Calibri" w:eastAsia="Times New Roman" w:hAnsi="Calibri" w:cs="Times New Roman"/>
        <w:i w:val="0"/>
        <w:iCs w:val="0"/>
        <w:sz w:val="24"/>
        <w:szCs w:val="24"/>
        <w:lang w:val="en-US" w:eastAsia="es-ES"/>
      </w:rPr>
      <w:fldChar w:fldCharType="begin"/>
    </w:r>
    <w:r w:rsidRPr="004B7CC3">
      <w:rPr>
        <w:rFonts w:ascii="Calibri" w:eastAsia="Times New Roman" w:hAnsi="Calibri" w:cs="Times New Roman"/>
        <w:i w:val="0"/>
        <w:iCs w:val="0"/>
        <w:sz w:val="24"/>
        <w:szCs w:val="24"/>
        <w:lang w:val="en-US" w:eastAsia="es-ES"/>
      </w:rPr>
      <w:instrText xml:space="preserve">PAGE  </w:instrText>
    </w:r>
    <w:r w:rsidRPr="004B7CC3">
      <w:rPr>
        <w:rFonts w:ascii="Calibri" w:eastAsia="Times New Roman" w:hAnsi="Calibri" w:cs="Times New Roman"/>
        <w:i w:val="0"/>
        <w:iCs w:val="0"/>
        <w:sz w:val="24"/>
        <w:szCs w:val="24"/>
        <w:lang w:val="en-US" w:eastAsia="es-ES"/>
      </w:rPr>
      <w:fldChar w:fldCharType="separate"/>
    </w:r>
    <w:r w:rsidR="002E27ED">
      <w:rPr>
        <w:rFonts w:ascii="Calibri" w:eastAsia="Times New Roman" w:hAnsi="Calibri" w:cs="Times New Roman"/>
        <w:i w:val="0"/>
        <w:iCs w:val="0"/>
        <w:noProof/>
        <w:sz w:val="24"/>
        <w:szCs w:val="24"/>
        <w:lang w:val="en-US" w:eastAsia="es-ES"/>
      </w:rPr>
      <w:t>5</w:t>
    </w:r>
    <w:r w:rsidRPr="004B7CC3">
      <w:rPr>
        <w:rFonts w:ascii="Calibri" w:eastAsia="Times New Roman" w:hAnsi="Calibri" w:cs="Times New Roman"/>
        <w:i w:val="0"/>
        <w:iCs w:val="0"/>
        <w:sz w:val="24"/>
        <w:szCs w:val="24"/>
        <w:lang w:val="en-US" w:eastAsia="es-ES"/>
      </w:rPr>
      <w:fldChar w:fldCharType="end"/>
    </w:r>
  </w:p>
  <w:sdt>
    <w:sdtPr>
      <w:rPr>
        <w:rFonts w:ascii="Calibri" w:eastAsia="MS Mincho" w:hAnsi="Calibri" w:cs="Times New Roman"/>
      </w:rPr>
      <w:id w:val="-1368751495"/>
      <w:docPartObj>
        <w:docPartGallery w:val="Page Numbers (Bottom of Page)"/>
        <w:docPartUnique/>
      </w:docPartObj>
    </w:sdtPr>
    <w:sdtEndPr>
      <w:rPr>
        <w:rFonts w:ascii="Arial" w:hAnsi="Arial" w:cs="Arial"/>
        <w:i w:val="0"/>
        <w:sz w:val="24"/>
        <w:szCs w:val="24"/>
      </w:rPr>
    </w:sdtEndPr>
    <w:sdtContent>
      <w:p w14:paraId="6738F660" w14:textId="28727726" w:rsidR="004B7CC3" w:rsidRPr="004B7CC3" w:rsidRDefault="004B7CC3" w:rsidP="004B7CC3">
        <w:pPr>
          <w:ind w:right="1757"/>
          <w:rPr>
            <w:rFonts w:ascii="Tahoma" w:eastAsia="Times New Roman" w:hAnsi="Tahoma" w:cs="Tahoma"/>
            <w:i w:val="0"/>
            <w:color w:val="3B3838"/>
            <w:sz w:val="14"/>
            <w:szCs w:val="14"/>
            <w:shd w:val="clear" w:color="auto" w:fill="FFFFFF"/>
            <w:lang w:val="en-US" w:eastAsia="es-ES"/>
          </w:rPr>
        </w:pPr>
        <w:r w:rsidRPr="004B7CC3">
          <w:rPr>
            <w:rFonts w:ascii="Tahoma" w:eastAsia="Calibri" w:hAnsi="Tahoma" w:cs="Tahoma"/>
            <w:i w:val="0"/>
            <w:color w:val="3B3838"/>
            <w:sz w:val="14"/>
            <w:szCs w:val="14"/>
            <w:shd w:val="clear" w:color="auto" w:fill="FFFFFF"/>
            <w:lang w:val="en-US" w:eastAsia="es-ES"/>
          </w:rPr>
          <w:t xml:space="preserve">Este material </w:t>
        </w:r>
        <w:proofErr w:type="spellStart"/>
        <w:r w:rsidRPr="004B7CC3">
          <w:rPr>
            <w:rFonts w:ascii="Tahoma" w:eastAsia="Calibri" w:hAnsi="Tahoma" w:cs="Tahoma"/>
            <w:i w:val="0"/>
            <w:color w:val="3B3838"/>
            <w:sz w:val="14"/>
            <w:szCs w:val="14"/>
            <w:shd w:val="clear" w:color="auto" w:fill="FFFFFF"/>
            <w:lang w:val="en-US" w:eastAsia="es-ES"/>
          </w:rPr>
          <w:t>está</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em</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Licença</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Aberta</w:t>
        </w:r>
        <w:proofErr w:type="spellEnd"/>
        <w:r w:rsidRPr="004B7CC3">
          <w:rPr>
            <w:rFonts w:ascii="Tahoma" w:eastAsia="Calibri" w:hAnsi="Tahoma" w:cs="Tahoma"/>
            <w:i w:val="0"/>
            <w:color w:val="3B3838"/>
            <w:sz w:val="14"/>
            <w:szCs w:val="14"/>
            <w:shd w:val="clear" w:color="auto" w:fill="FFFFFF"/>
            <w:lang w:val="en-US" w:eastAsia="es-ES"/>
          </w:rPr>
          <w:t xml:space="preserve"> — CC BY NC (</w:t>
        </w:r>
        <w:proofErr w:type="spellStart"/>
        <w:r w:rsidRPr="004B7CC3">
          <w:rPr>
            <w:rFonts w:ascii="Tahoma" w:eastAsia="Calibri" w:hAnsi="Tahoma" w:cs="Tahoma"/>
            <w:i w:val="0"/>
            <w:color w:val="3B3838"/>
            <w:sz w:val="14"/>
            <w:szCs w:val="14"/>
            <w:shd w:val="clear" w:color="auto" w:fill="FFFFFF"/>
            <w:lang w:val="en-US" w:eastAsia="es-ES"/>
          </w:rPr>
          <w:t>permite</w:t>
        </w:r>
        <w:proofErr w:type="spellEnd"/>
        <w:r w:rsidRPr="004B7CC3">
          <w:rPr>
            <w:rFonts w:ascii="Tahoma" w:eastAsia="Calibri" w:hAnsi="Tahoma" w:cs="Tahoma"/>
            <w:i w:val="0"/>
            <w:color w:val="3B3838"/>
            <w:sz w:val="14"/>
            <w:szCs w:val="14"/>
            <w:shd w:val="clear" w:color="auto" w:fill="FFFFFF"/>
            <w:lang w:val="en-US" w:eastAsia="es-ES"/>
          </w:rPr>
          <w:t xml:space="preserve"> a </w:t>
        </w:r>
        <w:proofErr w:type="spellStart"/>
        <w:r w:rsidRPr="004B7CC3">
          <w:rPr>
            <w:rFonts w:ascii="Tahoma" w:eastAsia="Calibri" w:hAnsi="Tahoma" w:cs="Tahoma"/>
            <w:i w:val="0"/>
            <w:color w:val="3B3838"/>
            <w:sz w:val="14"/>
            <w:szCs w:val="14"/>
            <w:shd w:val="clear" w:color="auto" w:fill="FFFFFF"/>
            <w:lang w:val="en-US" w:eastAsia="es-ES"/>
          </w:rPr>
          <w:t>edição</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ou</w:t>
        </w:r>
        <w:proofErr w:type="spellEnd"/>
        <w:r w:rsidRPr="004B7CC3">
          <w:rPr>
            <w:rFonts w:ascii="Tahoma" w:eastAsia="Calibri" w:hAnsi="Tahoma" w:cs="Tahoma"/>
            <w:i w:val="0"/>
            <w:color w:val="3B3838"/>
            <w:sz w:val="14"/>
            <w:szCs w:val="14"/>
            <w:shd w:val="clear" w:color="auto" w:fill="FFFFFF"/>
            <w:lang w:val="en-US" w:eastAsia="es-ES"/>
          </w:rPr>
          <w:t xml:space="preserve"> a </w:t>
        </w:r>
        <w:proofErr w:type="spellStart"/>
        <w:r w:rsidRPr="004B7CC3">
          <w:rPr>
            <w:rFonts w:ascii="Tahoma" w:eastAsia="Calibri" w:hAnsi="Tahoma" w:cs="Tahoma"/>
            <w:i w:val="0"/>
            <w:color w:val="3B3838"/>
            <w:sz w:val="14"/>
            <w:szCs w:val="14"/>
            <w:shd w:val="clear" w:color="auto" w:fill="FFFFFF"/>
            <w:lang w:val="en-US" w:eastAsia="es-ES"/>
          </w:rPr>
          <w:t>criação</w:t>
        </w:r>
        <w:proofErr w:type="spellEnd"/>
        <w:r w:rsidRPr="004B7CC3">
          <w:rPr>
            <w:rFonts w:ascii="Tahoma" w:eastAsia="Calibri" w:hAnsi="Tahoma" w:cs="Tahoma"/>
            <w:i w:val="0"/>
            <w:color w:val="3B3838"/>
            <w:sz w:val="14"/>
            <w:szCs w:val="14"/>
            <w:shd w:val="clear" w:color="auto" w:fill="FFFFFF"/>
            <w:lang w:val="en-US" w:eastAsia="es-ES"/>
          </w:rPr>
          <w:t xml:space="preserve"> de </w:t>
        </w:r>
        <w:proofErr w:type="spellStart"/>
        <w:r w:rsidRPr="004B7CC3">
          <w:rPr>
            <w:rFonts w:ascii="Tahoma" w:eastAsia="Calibri" w:hAnsi="Tahoma" w:cs="Tahoma"/>
            <w:i w:val="0"/>
            <w:color w:val="3B3838"/>
            <w:sz w:val="14"/>
            <w:szCs w:val="14"/>
            <w:shd w:val="clear" w:color="auto" w:fill="FFFFFF"/>
            <w:lang w:val="en-US" w:eastAsia="es-ES"/>
          </w:rPr>
          <w:t>obras</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derivadas</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sobre</w:t>
        </w:r>
        <w:proofErr w:type="spellEnd"/>
        <w:r w:rsidRPr="004B7CC3">
          <w:rPr>
            <w:rFonts w:ascii="Tahoma" w:eastAsia="Calibri" w:hAnsi="Tahoma" w:cs="Tahoma"/>
            <w:i w:val="0"/>
            <w:color w:val="3B3838"/>
            <w:sz w:val="14"/>
            <w:szCs w:val="14"/>
            <w:shd w:val="clear" w:color="auto" w:fill="FFFFFF"/>
            <w:lang w:val="en-US" w:eastAsia="es-ES"/>
          </w:rPr>
          <w:t xml:space="preserve"> a </w:t>
        </w:r>
        <w:proofErr w:type="spellStart"/>
        <w:r w:rsidRPr="004B7CC3">
          <w:rPr>
            <w:rFonts w:ascii="Tahoma" w:eastAsia="Calibri" w:hAnsi="Tahoma" w:cs="Tahoma"/>
            <w:i w:val="0"/>
            <w:color w:val="3B3838"/>
            <w:sz w:val="14"/>
            <w:szCs w:val="14"/>
            <w:shd w:val="clear" w:color="auto" w:fill="FFFFFF"/>
            <w:lang w:val="en-US" w:eastAsia="es-ES"/>
          </w:rPr>
          <w:t>obra</w:t>
        </w:r>
        <w:proofErr w:type="spellEnd"/>
        <w:r w:rsidRPr="004B7CC3">
          <w:rPr>
            <w:rFonts w:ascii="Tahoma" w:eastAsia="Calibri" w:hAnsi="Tahoma" w:cs="Tahoma"/>
            <w:i w:val="0"/>
            <w:color w:val="3B3838"/>
            <w:sz w:val="14"/>
            <w:szCs w:val="14"/>
            <w:shd w:val="clear" w:color="auto" w:fill="FFFFFF"/>
            <w:lang w:val="en-US" w:eastAsia="es-ES"/>
          </w:rPr>
          <w:t xml:space="preserve"> com fins </w:t>
        </w:r>
        <w:proofErr w:type="spellStart"/>
        <w:r w:rsidRPr="004B7CC3">
          <w:rPr>
            <w:rFonts w:ascii="Tahoma" w:eastAsia="Calibri" w:hAnsi="Tahoma" w:cs="Tahoma"/>
            <w:i w:val="0"/>
            <w:color w:val="3B3838"/>
            <w:sz w:val="14"/>
            <w:szCs w:val="14"/>
            <w:shd w:val="clear" w:color="auto" w:fill="FFFFFF"/>
            <w:lang w:val="en-US" w:eastAsia="es-ES"/>
          </w:rPr>
          <w:t>não</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comerciais</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contanto</w:t>
        </w:r>
        <w:proofErr w:type="spellEnd"/>
        <w:r w:rsidRPr="004B7CC3">
          <w:rPr>
            <w:rFonts w:ascii="Tahoma" w:eastAsia="Calibri" w:hAnsi="Tahoma" w:cs="Tahoma"/>
            <w:i w:val="0"/>
            <w:color w:val="3B3838"/>
            <w:sz w:val="14"/>
            <w:szCs w:val="14"/>
            <w:shd w:val="clear" w:color="auto" w:fill="FFFFFF"/>
            <w:lang w:val="en-US" w:eastAsia="es-ES"/>
          </w:rPr>
          <w:t xml:space="preserve"> que </w:t>
        </w:r>
        <w:proofErr w:type="spellStart"/>
        <w:r w:rsidRPr="004B7CC3">
          <w:rPr>
            <w:rFonts w:ascii="Tahoma" w:eastAsia="Calibri" w:hAnsi="Tahoma" w:cs="Tahoma"/>
            <w:i w:val="0"/>
            <w:color w:val="3B3838"/>
            <w:sz w:val="14"/>
            <w:szCs w:val="14"/>
            <w:shd w:val="clear" w:color="auto" w:fill="FFFFFF"/>
            <w:lang w:val="en-US" w:eastAsia="es-ES"/>
          </w:rPr>
          <w:t>atribuam</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crédito</w:t>
        </w:r>
        <w:proofErr w:type="spellEnd"/>
        <w:r w:rsidRPr="004B7CC3">
          <w:rPr>
            <w:rFonts w:ascii="Tahoma" w:eastAsia="Calibri" w:hAnsi="Tahoma" w:cs="Tahoma"/>
            <w:i w:val="0"/>
            <w:color w:val="3B3838"/>
            <w:sz w:val="14"/>
            <w:szCs w:val="14"/>
            <w:shd w:val="clear" w:color="auto" w:fill="FFFFFF"/>
            <w:lang w:val="en-US" w:eastAsia="es-ES"/>
          </w:rPr>
          <w:t xml:space="preserve"> e que </w:t>
        </w:r>
        <w:proofErr w:type="spellStart"/>
        <w:r w:rsidRPr="004B7CC3">
          <w:rPr>
            <w:rFonts w:ascii="Tahoma" w:eastAsia="Calibri" w:hAnsi="Tahoma" w:cs="Tahoma"/>
            <w:i w:val="0"/>
            <w:color w:val="3B3838"/>
            <w:sz w:val="14"/>
            <w:szCs w:val="14"/>
            <w:shd w:val="clear" w:color="auto" w:fill="FFFFFF"/>
            <w:lang w:val="en-US" w:eastAsia="es-ES"/>
          </w:rPr>
          <w:t>licenciem</w:t>
        </w:r>
        <w:proofErr w:type="spellEnd"/>
        <w:r w:rsidRPr="004B7CC3">
          <w:rPr>
            <w:rFonts w:ascii="Tahoma" w:eastAsia="Calibri" w:hAnsi="Tahoma" w:cs="Tahoma"/>
            <w:i w:val="0"/>
            <w:color w:val="3B3838"/>
            <w:sz w:val="14"/>
            <w:szCs w:val="14"/>
            <w:shd w:val="clear" w:color="auto" w:fill="FFFFFF"/>
            <w:lang w:val="en-US" w:eastAsia="es-ES"/>
          </w:rPr>
          <w:t xml:space="preserve"> as </w:t>
        </w:r>
        <w:proofErr w:type="spellStart"/>
        <w:r w:rsidRPr="004B7CC3">
          <w:rPr>
            <w:rFonts w:ascii="Tahoma" w:eastAsia="Calibri" w:hAnsi="Tahoma" w:cs="Tahoma"/>
            <w:i w:val="0"/>
            <w:color w:val="3B3838"/>
            <w:sz w:val="14"/>
            <w:szCs w:val="14"/>
            <w:shd w:val="clear" w:color="auto" w:fill="FFFFFF"/>
            <w:lang w:val="en-US" w:eastAsia="es-ES"/>
          </w:rPr>
          <w:t>criações</w:t>
        </w:r>
        <w:proofErr w:type="spellEnd"/>
        <w:r w:rsidRPr="004B7CC3">
          <w:rPr>
            <w:rFonts w:ascii="Tahoma" w:eastAsia="Calibri" w:hAnsi="Tahoma" w:cs="Tahoma"/>
            <w:i w:val="0"/>
            <w:color w:val="3B3838"/>
            <w:sz w:val="14"/>
            <w:szCs w:val="14"/>
            <w:shd w:val="clear" w:color="auto" w:fill="FFFFFF"/>
            <w:lang w:val="en-US" w:eastAsia="es-ES"/>
          </w:rPr>
          <w:t xml:space="preserve"> sob </w:t>
        </w:r>
        <w:proofErr w:type="spellStart"/>
        <w:r w:rsidRPr="004B7CC3">
          <w:rPr>
            <w:rFonts w:ascii="Tahoma" w:eastAsia="Calibri" w:hAnsi="Tahoma" w:cs="Tahoma"/>
            <w:i w:val="0"/>
            <w:color w:val="3B3838"/>
            <w:sz w:val="14"/>
            <w:szCs w:val="14"/>
            <w:shd w:val="clear" w:color="auto" w:fill="FFFFFF"/>
            <w:lang w:val="en-US" w:eastAsia="es-ES"/>
          </w:rPr>
          <w:t>os</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mesmos</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parâmetros</w:t>
        </w:r>
        <w:proofErr w:type="spellEnd"/>
        <w:r w:rsidRPr="004B7CC3">
          <w:rPr>
            <w:rFonts w:ascii="Tahoma" w:eastAsia="Calibri" w:hAnsi="Tahoma" w:cs="Tahoma"/>
            <w:i w:val="0"/>
            <w:color w:val="3B3838"/>
            <w:sz w:val="14"/>
            <w:szCs w:val="14"/>
            <w:shd w:val="clear" w:color="auto" w:fill="FFFFFF"/>
            <w:lang w:val="en-US" w:eastAsia="es-ES"/>
          </w:rPr>
          <w:t xml:space="preserve"> da </w:t>
        </w:r>
        <w:proofErr w:type="spellStart"/>
        <w:r w:rsidRPr="004B7CC3">
          <w:rPr>
            <w:rFonts w:ascii="Tahoma" w:eastAsia="Calibri" w:hAnsi="Tahoma" w:cs="Tahoma"/>
            <w:i w:val="0"/>
            <w:color w:val="3B3838"/>
            <w:sz w:val="14"/>
            <w:szCs w:val="14"/>
            <w:shd w:val="clear" w:color="auto" w:fill="FFFFFF"/>
            <w:lang w:val="en-US" w:eastAsia="es-ES"/>
          </w:rPr>
          <w:t>Licença</w:t>
        </w:r>
        <w:proofErr w:type="spellEnd"/>
        <w:r w:rsidRPr="004B7CC3">
          <w:rPr>
            <w:rFonts w:ascii="Tahoma" w:eastAsia="Calibri" w:hAnsi="Tahoma" w:cs="Tahoma"/>
            <w:i w:val="0"/>
            <w:color w:val="3B3838"/>
            <w:sz w:val="14"/>
            <w:szCs w:val="14"/>
            <w:shd w:val="clear" w:color="auto" w:fill="FFFFFF"/>
            <w:lang w:val="en-US" w:eastAsia="es-ES"/>
          </w:rPr>
          <w:t xml:space="preserve"> </w:t>
        </w:r>
        <w:proofErr w:type="spellStart"/>
        <w:r w:rsidRPr="004B7CC3">
          <w:rPr>
            <w:rFonts w:ascii="Tahoma" w:eastAsia="Calibri" w:hAnsi="Tahoma" w:cs="Tahoma"/>
            <w:i w:val="0"/>
            <w:color w:val="3B3838"/>
            <w:sz w:val="14"/>
            <w:szCs w:val="14"/>
            <w:shd w:val="clear" w:color="auto" w:fill="FFFFFF"/>
            <w:lang w:val="en-US" w:eastAsia="es-ES"/>
          </w:rPr>
          <w:t>Aberta</w:t>
        </w:r>
        <w:proofErr w:type="spellEnd"/>
        <w:r w:rsidRPr="004B7CC3">
          <w:rPr>
            <w:rFonts w:ascii="Tahoma" w:eastAsia="Calibri" w:hAnsi="Tahoma" w:cs="Tahoma"/>
            <w:i w:val="0"/>
            <w:color w:val="3B3838"/>
            <w:sz w:val="14"/>
            <w:szCs w:val="14"/>
            <w:shd w:val="clear" w:color="auto" w:fill="FFFFFF"/>
            <w:lang w:val="en-US" w:eastAsia="es-ES"/>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A3A4B" w14:textId="77777777" w:rsidR="00D12B26" w:rsidRDefault="00D12B26" w:rsidP="0054457B">
      <w:r>
        <w:separator/>
      </w:r>
    </w:p>
  </w:footnote>
  <w:footnote w:type="continuationSeparator" w:id="0">
    <w:p w14:paraId="4C556925" w14:textId="77777777" w:rsidR="00D12B26" w:rsidRDefault="00D12B26"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E9537" w14:textId="2E50B0D9" w:rsidR="004B7CC3" w:rsidRDefault="004B7CC3">
    <w:pPr>
      <w:pStyle w:val="Cabealho"/>
    </w:pPr>
    <w:r>
      <w:rPr>
        <w:noProof/>
      </w:rPr>
      <w:drawing>
        <wp:inline distT="0" distB="0" distL="0" distR="0" wp14:anchorId="689D4DEB" wp14:editId="7BF3E710">
          <wp:extent cx="5940000" cy="295817"/>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JA_PBC4_MD_4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3EF80D8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B09FE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C58A8B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1A326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3DED50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CA471A4"/>
    <w:lvl w:ilvl="0">
      <w:numFmt w:val="bullet"/>
      <w:lvlText w:val="*"/>
      <w:lvlJc w:val="left"/>
    </w:lvl>
  </w:abstractNum>
  <w:abstractNum w:abstractNumId="6"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80757"/>
    <w:multiLevelType w:val="hybridMultilevel"/>
    <w:tmpl w:val="3102A6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290A1803"/>
    <w:multiLevelType w:val="hybridMultilevel"/>
    <w:tmpl w:val="E1DEB9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A704AE0"/>
    <w:multiLevelType w:val="hybridMultilevel"/>
    <w:tmpl w:val="17545812"/>
    <w:lvl w:ilvl="0" w:tplc="D732378E">
      <w:start w:val="1"/>
      <w:numFmt w:val="decimal"/>
      <w:lvlText w:val="%1."/>
      <w:lvlJc w:val="left"/>
      <w:pPr>
        <w:ind w:left="1440" w:hanging="360"/>
      </w:pPr>
      <w:rPr>
        <w:rFonts w:ascii="Tahoma" w:eastAsia="Times New Roman" w:hAnsi="Tahoma" w:cs="Tahoma"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35AE11AA"/>
    <w:multiLevelType w:val="hybridMultilevel"/>
    <w:tmpl w:val="B22E3D7C"/>
    <w:lvl w:ilvl="0" w:tplc="3E8E60EC">
      <w:start w:val="1"/>
      <w:numFmt w:val="decimal"/>
      <w:lvlText w:val="%1."/>
      <w:lvlJc w:val="left"/>
      <w:pPr>
        <w:ind w:left="1080" w:hanging="360"/>
      </w:pPr>
      <w:rPr>
        <w:rFonts w:ascii="Tahoma" w:eastAsia="Times New Roman" w:hAnsi="Tahoma" w:cs="Tahoma"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5C433D44"/>
    <w:multiLevelType w:val="hybridMultilevel"/>
    <w:tmpl w:val="B4CEEFA2"/>
    <w:lvl w:ilvl="0" w:tplc="C8B66562">
      <w:start w:val="1"/>
      <w:numFmt w:val="lowerLetter"/>
      <w:lvlText w:val="%1)"/>
      <w:lvlJc w:val="left"/>
      <w:pPr>
        <w:ind w:left="1440" w:hanging="360"/>
      </w:pPr>
      <w:rPr>
        <w:rFonts w:ascii="Arial" w:eastAsiaTheme="minorHAnsi" w:hAnsi="Arial" w:cs="Arial"/>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ED1A74"/>
    <w:multiLevelType w:val="hybridMultilevel"/>
    <w:tmpl w:val="0D22353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4" w15:restartNumberingAfterBreak="0">
    <w:nsid w:val="68025161"/>
    <w:multiLevelType w:val="hybridMultilevel"/>
    <w:tmpl w:val="6D40B69E"/>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B0276F8"/>
    <w:multiLevelType w:val="hybridMultilevel"/>
    <w:tmpl w:val="B4F478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5"/>
    <w:lvlOverride w:ilvl="0">
      <w:lvl w:ilvl="0">
        <w:numFmt w:val="bullet"/>
        <w:lvlText w:val=""/>
        <w:legacy w:legacy="1" w:legacySpace="0" w:legacyIndent="0"/>
        <w:lvlJc w:val="left"/>
        <w:rPr>
          <w:rFonts w:ascii="Symbol" w:hAnsi="Symbol" w:hint="default"/>
        </w:rPr>
      </w:lvl>
    </w:lvlOverride>
  </w:num>
  <w:num w:numId="4">
    <w:abstractNumId w:val="15"/>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4"/>
  </w:num>
  <w:num w:numId="9">
    <w:abstractNumId w:val="11"/>
  </w:num>
  <w:num w:numId="10">
    <w:abstractNumId w:val="9"/>
  </w:num>
  <w:num w:numId="11">
    <w:abstractNumId w:val="13"/>
  </w:num>
  <w:num w:numId="12">
    <w:abstractNumId w:val="4"/>
  </w:num>
  <w:num w:numId="13">
    <w:abstractNumId w:val="3"/>
  </w:num>
  <w:num w:numId="14">
    <w:abstractNumId w:val="2"/>
  </w:num>
  <w:num w:numId="15">
    <w:abstractNumId w:val="1"/>
  </w:num>
  <w:num w:numId="16">
    <w:abstractNumId w:val="0"/>
  </w:num>
  <w:num w:numId="17">
    <w:abstractNumId w:val="7"/>
  </w:num>
  <w:num w:numId="1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479A"/>
    <w:rsid w:val="0000704C"/>
    <w:rsid w:val="000139CE"/>
    <w:rsid w:val="000142C3"/>
    <w:rsid w:val="000231A8"/>
    <w:rsid w:val="00025DC6"/>
    <w:rsid w:val="00025F9F"/>
    <w:rsid w:val="00032255"/>
    <w:rsid w:val="00034A1E"/>
    <w:rsid w:val="00040935"/>
    <w:rsid w:val="00047478"/>
    <w:rsid w:val="0005672C"/>
    <w:rsid w:val="00071169"/>
    <w:rsid w:val="00071881"/>
    <w:rsid w:val="0007283C"/>
    <w:rsid w:val="00072A42"/>
    <w:rsid w:val="00073F7D"/>
    <w:rsid w:val="00076B42"/>
    <w:rsid w:val="000802E3"/>
    <w:rsid w:val="00081846"/>
    <w:rsid w:val="00081906"/>
    <w:rsid w:val="00082B56"/>
    <w:rsid w:val="00084521"/>
    <w:rsid w:val="00091778"/>
    <w:rsid w:val="000A3F5E"/>
    <w:rsid w:val="000A6183"/>
    <w:rsid w:val="000A709C"/>
    <w:rsid w:val="000B12B5"/>
    <w:rsid w:val="000C0D2C"/>
    <w:rsid w:val="000C1801"/>
    <w:rsid w:val="000C4614"/>
    <w:rsid w:val="000C5FD6"/>
    <w:rsid w:val="000C73CE"/>
    <w:rsid w:val="000D2313"/>
    <w:rsid w:val="000D343F"/>
    <w:rsid w:val="000D6124"/>
    <w:rsid w:val="000E2E45"/>
    <w:rsid w:val="000E4C22"/>
    <w:rsid w:val="000E7DC2"/>
    <w:rsid w:val="000F5CA0"/>
    <w:rsid w:val="001044F1"/>
    <w:rsid w:val="001057DC"/>
    <w:rsid w:val="001118BB"/>
    <w:rsid w:val="00116BCD"/>
    <w:rsid w:val="001170D7"/>
    <w:rsid w:val="0012736E"/>
    <w:rsid w:val="00132A65"/>
    <w:rsid w:val="0013337C"/>
    <w:rsid w:val="001368B5"/>
    <w:rsid w:val="001370EC"/>
    <w:rsid w:val="00141E3C"/>
    <w:rsid w:val="001459A0"/>
    <w:rsid w:val="00146565"/>
    <w:rsid w:val="00146718"/>
    <w:rsid w:val="00151B44"/>
    <w:rsid w:val="00155397"/>
    <w:rsid w:val="00155D6C"/>
    <w:rsid w:val="001673D5"/>
    <w:rsid w:val="0017370C"/>
    <w:rsid w:val="00181B8F"/>
    <w:rsid w:val="00190A0A"/>
    <w:rsid w:val="001914B7"/>
    <w:rsid w:val="001930A7"/>
    <w:rsid w:val="001944AA"/>
    <w:rsid w:val="001A136D"/>
    <w:rsid w:val="001A2479"/>
    <w:rsid w:val="001A5382"/>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63A8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27ED"/>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373AE"/>
    <w:rsid w:val="0034534F"/>
    <w:rsid w:val="00351338"/>
    <w:rsid w:val="00351676"/>
    <w:rsid w:val="00352323"/>
    <w:rsid w:val="0035250D"/>
    <w:rsid w:val="003537D6"/>
    <w:rsid w:val="00355C7A"/>
    <w:rsid w:val="00361033"/>
    <w:rsid w:val="003628A1"/>
    <w:rsid w:val="0038044D"/>
    <w:rsid w:val="00380506"/>
    <w:rsid w:val="003813F1"/>
    <w:rsid w:val="003836FA"/>
    <w:rsid w:val="0038495C"/>
    <w:rsid w:val="00387FE8"/>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4827"/>
    <w:rsid w:val="003F604C"/>
    <w:rsid w:val="003F7F71"/>
    <w:rsid w:val="00403960"/>
    <w:rsid w:val="00403CA0"/>
    <w:rsid w:val="00403DBD"/>
    <w:rsid w:val="00406FAE"/>
    <w:rsid w:val="00414B71"/>
    <w:rsid w:val="0041518A"/>
    <w:rsid w:val="0042739C"/>
    <w:rsid w:val="004331DC"/>
    <w:rsid w:val="00433903"/>
    <w:rsid w:val="004346DC"/>
    <w:rsid w:val="004351EA"/>
    <w:rsid w:val="00437713"/>
    <w:rsid w:val="004413E0"/>
    <w:rsid w:val="00444F90"/>
    <w:rsid w:val="00453422"/>
    <w:rsid w:val="00456F2D"/>
    <w:rsid w:val="004571C7"/>
    <w:rsid w:val="004603BC"/>
    <w:rsid w:val="004660CE"/>
    <w:rsid w:val="00466DBF"/>
    <w:rsid w:val="004670A2"/>
    <w:rsid w:val="004702F5"/>
    <w:rsid w:val="00472A38"/>
    <w:rsid w:val="00476CC4"/>
    <w:rsid w:val="00481C84"/>
    <w:rsid w:val="00482E68"/>
    <w:rsid w:val="00484E8A"/>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B7CC3"/>
    <w:rsid w:val="004D3789"/>
    <w:rsid w:val="004D3D19"/>
    <w:rsid w:val="004D41C1"/>
    <w:rsid w:val="004D4FD5"/>
    <w:rsid w:val="004D7EF4"/>
    <w:rsid w:val="004E03C8"/>
    <w:rsid w:val="004E5323"/>
    <w:rsid w:val="004E6E07"/>
    <w:rsid w:val="00505CF0"/>
    <w:rsid w:val="00506EC0"/>
    <w:rsid w:val="00507632"/>
    <w:rsid w:val="005079EF"/>
    <w:rsid w:val="00512E77"/>
    <w:rsid w:val="00522088"/>
    <w:rsid w:val="00523BEA"/>
    <w:rsid w:val="00527DA0"/>
    <w:rsid w:val="005415D1"/>
    <w:rsid w:val="0054457B"/>
    <w:rsid w:val="00547E6B"/>
    <w:rsid w:val="005660BD"/>
    <w:rsid w:val="00570E8C"/>
    <w:rsid w:val="00575A62"/>
    <w:rsid w:val="00582A5E"/>
    <w:rsid w:val="00586E52"/>
    <w:rsid w:val="00587611"/>
    <w:rsid w:val="00592966"/>
    <w:rsid w:val="00593CDE"/>
    <w:rsid w:val="005A4262"/>
    <w:rsid w:val="005B1247"/>
    <w:rsid w:val="005B1329"/>
    <w:rsid w:val="005B593D"/>
    <w:rsid w:val="005C0BCD"/>
    <w:rsid w:val="005C15EF"/>
    <w:rsid w:val="005C1AF4"/>
    <w:rsid w:val="005C6016"/>
    <w:rsid w:val="005D2101"/>
    <w:rsid w:val="005E2000"/>
    <w:rsid w:val="005E51B9"/>
    <w:rsid w:val="005E7568"/>
    <w:rsid w:val="005F269D"/>
    <w:rsid w:val="005F46BD"/>
    <w:rsid w:val="00604652"/>
    <w:rsid w:val="006235B4"/>
    <w:rsid w:val="006252E4"/>
    <w:rsid w:val="00630981"/>
    <w:rsid w:val="00634E9E"/>
    <w:rsid w:val="00636AB4"/>
    <w:rsid w:val="00645E36"/>
    <w:rsid w:val="00646095"/>
    <w:rsid w:val="00654C55"/>
    <w:rsid w:val="00661C08"/>
    <w:rsid w:val="00663E74"/>
    <w:rsid w:val="00664C0B"/>
    <w:rsid w:val="00665C0C"/>
    <w:rsid w:val="00672118"/>
    <w:rsid w:val="006738A0"/>
    <w:rsid w:val="00680718"/>
    <w:rsid w:val="0068430B"/>
    <w:rsid w:val="00684748"/>
    <w:rsid w:val="00684F52"/>
    <w:rsid w:val="00687941"/>
    <w:rsid w:val="00695037"/>
    <w:rsid w:val="006978E1"/>
    <w:rsid w:val="00697A01"/>
    <w:rsid w:val="006C247B"/>
    <w:rsid w:val="006D03F7"/>
    <w:rsid w:val="006D0661"/>
    <w:rsid w:val="006D14A2"/>
    <w:rsid w:val="006D4507"/>
    <w:rsid w:val="006E2537"/>
    <w:rsid w:val="006E29C4"/>
    <w:rsid w:val="006F03CE"/>
    <w:rsid w:val="006F09FE"/>
    <w:rsid w:val="006F1013"/>
    <w:rsid w:val="006F147E"/>
    <w:rsid w:val="006F4DE9"/>
    <w:rsid w:val="006F5321"/>
    <w:rsid w:val="006F67A9"/>
    <w:rsid w:val="006F7FD4"/>
    <w:rsid w:val="007018B1"/>
    <w:rsid w:val="00706662"/>
    <w:rsid w:val="007079EE"/>
    <w:rsid w:val="00727586"/>
    <w:rsid w:val="00731FF9"/>
    <w:rsid w:val="007354D2"/>
    <w:rsid w:val="00735E95"/>
    <w:rsid w:val="007368CD"/>
    <w:rsid w:val="007373DD"/>
    <w:rsid w:val="007377FE"/>
    <w:rsid w:val="00742821"/>
    <w:rsid w:val="0074449B"/>
    <w:rsid w:val="00747997"/>
    <w:rsid w:val="00750ED6"/>
    <w:rsid w:val="007512D3"/>
    <w:rsid w:val="007555F1"/>
    <w:rsid w:val="00756177"/>
    <w:rsid w:val="007614B4"/>
    <w:rsid w:val="007660BA"/>
    <w:rsid w:val="00777A4B"/>
    <w:rsid w:val="00790B6C"/>
    <w:rsid w:val="00794C89"/>
    <w:rsid w:val="007964E7"/>
    <w:rsid w:val="007975FA"/>
    <w:rsid w:val="007A2BC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044D"/>
    <w:rsid w:val="0081222B"/>
    <w:rsid w:val="00816ED6"/>
    <w:rsid w:val="00817BEA"/>
    <w:rsid w:val="00821A8C"/>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75D5"/>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634E"/>
    <w:rsid w:val="008F2DB8"/>
    <w:rsid w:val="008F4C5E"/>
    <w:rsid w:val="008F4F27"/>
    <w:rsid w:val="008F510D"/>
    <w:rsid w:val="008F5DD8"/>
    <w:rsid w:val="009041AE"/>
    <w:rsid w:val="00905D94"/>
    <w:rsid w:val="00907B76"/>
    <w:rsid w:val="00915068"/>
    <w:rsid w:val="00924D45"/>
    <w:rsid w:val="00930DDF"/>
    <w:rsid w:val="0093137F"/>
    <w:rsid w:val="00932E10"/>
    <w:rsid w:val="0093403B"/>
    <w:rsid w:val="0094329D"/>
    <w:rsid w:val="0094498D"/>
    <w:rsid w:val="00947262"/>
    <w:rsid w:val="009556FC"/>
    <w:rsid w:val="00955925"/>
    <w:rsid w:val="00955B2C"/>
    <w:rsid w:val="009600D7"/>
    <w:rsid w:val="00960F40"/>
    <w:rsid w:val="0096431C"/>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E411D"/>
    <w:rsid w:val="009E4E66"/>
    <w:rsid w:val="009E4E6A"/>
    <w:rsid w:val="009E52ED"/>
    <w:rsid w:val="009E64D1"/>
    <w:rsid w:val="009F300E"/>
    <w:rsid w:val="009F4FA6"/>
    <w:rsid w:val="009F7E40"/>
    <w:rsid w:val="00A010B9"/>
    <w:rsid w:val="00A0584C"/>
    <w:rsid w:val="00A06481"/>
    <w:rsid w:val="00A07A89"/>
    <w:rsid w:val="00A103B7"/>
    <w:rsid w:val="00A1196E"/>
    <w:rsid w:val="00A12DF7"/>
    <w:rsid w:val="00A12E80"/>
    <w:rsid w:val="00A15C38"/>
    <w:rsid w:val="00A30D98"/>
    <w:rsid w:val="00A333B5"/>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936F1"/>
    <w:rsid w:val="00A9466D"/>
    <w:rsid w:val="00A94A01"/>
    <w:rsid w:val="00A96B31"/>
    <w:rsid w:val="00A97DA0"/>
    <w:rsid w:val="00AA1763"/>
    <w:rsid w:val="00AA22CD"/>
    <w:rsid w:val="00AA6864"/>
    <w:rsid w:val="00AA6CB9"/>
    <w:rsid w:val="00AB20E8"/>
    <w:rsid w:val="00AB647E"/>
    <w:rsid w:val="00AC0AEB"/>
    <w:rsid w:val="00AC24A8"/>
    <w:rsid w:val="00AC4632"/>
    <w:rsid w:val="00AC7567"/>
    <w:rsid w:val="00AD261B"/>
    <w:rsid w:val="00AD2F9E"/>
    <w:rsid w:val="00AD651E"/>
    <w:rsid w:val="00AD7DB3"/>
    <w:rsid w:val="00AE41A2"/>
    <w:rsid w:val="00AE6368"/>
    <w:rsid w:val="00AF03EB"/>
    <w:rsid w:val="00AF2F35"/>
    <w:rsid w:val="00AF6763"/>
    <w:rsid w:val="00B00B4A"/>
    <w:rsid w:val="00B04A78"/>
    <w:rsid w:val="00B07098"/>
    <w:rsid w:val="00B10C2F"/>
    <w:rsid w:val="00B1160D"/>
    <w:rsid w:val="00B11A6F"/>
    <w:rsid w:val="00B13E38"/>
    <w:rsid w:val="00B166BF"/>
    <w:rsid w:val="00B20496"/>
    <w:rsid w:val="00B22164"/>
    <w:rsid w:val="00B223BB"/>
    <w:rsid w:val="00B25C22"/>
    <w:rsid w:val="00B31C56"/>
    <w:rsid w:val="00B33F46"/>
    <w:rsid w:val="00B353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E640B"/>
    <w:rsid w:val="00BE6D2F"/>
    <w:rsid w:val="00BF3061"/>
    <w:rsid w:val="00BF45B9"/>
    <w:rsid w:val="00C00BDA"/>
    <w:rsid w:val="00C019D3"/>
    <w:rsid w:val="00C06847"/>
    <w:rsid w:val="00C1278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96F15"/>
    <w:rsid w:val="00CA1512"/>
    <w:rsid w:val="00CA37A0"/>
    <w:rsid w:val="00CB16A2"/>
    <w:rsid w:val="00CB2046"/>
    <w:rsid w:val="00CC10C3"/>
    <w:rsid w:val="00CC35E4"/>
    <w:rsid w:val="00CC5429"/>
    <w:rsid w:val="00CD1D91"/>
    <w:rsid w:val="00CD1F99"/>
    <w:rsid w:val="00CD5ACE"/>
    <w:rsid w:val="00CD5E82"/>
    <w:rsid w:val="00CD68FE"/>
    <w:rsid w:val="00CE181E"/>
    <w:rsid w:val="00CE2BC9"/>
    <w:rsid w:val="00CE4CC5"/>
    <w:rsid w:val="00CE7096"/>
    <w:rsid w:val="00CF1F95"/>
    <w:rsid w:val="00CF4920"/>
    <w:rsid w:val="00CF50AD"/>
    <w:rsid w:val="00D00004"/>
    <w:rsid w:val="00D04455"/>
    <w:rsid w:val="00D058EB"/>
    <w:rsid w:val="00D0718F"/>
    <w:rsid w:val="00D12096"/>
    <w:rsid w:val="00D121B2"/>
    <w:rsid w:val="00D12B26"/>
    <w:rsid w:val="00D32706"/>
    <w:rsid w:val="00D32F5E"/>
    <w:rsid w:val="00D36810"/>
    <w:rsid w:val="00D37834"/>
    <w:rsid w:val="00D40011"/>
    <w:rsid w:val="00D41205"/>
    <w:rsid w:val="00D54FF3"/>
    <w:rsid w:val="00D6217D"/>
    <w:rsid w:val="00D639A0"/>
    <w:rsid w:val="00D63C94"/>
    <w:rsid w:val="00D67875"/>
    <w:rsid w:val="00D70985"/>
    <w:rsid w:val="00D74A10"/>
    <w:rsid w:val="00D776B9"/>
    <w:rsid w:val="00D77991"/>
    <w:rsid w:val="00D879CF"/>
    <w:rsid w:val="00DA0CAC"/>
    <w:rsid w:val="00DA1388"/>
    <w:rsid w:val="00DA3330"/>
    <w:rsid w:val="00DB0ADF"/>
    <w:rsid w:val="00DB146C"/>
    <w:rsid w:val="00DB44F5"/>
    <w:rsid w:val="00DB7ADA"/>
    <w:rsid w:val="00DC6BEF"/>
    <w:rsid w:val="00DD4EF7"/>
    <w:rsid w:val="00DD5672"/>
    <w:rsid w:val="00DD5C7A"/>
    <w:rsid w:val="00DD7211"/>
    <w:rsid w:val="00DE22DB"/>
    <w:rsid w:val="00DE7C39"/>
    <w:rsid w:val="00DF2240"/>
    <w:rsid w:val="00DF7E92"/>
    <w:rsid w:val="00E07333"/>
    <w:rsid w:val="00E23800"/>
    <w:rsid w:val="00E24AFE"/>
    <w:rsid w:val="00E45C1A"/>
    <w:rsid w:val="00E578EE"/>
    <w:rsid w:val="00E629AD"/>
    <w:rsid w:val="00E66561"/>
    <w:rsid w:val="00E70F4D"/>
    <w:rsid w:val="00E73E62"/>
    <w:rsid w:val="00E7631F"/>
    <w:rsid w:val="00E83ECC"/>
    <w:rsid w:val="00E9124A"/>
    <w:rsid w:val="00EA0B78"/>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5C78"/>
    <w:rsid w:val="00EF5FAD"/>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8327C"/>
    <w:rsid w:val="00F83C49"/>
    <w:rsid w:val="00F869B6"/>
    <w:rsid w:val="00F9759D"/>
    <w:rsid w:val="00FA4444"/>
    <w:rsid w:val="00FA66B1"/>
    <w:rsid w:val="00FB0B26"/>
    <w:rsid w:val="00FB1B67"/>
    <w:rsid w:val="00FB26A3"/>
    <w:rsid w:val="00FC4F56"/>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4B7CC3"/>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4B7CC3"/>
    <w:pPr>
      <w:spacing w:after="0" w:line="240" w:lineRule="auto"/>
      <w:outlineLvl w:val="0"/>
    </w:pPr>
    <w:rPr>
      <w:rFonts w:ascii="Cambria Bold" w:hAnsi="Cambria Bold" w:cs="Cambria"/>
      <w:b/>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D03F7"/>
    <w:pPr>
      <w:spacing w:after="57"/>
      <w:jc w:val="left"/>
    </w:pPr>
    <w:rPr>
      <w:rFonts w:ascii="Arial" w:hAnsi="Arial"/>
    </w:rPr>
  </w:style>
  <w:style w:type="table" w:customStyle="1" w:styleId="Tabelacomgrade1">
    <w:name w:val="Tabela com grade1"/>
    <w:basedOn w:val="Tabelanormal"/>
    <w:next w:val="Tabelacomgrade"/>
    <w:uiPriority w:val="39"/>
    <w:rsid w:val="00E83EC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83ECC"/>
    <w:rPr>
      <w:color w:val="0563C1" w:themeColor="hyperlink"/>
      <w:u w:val="single"/>
    </w:rPr>
  </w:style>
  <w:style w:type="table" w:customStyle="1" w:styleId="tabelaavaliao1">
    <w:name w:val="tabela avaliação1"/>
    <w:basedOn w:val="Tabelanormal"/>
    <w:next w:val="Tabelacomgrade"/>
    <w:uiPriority w:val="59"/>
    <w:rsid w:val="004B7CC3"/>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styleId="Textodebalo">
    <w:name w:val="Balloon Text"/>
    <w:basedOn w:val="Normal"/>
    <w:link w:val="TextodebaloChar"/>
    <w:uiPriority w:val="99"/>
    <w:semiHidden/>
    <w:unhideWhenUsed/>
    <w:rsid w:val="001A5382"/>
    <w:rPr>
      <w:rFonts w:ascii="Segoe UI" w:hAnsi="Segoe UI" w:cs="Segoe UI"/>
      <w:sz w:val="18"/>
      <w:szCs w:val="18"/>
    </w:rPr>
  </w:style>
  <w:style w:type="character" w:customStyle="1" w:styleId="TextodebaloChar">
    <w:name w:val="Texto de balão Char"/>
    <w:basedOn w:val="Fontepargpadro"/>
    <w:link w:val="Textodebalo"/>
    <w:uiPriority w:val="99"/>
    <w:semiHidden/>
    <w:rsid w:val="001A5382"/>
    <w:rPr>
      <w:rFonts w:ascii="Segoe UI" w:hAnsi="Segoe UI" w:cs="Segoe UI"/>
      <w:i/>
      <w:iCs/>
      <w:sz w:val="18"/>
      <w:szCs w:val="18"/>
    </w:rPr>
  </w:style>
  <w:style w:type="paragraph" w:styleId="Textodecomentrio">
    <w:name w:val="annotation text"/>
    <w:basedOn w:val="Normal"/>
    <w:link w:val="TextodecomentrioChar"/>
    <w:uiPriority w:val="99"/>
    <w:semiHidden/>
    <w:unhideWhenUsed/>
    <w:rsid w:val="00630981"/>
  </w:style>
  <w:style w:type="character" w:customStyle="1" w:styleId="TextodecomentrioChar">
    <w:name w:val="Texto de comentário Char"/>
    <w:basedOn w:val="Fontepargpadro"/>
    <w:link w:val="Textodecomentrio"/>
    <w:uiPriority w:val="99"/>
    <w:semiHidden/>
    <w:rsid w:val="00630981"/>
    <w:rPr>
      <w:i/>
      <w:iCs/>
      <w:sz w:val="20"/>
      <w:szCs w:val="20"/>
    </w:rPr>
  </w:style>
  <w:style w:type="paragraph" w:styleId="Assuntodocomentrio">
    <w:name w:val="annotation subject"/>
    <w:basedOn w:val="Textodecomentrio"/>
    <w:next w:val="Textodecomentrio"/>
    <w:link w:val="AssuntodocomentrioChar"/>
    <w:uiPriority w:val="99"/>
    <w:semiHidden/>
    <w:unhideWhenUsed/>
    <w:rsid w:val="00630981"/>
    <w:rPr>
      <w:b/>
      <w:bCs/>
    </w:rPr>
  </w:style>
  <w:style w:type="character" w:customStyle="1" w:styleId="AssuntodocomentrioChar">
    <w:name w:val="Assunto do comentário Char"/>
    <w:basedOn w:val="TextodecomentrioChar"/>
    <w:link w:val="Assuntodocomentrio"/>
    <w:uiPriority w:val="99"/>
    <w:semiHidden/>
    <w:rsid w:val="00630981"/>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katu.org.br/noticia/conheca-as-frutas-de-cada-estaca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ufrgs.br/afeira/materias-primas/frutas/banan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2BB58-EFD5-41AC-BA65-5DF2BB9BD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1541</Words>
  <Characters>8323</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9845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Elaine Cristina da Silva</cp:lastModifiedBy>
  <cp:revision>5</cp:revision>
  <cp:lastPrinted>2017-10-10T18:04:00Z</cp:lastPrinted>
  <dcterms:created xsi:type="dcterms:W3CDTF">2018-01-17T16:16:00Z</dcterms:created>
  <dcterms:modified xsi:type="dcterms:W3CDTF">2018-01-22T12:28:00Z</dcterms:modified>
  <cp:category/>
</cp:coreProperties>
</file>