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E633E" w14:textId="77777777" w:rsidR="00D31B42" w:rsidRDefault="00D31B42" w:rsidP="00D31B42">
      <w:pPr>
        <w:pStyle w:val="00cabeos"/>
      </w:pPr>
      <w:bookmarkStart w:id="0" w:name="_GoBack"/>
      <w:bookmarkEnd w:id="0"/>
      <w:r>
        <w:t>PROPOSTA DE ACOMPANHAMENTO DA APRENDIZAGEM</w:t>
      </w:r>
    </w:p>
    <w:p w14:paraId="00922183" w14:textId="77777777" w:rsidR="00D31B42" w:rsidRPr="006D438D" w:rsidRDefault="00D31B42" w:rsidP="007A6601">
      <w:pPr>
        <w:spacing w:after="0"/>
      </w:pPr>
    </w:p>
    <w:p w14:paraId="011C45DB" w14:textId="77777777" w:rsidR="00D31B42" w:rsidRDefault="00D31B42" w:rsidP="000E5E5E">
      <w:pPr>
        <w:pStyle w:val="Estilo00Peso1Depoisde68ptEspaamentoentrelinhasPe"/>
      </w:pPr>
      <w:r w:rsidRPr="006D438D">
        <w:t>ficha de acompanhamento das aprendizagens</w:t>
      </w:r>
    </w:p>
    <w:p w14:paraId="34B09CEE" w14:textId="77777777" w:rsidR="00D31B42" w:rsidRPr="004E4FB6" w:rsidRDefault="00D31B42" w:rsidP="007A6601">
      <w:pPr>
        <w:spacing w:after="0"/>
      </w:pPr>
    </w:p>
    <w:tbl>
      <w:tblPr>
        <w:tblStyle w:val="atencao"/>
        <w:tblW w:w="4999" w:type="pct"/>
        <w:tblLook w:val="04A0" w:firstRow="1" w:lastRow="0" w:firstColumn="1" w:lastColumn="0" w:noHBand="0" w:noVBand="1"/>
      </w:tblPr>
      <w:tblGrid>
        <w:gridCol w:w="3201"/>
        <w:gridCol w:w="3202"/>
        <w:gridCol w:w="1111"/>
        <w:gridCol w:w="1113"/>
        <w:gridCol w:w="999"/>
      </w:tblGrid>
      <w:tr w:rsidR="00D31B42" w:rsidRPr="00CF5E6B" w14:paraId="63DDB8F7" w14:textId="77777777" w:rsidTr="00D31B42">
        <w:trPr>
          <w:trHeight w:val="342"/>
        </w:trPr>
        <w:tc>
          <w:tcPr>
            <w:tcW w:w="5000" w:type="pct"/>
            <w:gridSpan w:val="5"/>
          </w:tcPr>
          <w:p w14:paraId="2732000A" w14:textId="77777777" w:rsidR="006E20B7" w:rsidRPr="006E20B7" w:rsidRDefault="006E20B7" w:rsidP="006E20B7">
            <w:pPr>
              <w:pStyle w:val="00textosemparagrafo"/>
              <w:spacing w:before="300" w:after="120"/>
              <w:jc w:val="left"/>
              <w:rPr>
                <w:b/>
                <w:bCs/>
              </w:rPr>
            </w:pPr>
            <w:r w:rsidRPr="006E20B7">
              <w:rPr>
                <w:b/>
                <w:bCs/>
              </w:rPr>
              <w:t>NOME: __________________________________________________________________</w:t>
            </w:r>
          </w:p>
          <w:p w14:paraId="01102811" w14:textId="443858A6" w:rsidR="00D31B42" w:rsidRPr="006E20B7" w:rsidRDefault="006E20B7" w:rsidP="006E20B7">
            <w:pPr>
              <w:pStyle w:val="00textosemparagrafo"/>
              <w:spacing w:before="300" w:after="120"/>
              <w:jc w:val="left"/>
              <w:rPr>
                <w:rFonts w:cs="Tahoma"/>
                <w:bCs/>
                <w:i/>
                <w:lang w:val="pt-BR"/>
              </w:rPr>
            </w:pPr>
            <w:r w:rsidRPr="006E20B7"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D31B42" w:rsidRPr="001E3140" w14:paraId="3C1C1D47" w14:textId="77777777" w:rsidTr="00D31B42">
        <w:trPr>
          <w:trHeight w:val="342"/>
        </w:trPr>
        <w:tc>
          <w:tcPr>
            <w:tcW w:w="1663" w:type="pct"/>
            <w:vMerge w:val="restart"/>
            <w:hideMark/>
          </w:tcPr>
          <w:p w14:paraId="3511F6FE" w14:textId="22F98766" w:rsidR="0048513D" w:rsidRPr="001E3140" w:rsidRDefault="00836C51" w:rsidP="0048513D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 w:rsidRPr="001E3140">
              <w:rPr>
                <w:b/>
                <w:bCs/>
                <w:lang w:val="pt-BR"/>
              </w:rPr>
              <w:t>BNCC</w:t>
            </w:r>
          </w:p>
        </w:tc>
        <w:tc>
          <w:tcPr>
            <w:tcW w:w="1663" w:type="pct"/>
            <w:vMerge w:val="restart"/>
            <w:hideMark/>
          </w:tcPr>
          <w:p w14:paraId="0D3D3A2E" w14:textId="39161895" w:rsidR="0048513D" w:rsidRPr="001E3140" w:rsidRDefault="000A10BF" w:rsidP="000A10BF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 w:rsidRPr="001E3140">
              <w:rPr>
                <w:b/>
                <w:bCs/>
                <w:lang w:val="pt-BR"/>
              </w:rPr>
              <w:t>Habilidade avaliada</w:t>
            </w:r>
          </w:p>
        </w:tc>
        <w:tc>
          <w:tcPr>
            <w:tcW w:w="1674" w:type="pct"/>
            <w:gridSpan w:val="3"/>
            <w:hideMark/>
          </w:tcPr>
          <w:p w14:paraId="00EDC145" w14:textId="5F30A40B" w:rsidR="0048513D" w:rsidRPr="001E3140" w:rsidRDefault="000A10BF" w:rsidP="0048513D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 w:rsidRPr="001E3140">
              <w:rPr>
                <w:b/>
                <w:bCs/>
                <w:lang w:val="pt-BR"/>
              </w:rPr>
              <w:t>Desempenho</w:t>
            </w:r>
          </w:p>
        </w:tc>
      </w:tr>
      <w:tr w:rsidR="00D31B42" w:rsidRPr="001E3140" w14:paraId="51F0B71D" w14:textId="77777777" w:rsidTr="00D31B42">
        <w:trPr>
          <w:trHeight w:val="244"/>
        </w:trPr>
        <w:tc>
          <w:tcPr>
            <w:tcW w:w="1663" w:type="pct"/>
            <w:vMerge/>
            <w:hideMark/>
          </w:tcPr>
          <w:p w14:paraId="1D9C02E4" w14:textId="77777777" w:rsidR="0048513D" w:rsidRPr="001E3140" w:rsidRDefault="0048513D" w:rsidP="0048513D">
            <w:pPr>
              <w:rPr>
                <w:rFonts w:cs="Tahoma"/>
                <w:b/>
                <w:szCs w:val="20"/>
                <w:lang w:val="pt-BR" w:eastAsia="en-US"/>
              </w:rPr>
            </w:pPr>
          </w:p>
        </w:tc>
        <w:tc>
          <w:tcPr>
            <w:tcW w:w="1663" w:type="pct"/>
            <w:vMerge/>
            <w:hideMark/>
          </w:tcPr>
          <w:p w14:paraId="05279875" w14:textId="77777777" w:rsidR="0048513D" w:rsidRPr="001E3140" w:rsidRDefault="0048513D" w:rsidP="0048513D">
            <w:pPr>
              <w:rPr>
                <w:rFonts w:cs="Tahoma"/>
                <w:b/>
                <w:szCs w:val="20"/>
                <w:lang w:val="pt-BR" w:eastAsia="en-US"/>
              </w:rPr>
            </w:pPr>
          </w:p>
        </w:tc>
        <w:tc>
          <w:tcPr>
            <w:tcW w:w="577" w:type="pct"/>
            <w:hideMark/>
          </w:tcPr>
          <w:p w14:paraId="5B1079BF" w14:textId="0EBEEE9A" w:rsidR="0048513D" w:rsidRPr="001E3140" w:rsidRDefault="0048513D" w:rsidP="0048513D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 w:rsidRPr="001E3140">
              <w:rPr>
                <w:rFonts w:cs="Tahoma"/>
                <w:b/>
                <w:szCs w:val="20"/>
                <w:lang w:val="pt-BR"/>
              </w:rPr>
              <w:t xml:space="preserve">Sem </w:t>
            </w:r>
            <w:r w:rsidR="001E3140" w:rsidRPr="001E3140">
              <w:rPr>
                <w:rFonts w:cs="Tahoma"/>
                <w:b/>
                <w:szCs w:val="20"/>
                <w:lang w:val="pt-BR"/>
              </w:rPr>
              <w:t xml:space="preserve">domínio </w:t>
            </w:r>
          </w:p>
        </w:tc>
        <w:tc>
          <w:tcPr>
            <w:tcW w:w="578" w:type="pct"/>
            <w:hideMark/>
          </w:tcPr>
          <w:p w14:paraId="221B8BE6" w14:textId="087FC729" w:rsidR="0048513D" w:rsidRPr="001E3140" w:rsidRDefault="0048513D" w:rsidP="0048513D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 w:rsidRPr="001E3140">
              <w:rPr>
                <w:rFonts w:cs="Tahoma"/>
                <w:b/>
                <w:szCs w:val="20"/>
                <w:lang w:val="pt-BR"/>
              </w:rPr>
              <w:t xml:space="preserve">Domínio </w:t>
            </w:r>
            <w:r w:rsidR="001E3140" w:rsidRPr="001E3140">
              <w:rPr>
                <w:rFonts w:cs="Tahoma"/>
                <w:b/>
                <w:szCs w:val="20"/>
                <w:lang w:val="pt-BR"/>
              </w:rPr>
              <w:t>parcial</w:t>
            </w:r>
          </w:p>
        </w:tc>
        <w:tc>
          <w:tcPr>
            <w:tcW w:w="519" w:type="pct"/>
            <w:hideMark/>
          </w:tcPr>
          <w:p w14:paraId="15D2C588" w14:textId="220E9F4C" w:rsidR="0048513D" w:rsidRPr="001E3140" w:rsidRDefault="0048513D" w:rsidP="0048513D">
            <w:pPr>
              <w:jc w:val="center"/>
              <w:rPr>
                <w:rFonts w:cs="Tahoma"/>
                <w:b/>
                <w:szCs w:val="20"/>
                <w:lang w:val="pt-BR"/>
              </w:rPr>
            </w:pPr>
            <w:r w:rsidRPr="001E3140">
              <w:rPr>
                <w:rFonts w:cs="Tahoma"/>
                <w:b/>
                <w:szCs w:val="20"/>
                <w:lang w:val="pt-BR"/>
              </w:rPr>
              <w:t xml:space="preserve">Com </w:t>
            </w:r>
            <w:r w:rsidR="001E3140" w:rsidRPr="001E3140">
              <w:rPr>
                <w:rFonts w:cs="Tahoma"/>
                <w:b/>
                <w:szCs w:val="20"/>
                <w:lang w:val="pt-BR"/>
              </w:rPr>
              <w:t xml:space="preserve">domínio </w:t>
            </w:r>
          </w:p>
        </w:tc>
      </w:tr>
      <w:tr w:rsidR="00D31B42" w:rsidRPr="001E3140" w14:paraId="0E297ED8" w14:textId="77777777" w:rsidTr="00D31B42">
        <w:tc>
          <w:tcPr>
            <w:tcW w:w="1663" w:type="pct"/>
            <w:hideMark/>
          </w:tcPr>
          <w:p w14:paraId="1AADC308" w14:textId="77777777" w:rsidR="00865D60" w:rsidRPr="001E3140" w:rsidRDefault="00865D60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(EF01MA05) Comparar números naturais de até duas ordens em situações cotidianas, com e sem suporte da reta numérica.</w:t>
            </w:r>
          </w:p>
        </w:tc>
        <w:tc>
          <w:tcPr>
            <w:tcW w:w="1663" w:type="pct"/>
            <w:hideMark/>
          </w:tcPr>
          <w:p w14:paraId="171FC82D" w14:textId="5683220E" w:rsidR="00865D60" w:rsidRPr="001E3140" w:rsidRDefault="00865D60" w:rsidP="009D4D56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Comparar números de até dois algarismos, sem </w:t>
            </w:r>
            <w:r w:rsidR="00F8257A">
              <w:rPr>
                <w:rFonts w:cs="Tahoma"/>
                <w:color w:val="000000"/>
                <w:szCs w:val="20"/>
                <w:lang w:val="pt-BR"/>
              </w:rPr>
              <w:t xml:space="preserve">o 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>apoio em imagens.</w:t>
            </w:r>
          </w:p>
        </w:tc>
        <w:tc>
          <w:tcPr>
            <w:tcW w:w="577" w:type="pct"/>
          </w:tcPr>
          <w:p w14:paraId="394F17A7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2A4B2914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20739BB7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D31B42" w:rsidRPr="001E3140" w14:paraId="067E0EEC" w14:textId="77777777" w:rsidTr="00D31B42">
        <w:tc>
          <w:tcPr>
            <w:tcW w:w="1663" w:type="pct"/>
            <w:hideMark/>
          </w:tcPr>
          <w:p w14:paraId="68F3E342" w14:textId="77777777" w:rsidR="00865D60" w:rsidRPr="001E3140" w:rsidRDefault="00865D60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(EF01MA06) Construir fatos fundamentais da adição e utilizá-los em procedimentos de cálculo para resolver problemas.</w:t>
            </w:r>
          </w:p>
        </w:tc>
        <w:tc>
          <w:tcPr>
            <w:tcW w:w="1663" w:type="pct"/>
            <w:hideMark/>
          </w:tcPr>
          <w:p w14:paraId="6F623D0E" w14:textId="77777777" w:rsidR="00865D60" w:rsidRPr="001E3140" w:rsidRDefault="00865D60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Identificar os fatos fundamentais da adição.</w:t>
            </w:r>
          </w:p>
        </w:tc>
        <w:tc>
          <w:tcPr>
            <w:tcW w:w="577" w:type="pct"/>
          </w:tcPr>
          <w:p w14:paraId="26CD3960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2A1ED1F2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7B6901FC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7A6601" w:rsidRPr="001E3140" w14:paraId="20E8F97C" w14:textId="77777777" w:rsidTr="00D31B42">
        <w:tc>
          <w:tcPr>
            <w:tcW w:w="1663" w:type="pct"/>
            <w:vMerge w:val="restart"/>
            <w:hideMark/>
          </w:tcPr>
          <w:p w14:paraId="2D0F1647" w14:textId="77777777" w:rsidR="007A6601" w:rsidRPr="001E3140" w:rsidRDefault="007A6601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(EF01MA08) Resolver e elaborar problemas de adição e de subtração, envolvendo números de até dois algarismos, com os significados de juntar, acrescentar, separar e retirar, com o suporte</w:t>
            </w:r>
          </w:p>
          <w:p w14:paraId="36D67184" w14:textId="174EF10A" w:rsidR="007A6601" w:rsidRPr="001E3140" w:rsidRDefault="007A660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de imagens e/ou material manipulável, utilizando estratégias e formas de registro pessoais.</w:t>
            </w:r>
          </w:p>
        </w:tc>
        <w:tc>
          <w:tcPr>
            <w:tcW w:w="1663" w:type="pct"/>
            <w:hideMark/>
          </w:tcPr>
          <w:p w14:paraId="5BCDB8FB" w14:textId="17FEFE13" w:rsidR="007A6601" w:rsidRPr="001E3140" w:rsidRDefault="007A6601" w:rsidP="00C42AEE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Resolver problemas </w:t>
            </w:r>
            <w:r>
              <w:rPr>
                <w:rFonts w:cs="Tahoma"/>
                <w:color w:val="000000"/>
                <w:szCs w:val="20"/>
                <w:lang w:val="pt-BR"/>
              </w:rPr>
              <w:t>de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 adição e subtração envolvendo comparação de quantidades, números de até dois algarismos, sem </w:t>
            </w:r>
            <w:r>
              <w:rPr>
                <w:rFonts w:cs="Tahoma"/>
                <w:color w:val="000000"/>
                <w:szCs w:val="20"/>
                <w:lang w:val="pt-BR"/>
              </w:rPr>
              <w:t xml:space="preserve">o 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apoio </w:t>
            </w:r>
            <w:r>
              <w:rPr>
                <w:rFonts w:cs="Tahoma"/>
                <w:color w:val="000000"/>
                <w:szCs w:val="20"/>
                <w:lang w:val="pt-BR"/>
              </w:rPr>
              <w:t>de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 imagens.</w:t>
            </w:r>
          </w:p>
        </w:tc>
        <w:tc>
          <w:tcPr>
            <w:tcW w:w="577" w:type="pct"/>
          </w:tcPr>
          <w:p w14:paraId="7E3E61D3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3A3BEA64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279BD938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7A6601" w:rsidRPr="001E3140" w14:paraId="44C9A2DB" w14:textId="77777777" w:rsidTr="00D31B42">
        <w:tc>
          <w:tcPr>
            <w:tcW w:w="1663" w:type="pct"/>
            <w:vMerge/>
            <w:hideMark/>
          </w:tcPr>
          <w:p w14:paraId="24B7D01B" w14:textId="77777777" w:rsidR="007A6601" w:rsidRPr="00D31B42" w:rsidRDefault="007A6601">
            <w:pPr>
              <w:rPr>
                <w:rFonts w:cs="Tahoma"/>
                <w:color w:val="FF0000"/>
                <w:szCs w:val="20"/>
                <w:lang w:val="pt-BR" w:eastAsia="en-US"/>
              </w:rPr>
            </w:pPr>
          </w:p>
        </w:tc>
        <w:tc>
          <w:tcPr>
            <w:tcW w:w="1663" w:type="pct"/>
            <w:hideMark/>
          </w:tcPr>
          <w:p w14:paraId="3AB76F48" w14:textId="1E3DF0BC" w:rsidR="007A6601" w:rsidRPr="001E3140" w:rsidRDefault="007A660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Resolver problema de subtração envolvendo números de até dois algarismos, com o significado de retirar, com ou sem o apoio de imagens.</w:t>
            </w:r>
          </w:p>
        </w:tc>
        <w:tc>
          <w:tcPr>
            <w:tcW w:w="577" w:type="pct"/>
          </w:tcPr>
          <w:p w14:paraId="2A34DDF9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49345181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7727969B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7A6601" w:rsidRPr="001E3140" w14:paraId="2998525D" w14:textId="77777777" w:rsidTr="00D31B42">
        <w:tc>
          <w:tcPr>
            <w:tcW w:w="1663" w:type="pct"/>
            <w:vMerge/>
            <w:hideMark/>
          </w:tcPr>
          <w:p w14:paraId="067990CA" w14:textId="77777777" w:rsidR="007A6601" w:rsidRPr="001E3140" w:rsidRDefault="007A6601">
            <w:pPr>
              <w:rPr>
                <w:rFonts w:cs="Tahoma"/>
                <w:color w:val="000000"/>
                <w:szCs w:val="20"/>
                <w:lang w:val="pt-BR" w:eastAsia="en-US"/>
              </w:rPr>
            </w:pPr>
          </w:p>
        </w:tc>
        <w:tc>
          <w:tcPr>
            <w:tcW w:w="1663" w:type="pct"/>
            <w:hideMark/>
          </w:tcPr>
          <w:p w14:paraId="00B45813" w14:textId="0E7D8453" w:rsidR="007A6601" w:rsidRPr="001E3140" w:rsidRDefault="007A660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Resolver problemas de adição e subtração </w:t>
            </w:r>
            <w:r w:rsidR="00C42AEE" w:rsidRPr="00C42AEE">
              <w:rPr>
                <w:rFonts w:cs="Tahoma"/>
                <w:color w:val="000000"/>
                <w:szCs w:val="20"/>
                <w:lang w:val="pt-BR"/>
              </w:rPr>
              <w:t>envolvendo</w:t>
            </w:r>
            <w:r w:rsidR="00C42AEE"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>os valores de cédulas do sistema monetário brasileiro.</w:t>
            </w:r>
          </w:p>
        </w:tc>
        <w:tc>
          <w:tcPr>
            <w:tcW w:w="577" w:type="pct"/>
          </w:tcPr>
          <w:p w14:paraId="21A37758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1726256B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2D762C90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7A6601" w:rsidRPr="001E3140" w14:paraId="64559CE9" w14:textId="77777777" w:rsidTr="00D31B42">
        <w:tc>
          <w:tcPr>
            <w:tcW w:w="1663" w:type="pct"/>
            <w:vMerge/>
            <w:hideMark/>
          </w:tcPr>
          <w:p w14:paraId="539C84E6" w14:textId="77777777" w:rsidR="007A6601" w:rsidRPr="001E3140" w:rsidRDefault="007A6601">
            <w:pPr>
              <w:rPr>
                <w:rFonts w:cs="Tahoma"/>
                <w:color w:val="000000"/>
                <w:szCs w:val="20"/>
                <w:lang w:val="pt-BR" w:eastAsia="en-US"/>
              </w:rPr>
            </w:pPr>
          </w:p>
        </w:tc>
        <w:tc>
          <w:tcPr>
            <w:tcW w:w="1663" w:type="pct"/>
            <w:hideMark/>
          </w:tcPr>
          <w:p w14:paraId="36A35C36" w14:textId="3AB82831" w:rsidR="007A6601" w:rsidRPr="001E3140" w:rsidRDefault="007A6601" w:rsidP="00B12E94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Resolver problemas de adição envolvendo o significado de junta</w:t>
            </w:r>
            <w:r>
              <w:rPr>
                <w:rFonts w:cs="Tahoma"/>
                <w:color w:val="000000"/>
                <w:szCs w:val="20"/>
                <w:lang w:val="pt-BR"/>
              </w:rPr>
              <w:t>r,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 com apoio em imagens. </w:t>
            </w:r>
          </w:p>
        </w:tc>
        <w:tc>
          <w:tcPr>
            <w:tcW w:w="577" w:type="pct"/>
          </w:tcPr>
          <w:p w14:paraId="34154DF2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305C1DF3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58F5AF5E" w14:textId="77777777" w:rsidR="007A6601" w:rsidRPr="001E3140" w:rsidRDefault="007A6601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7621B678" w14:textId="77777777" w:rsidR="000E5E5E" w:rsidRDefault="000E5E5E" w:rsidP="000E5E5E">
      <w:pPr>
        <w:jc w:val="right"/>
      </w:pPr>
      <w:r>
        <w:t>Continua</w:t>
      </w:r>
    </w:p>
    <w:p w14:paraId="066210CF" w14:textId="77777777" w:rsidR="000E5E5E" w:rsidRDefault="000E5E5E" w:rsidP="000E5E5E">
      <w:r>
        <w:br w:type="page"/>
      </w:r>
    </w:p>
    <w:p w14:paraId="7B2B885F" w14:textId="77777777" w:rsidR="000E5E5E" w:rsidRDefault="000E5E5E" w:rsidP="000E5E5E">
      <w:r>
        <w:lastRenderedPageBreak/>
        <w:t>Continuação</w:t>
      </w:r>
    </w:p>
    <w:tbl>
      <w:tblPr>
        <w:tblStyle w:val="atencao"/>
        <w:tblW w:w="4999" w:type="pct"/>
        <w:tblLook w:val="04A0" w:firstRow="1" w:lastRow="0" w:firstColumn="1" w:lastColumn="0" w:noHBand="0" w:noVBand="1"/>
      </w:tblPr>
      <w:tblGrid>
        <w:gridCol w:w="3396"/>
        <w:gridCol w:w="3007"/>
        <w:gridCol w:w="1111"/>
        <w:gridCol w:w="1113"/>
        <w:gridCol w:w="999"/>
      </w:tblGrid>
      <w:tr w:rsidR="00D31B42" w:rsidRPr="001E3140" w14:paraId="75AE16B3" w14:textId="77777777" w:rsidTr="00C42AEE">
        <w:tc>
          <w:tcPr>
            <w:tcW w:w="1764" w:type="pct"/>
            <w:hideMark/>
          </w:tcPr>
          <w:p w14:paraId="437188D6" w14:textId="36AE5CCE" w:rsidR="00865D60" w:rsidRPr="001E3140" w:rsidRDefault="00865D60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(EF01MA10) Descrever, após o reconhecimento e a explicitação de um padrão (ou regularidade), os elementos ausentes em sequências recursivas de números naturais, objetos</w:t>
            </w:r>
          </w:p>
          <w:p w14:paraId="759B4CAF" w14:textId="77777777" w:rsidR="00865D60" w:rsidRPr="001E3140" w:rsidRDefault="00865D60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ou figuras.</w:t>
            </w:r>
          </w:p>
        </w:tc>
        <w:tc>
          <w:tcPr>
            <w:tcW w:w="1562" w:type="pct"/>
            <w:hideMark/>
          </w:tcPr>
          <w:p w14:paraId="61D9D8B2" w14:textId="004A238C" w:rsidR="00865D60" w:rsidRPr="001E3140" w:rsidRDefault="00865D60" w:rsidP="00C42AEE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Reconhecer uma regularidade ou padrão em sequências de elementos ou de números naturais e completar os elementos ausentes.</w:t>
            </w:r>
          </w:p>
        </w:tc>
        <w:tc>
          <w:tcPr>
            <w:tcW w:w="577" w:type="pct"/>
          </w:tcPr>
          <w:p w14:paraId="7D5B2011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2BEA3299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52A3EC53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C42AEE" w:rsidRPr="001E3140" w14:paraId="515A3803" w14:textId="77777777" w:rsidTr="00DC14B0">
        <w:trPr>
          <w:trHeight w:val="1207"/>
        </w:trPr>
        <w:tc>
          <w:tcPr>
            <w:tcW w:w="1764" w:type="pct"/>
            <w:hideMark/>
          </w:tcPr>
          <w:p w14:paraId="32A9B61B" w14:textId="77777777" w:rsidR="00C42AEE" w:rsidRPr="001E3140" w:rsidRDefault="00C42AEE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(EF01MA11) Descrever a localização de pessoas e de objetos no espaço em relação à sua própria posição, utilizando termos como à direita, à esquerda, em frente, atrás.</w:t>
            </w:r>
          </w:p>
        </w:tc>
        <w:tc>
          <w:tcPr>
            <w:tcW w:w="1562" w:type="pct"/>
          </w:tcPr>
          <w:p w14:paraId="33BC04FF" w14:textId="72787F42" w:rsidR="00C42AEE" w:rsidRPr="001E3140" w:rsidRDefault="00C42AEE" w:rsidP="00E93890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color w:val="000000"/>
                <w:lang w:val="pt-BR"/>
              </w:rPr>
              <w:t>Descrever um caminho simples no espaço, tendo como referência seu próprio corpo.</w:t>
            </w:r>
          </w:p>
        </w:tc>
        <w:tc>
          <w:tcPr>
            <w:tcW w:w="577" w:type="pct"/>
          </w:tcPr>
          <w:p w14:paraId="4F1886A6" w14:textId="77777777" w:rsidR="00C42AEE" w:rsidRPr="001E3140" w:rsidRDefault="00C42AEE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7AF26A3D" w14:textId="77777777" w:rsidR="00C42AEE" w:rsidRPr="001E3140" w:rsidRDefault="00C42AEE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40E2A17E" w14:textId="77777777" w:rsidR="00C42AEE" w:rsidRPr="001E3140" w:rsidRDefault="00C42AEE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D31B42" w:rsidRPr="001E3140" w14:paraId="5D58D547" w14:textId="77777777" w:rsidTr="00C42AEE">
        <w:tc>
          <w:tcPr>
            <w:tcW w:w="1764" w:type="pct"/>
            <w:hideMark/>
          </w:tcPr>
          <w:p w14:paraId="78D1DDE6" w14:textId="77777777" w:rsidR="00865D60" w:rsidRPr="001E3140" w:rsidRDefault="00865D60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(EF01MA12) Descrever a localização de pessoas e de objetos no espaço segundo um dado ponto de referência, compreendendo que, para a utilização de termos que se referem à posição, como direita, esquerda, em cima, em baixo, é necessário explicitar-se o referencial.</w:t>
            </w:r>
          </w:p>
        </w:tc>
        <w:tc>
          <w:tcPr>
            <w:tcW w:w="1562" w:type="pct"/>
            <w:hideMark/>
          </w:tcPr>
          <w:p w14:paraId="263AA8C8" w14:textId="15E81707" w:rsidR="00865D60" w:rsidRPr="001E3140" w:rsidRDefault="00865D60" w:rsidP="00C42AEE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Localizar </w:t>
            </w:r>
            <w:r w:rsidR="00C42AEE" w:rsidRPr="00C42AEE">
              <w:rPr>
                <w:rFonts w:cs="Tahoma"/>
                <w:color w:val="000000"/>
                <w:szCs w:val="20"/>
                <w:lang w:val="pt-BR"/>
              </w:rPr>
              <w:t>pessoas</w:t>
            </w:r>
            <w:r w:rsidR="00C42AEE"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no espaço, </w:t>
            </w:r>
            <w:r w:rsidR="00C42AEE" w:rsidRPr="00C42AEE">
              <w:rPr>
                <w:rFonts w:cs="Tahoma"/>
                <w:color w:val="000000"/>
                <w:szCs w:val="20"/>
                <w:lang w:val="pt-BR"/>
              </w:rPr>
              <w:t>segundo um dado</w:t>
            </w:r>
            <w:r w:rsidR="00C42AEE"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>ponto de referência.</w:t>
            </w:r>
          </w:p>
        </w:tc>
        <w:tc>
          <w:tcPr>
            <w:tcW w:w="577" w:type="pct"/>
          </w:tcPr>
          <w:p w14:paraId="3369CD9C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7D01A20D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42B2B865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D31B42" w:rsidRPr="001E3140" w14:paraId="0FA5CB13" w14:textId="77777777" w:rsidTr="00C42AEE">
        <w:tc>
          <w:tcPr>
            <w:tcW w:w="1764" w:type="pct"/>
            <w:hideMark/>
          </w:tcPr>
          <w:p w14:paraId="33FAF5C9" w14:textId="77777777" w:rsidR="00865D60" w:rsidRPr="001E3140" w:rsidRDefault="00865D60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(EF01MA13) Relacionar figuras geométricas espaciais (cones, cilindros, esferas e blocos retangulares) a objetos familiares do mundo físico.</w:t>
            </w:r>
          </w:p>
        </w:tc>
        <w:tc>
          <w:tcPr>
            <w:tcW w:w="1562" w:type="pct"/>
            <w:hideMark/>
          </w:tcPr>
          <w:p w14:paraId="3DB3F690" w14:textId="2A1FC31E" w:rsidR="00865D60" w:rsidRPr="001E3140" w:rsidRDefault="00865D60" w:rsidP="005B4F26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Identificar</w:t>
            </w:r>
            <w:r w:rsidR="005B4F26" w:rsidRPr="005B4F26">
              <w:rPr>
                <w:rFonts w:cs="Tahoma"/>
                <w:color w:val="000000"/>
                <w:szCs w:val="20"/>
                <w:lang w:val="pt-BR"/>
              </w:rPr>
              <w:t xml:space="preserve">, nomear e 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>relacionar figuras não planas a objetos do mundo físico.</w:t>
            </w:r>
          </w:p>
        </w:tc>
        <w:tc>
          <w:tcPr>
            <w:tcW w:w="577" w:type="pct"/>
          </w:tcPr>
          <w:p w14:paraId="3C06C449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6AA4F36B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551B33F9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D31B42" w:rsidRPr="001E3140" w14:paraId="636D4DCD" w14:textId="77777777" w:rsidTr="00C42AEE">
        <w:tc>
          <w:tcPr>
            <w:tcW w:w="1764" w:type="pct"/>
            <w:hideMark/>
          </w:tcPr>
          <w:p w14:paraId="666C55CB" w14:textId="77777777" w:rsidR="00865D60" w:rsidRPr="001E3140" w:rsidRDefault="00865D60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(EF01MA14) Identificar e nomear figuras planas (círculo, quadrado, retângulo e triângulo) em desenhos apresentados em diferentes disposições ou em contornos de faces de sólidos geométricos.</w:t>
            </w:r>
          </w:p>
        </w:tc>
        <w:tc>
          <w:tcPr>
            <w:tcW w:w="1562" w:type="pct"/>
            <w:hideMark/>
          </w:tcPr>
          <w:p w14:paraId="652427EF" w14:textId="14B9D092" w:rsidR="00865D60" w:rsidRPr="001E3140" w:rsidRDefault="00865D60" w:rsidP="00FB416B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Reconhecer e nomear figuras geométricas</w:t>
            </w:r>
            <w:r w:rsidR="00F8257A">
              <w:rPr>
                <w:rFonts w:cs="Tahoma"/>
                <w:color w:val="000000"/>
                <w:szCs w:val="20"/>
                <w:lang w:val="pt-BR"/>
              </w:rPr>
              <w:t xml:space="preserve"> 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>planas (triângulos, retângulos e círculos).</w:t>
            </w:r>
          </w:p>
        </w:tc>
        <w:tc>
          <w:tcPr>
            <w:tcW w:w="577" w:type="pct"/>
          </w:tcPr>
          <w:p w14:paraId="371CD7D6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689108AD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1F06D02F" w14:textId="77777777" w:rsidR="00865D60" w:rsidRPr="001E3140" w:rsidRDefault="00865D60">
            <w:pPr>
              <w:jc w:val="center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D31B42" w:rsidRPr="001E3140" w14:paraId="30A9381D" w14:textId="77777777" w:rsidTr="00C42AEE">
        <w:tc>
          <w:tcPr>
            <w:tcW w:w="1764" w:type="pct"/>
            <w:hideMark/>
          </w:tcPr>
          <w:p w14:paraId="734E8A2F" w14:textId="77777777" w:rsidR="00865D60" w:rsidRPr="001E3140" w:rsidRDefault="00865D60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(EF01MA19) Reconhecer e relacionar valores de moedas e cédulas do sistema monetário</w:t>
            </w:r>
          </w:p>
          <w:p w14:paraId="27182FAD" w14:textId="77777777" w:rsidR="00865D60" w:rsidRPr="001E3140" w:rsidRDefault="00865D60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brasileiro para resolver situações simples do cotidiano do estudante.</w:t>
            </w:r>
          </w:p>
        </w:tc>
        <w:tc>
          <w:tcPr>
            <w:tcW w:w="1562" w:type="pct"/>
            <w:hideMark/>
          </w:tcPr>
          <w:p w14:paraId="65E9CA66" w14:textId="77777777" w:rsidR="00865D60" w:rsidRPr="001E3140" w:rsidRDefault="00865D60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Reconhecer valores de cédulas do sistema monetário brasileiro.</w:t>
            </w:r>
          </w:p>
        </w:tc>
        <w:tc>
          <w:tcPr>
            <w:tcW w:w="577" w:type="pct"/>
          </w:tcPr>
          <w:p w14:paraId="5506A0FE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7A5B065D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111012AD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D31B42" w:rsidRPr="001E3140" w14:paraId="73A48D10" w14:textId="77777777" w:rsidTr="00C42AEE">
        <w:tc>
          <w:tcPr>
            <w:tcW w:w="1764" w:type="pct"/>
            <w:hideMark/>
          </w:tcPr>
          <w:p w14:paraId="66DA6C07" w14:textId="0B885BE1" w:rsidR="00865D60" w:rsidRPr="001E3140" w:rsidRDefault="00865D60">
            <w:pPr>
              <w:autoSpaceDE w:val="0"/>
              <w:autoSpaceDN w:val="0"/>
              <w:adjustRightInd w:val="0"/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(EF01MA20) Classificar eventos envolvendo o acaso, tais como “acontecerá com certeza”,</w:t>
            </w:r>
          </w:p>
          <w:p w14:paraId="646F2AEC" w14:textId="77777777" w:rsidR="00865D60" w:rsidRPr="001E3140" w:rsidRDefault="00865D60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“talvez aconteça” e “é impossível acontecer”, em situações do cotidiano.</w:t>
            </w:r>
          </w:p>
        </w:tc>
        <w:tc>
          <w:tcPr>
            <w:tcW w:w="1562" w:type="pct"/>
            <w:hideMark/>
          </w:tcPr>
          <w:p w14:paraId="17CE8C88" w14:textId="5E05BEF3" w:rsidR="00865D60" w:rsidRPr="001E3140" w:rsidRDefault="00865D60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color w:val="000000"/>
                <w:szCs w:val="20"/>
                <w:lang w:val="pt-BR"/>
              </w:rPr>
              <w:t>Classificar eventos que envolvem o acaso em situações do cotidiano identificando aqueles que “acontecem com certeza”,</w:t>
            </w:r>
            <w:r w:rsidR="003D7990">
              <w:rPr>
                <w:rFonts w:cs="Tahoma"/>
                <w:color w:val="000000"/>
                <w:szCs w:val="20"/>
                <w:lang w:val="pt-BR"/>
              </w:rPr>
              <w:t xml:space="preserve"> que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 “</w:t>
            </w:r>
            <w:r w:rsidR="003D7990">
              <w:rPr>
                <w:rFonts w:cs="Tahoma"/>
                <w:color w:val="000000"/>
                <w:szCs w:val="20"/>
                <w:lang w:val="pt-BR"/>
              </w:rPr>
              <w:t>são possíveis de acontecer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 xml:space="preserve">” e que “são impossíveis </w:t>
            </w:r>
            <w:r w:rsidR="00F8257A">
              <w:rPr>
                <w:rFonts w:cs="Tahoma"/>
                <w:color w:val="000000"/>
                <w:szCs w:val="20"/>
                <w:lang w:val="pt-BR"/>
              </w:rPr>
              <w:t xml:space="preserve">de </w:t>
            </w:r>
            <w:r w:rsidRPr="001E3140">
              <w:rPr>
                <w:rFonts w:cs="Tahoma"/>
                <w:color w:val="000000"/>
                <w:szCs w:val="20"/>
                <w:lang w:val="pt-BR"/>
              </w:rPr>
              <w:t>acontecer”.</w:t>
            </w:r>
          </w:p>
        </w:tc>
        <w:tc>
          <w:tcPr>
            <w:tcW w:w="577" w:type="pct"/>
          </w:tcPr>
          <w:p w14:paraId="69F20D5A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78" w:type="pct"/>
          </w:tcPr>
          <w:p w14:paraId="05F72EA2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519" w:type="pct"/>
          </w:tcPr>
          <w:p w14:paraId="76C4B6C5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865D60" w:rsidRPr="001E3140" w14:paraId="086548E2" w14:textId="77777777" w:rsidTr="00D31B42">
        <w:trPr>
          <w:trHeight w:val="560"/>
        </w:trPr>
        <w:tc>
          <w:tcPr>
            <w:tcW w:w="3326" w:type="pct"/>
            <w:gridSpan w:val="2"/>
            <w:hideMark/>
          </w:tcPr>
          <w:p w14:paraId="0AC4956D" w14:textId="77777777" w:rsidR="00865D60" w:rsidRPr="001E3140" w:rsidRDefault="00865D60">
            <w:pPr>
              <w:jc w:val="center"/>
              <w:rPr>
                <w:rFonts w:cs="Tahoma"/>
                <w:b/>
                <w:color w:val="000000"/>
                <w:szCs w:val="20"/>
                <w:lang w:val="pt-BR"/>
              </w:rPr>
            </w:pPr>
            <w:r w:rsidRPr="001E3140">
              <w:rPr>
                <w:rFonts w:cs="Tahoma"/>
                <w:b/>
                <w:color w:val="000000"/>
                <w:lang w:val="pt-BR"/>
              </w:rPr>
              <w:t>Nota/conceito</w:t>
            </w:r>
          </w:p>
        </w:tc>
        <w:tc>
          <w:tcPr>
            <w:tcW w:w="1674" w:type="pct"/>
            <w:gridSpan w:val="3"/>
          </w:tcPr>
          <w:p w14:paraId="32A53EC1" w14:textId="77777777" w:rsidR="00865D60" w:rsidRPr="001E3140" w:rsidRDefault="00865D60">
            <w:pPr>
              <w:jc w:val="both"/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62EC009B" w14:textId="77777777" w:rsidR="000F0502" w:rsidRPr="001E3140" w:rsidRDefault="000F0502" w:rsidP="0048513D"/>
    <w:sectPr w:rsidR="000F0502" w:rsidRPr="001E3140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305A0" w14:textId="77777777" w:rsidR="00063938" w:rsidRDefault="00063938" w:rsidP="00713DA3">
      <w:pPr>
        <w:spacing w:after="0"/>
      </w:pPr>
      <w:r>
        <w:separator/>
      </w:r>
    </w:p>
  </w:endnote>
  <w:endnote w:type="continuationSeparator" w:id="0">
    <w:p w14:paraId="3369ACC4" w14:textId="77777777" w:rsidR="00063938" w:rsidRDefault="00063938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7D41C83-A042-4EE6-B94F-D6407EB200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457DC2-49AD-459A-949D-113F18886EBB}"/>
    <w:embedBold r:id="rId3" w:fontKey="{B4052454-B8BF-44E0-A836-653A079900BE}"/>
    <w:embedItalic r:id="rId4" w:fontKey="{25126384-E367-4DED-9567-B6D39B4970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FA2DFB3-00F6-4BDB-8AD6-E5DAAF4CB0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E93E4EB-1B13-48EC-A04C-4E0BAAA651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278579B-6B36-4D34-85C5-81551CD9BFED}"/>
    <w:embedBold r:id="rId8" w:fontKey="{982DB9B5-D958-4789-A92D-A21042932768}"/>
    <w:embedItalic r:id="rId9" w:fontKey="{98833BF6-82DC-40AE-96C1-BE003E2DA3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A3A15A2-DEB3-477A-8AD4-3508DBE53834}"/>
    <w:embedBold r:id="rId11" w:fontKey="{1E9FADBC-2884-4FFE-91CA-E05676482430}"/>
    <w:embedItalic r:id="rId12" w:fontKey="{B180C5E8-D23C-469A-8EB8-4D33F94B54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B59D98E3-DC81-4677-8034-B92DDC449B7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8FB69D1B-02A1-4F57-ABF2-392B98D3A8C2}"/>
    <w:embedBold r:id="rId15" w:fontKey="{20DD28C8-7581-412F-AE69-1D37C15C5779}"/>
    <w:embedItalic r:id="rId16" w:fontKey="{568C2884-3B20-436D-9686-9ABB31142685}"/>
    <w:embedBoldItalic r:id="rId17" w:fontKey="{EDB2CDB9-FD34-4E04-B173-07F50FEB6F9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34BD2291-6CB6-44EB-92BF-04DE48A99614}"/>
    <w:embedBold r:id="rId19" w:fontKey="{DC0C5619-8E23-4F10-9CF6-63ED06B04D38}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76EC94C2-01D3-4E86-B335-754A53C7BE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9DE9A" w14:textId="726137F5" w:rsidR="000027A4" w:rsidRDefault="000027A4" w:rsidP="000027A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B3125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55CE557" w:rsidR="008421B1" w:rsidRPr="000027A4" w:rsidRDefault="000027A4" w:rsidP="000027A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98813" w14:textId="77777777" w:rsidR="00063938" w:rsidRDefault="00063938" w:rsidP="00713DA3">
      <w:pPr>
        <w:spacing w:after="0"/>
      </w:pPr>
      <w:r>
        <w:separator/>
      </w:r>
    </w:p>
  </w:footnote>
  <w:footnote w:type="continuationSeparator" w:id="0">
    <w:p w14:paraId="05B25B55" w14:textId="77777777" w:rsidR="00063938" w:rsidRDefault="00063938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4BDD58F7" w:rsidR="008421B1" w:rsidRDefault="005D4299" w:rsidP="008744CE">
    <w:pPr>
      <w:pStyle w:val="Cabealho"/>
    </w:pPr>
    <w:r>
      <w:rPr>
        <w:noProof/>
        <w:lang w:eastAsia="pt-BR"/>
      </w:rPr>
      <w:drawing>
        <wp:inline distT="0" distB="0" distL="0" distR="0" wp14:anchorId="05AAE250" wp14:editId="07B8BDBB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27A4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3938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10BF"/>
    <w:rsid w:val="000A3F5C"/>
    <w:rsid w:val="000A4736"/>
    <w:rsid w:val="000B3318"/>
    <w:rsid w:val="000B4FDE"/>
    <w:rsid w:val="000C41B7"/>
    <w:rsid w:val="000C566A"/>
    <w:rsid w:val="000C6550"/>
    <w:rsid w:val="000C78BF"/>
    <w:rsid w:val="000D5C35"/>
    <w:rsid w:val="000E34D1"/>
    <w:rsid w:val="000E5B19"/>
    <w:rsid w:val="000E5E5E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5939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3140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7990"/>
    <w:rsid w:val="003F0456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76CD0"/>
    <w:rsid w:val="004809F2"/>
    <w:rsid w:val="0048134C"/>
    <w:rsid w:val="0048513D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4A3A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4F26"/>
    <w:rsid w:val="005B5A15"/>
    <w:rsid w:val="005C42CA"/>
    <w:rsid w:val="005D0301"/>
    <w:rsid w:val="005D3493"/>
    <w:rsid w:val="005D4299"/>
    <w:rsid w:val="005E3EE8"/>
    <w:rsid w:val="005E57A0"/>
    <w:rsid w:val="005E5BBA"/>
    <w:rsid w:val="005F48CE"/>
    <w:rsid w:val="005F4B83"/>
    <w:rsid w:val="006039D3"/>
    <w:rsid w:val="006044A5"/>
    <w:rsid w:val="0061501D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20B7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27FE7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6601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36C51"/>
    <w:rsid w:val="008421B1"/>
    <w:rsid w:val="00847AFE"/>
    <w:rsid w:val="00860E48"/>
    <w:rsid w:val="0086304B"/>
    <w:rsid w:val="008659BD"/>
    <w:rsid w:val="00865D60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D4D56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16A2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3125"/>
    <w:rsid w:val="00AB52DA"/>
    <w:rsid w:val="00AC1630"/>
    <w:rsid w:val="00AD01A2"/>
    <w:rsid w:val="00AD13F3"/>
    <w:rsid w:val="00AD291A"/>
    <w:rsid w:val="00AD3101"/>
    <w:rsid w:val="00AD33A6"/>
    <w:rsid w:val="00AD563B"/>
    <w:rsid w:val="00AD72D8"/>
    <w:rsid w:val="00AE1078"/>
    <w:rsid w:val="00AE6FB9"/>
    <w:rsid w:val="00B105F4"/>
    <w:rsid w:val="00B120FB"/>
    <w:rsid w:val="00B12E94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BF3CE2"/>
    <w:rsid w:val="00C017B3"/>
    <w:rsid w:val="00C0613F"/>
    <w:rsid w:val="00C1105F"/>
    <w:rsid w:val="00C15602"/>
    <w:rsid w:val="00C341E9"/>
    <w:rsid w:val="00C36B45"/>
    <w:rsid w:val="00C42AEE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C5E13"/>
    <w:rsid w:val="00CD1E60"/>
    <w:rsid w:val="00CD47BA"/>
    <w:rsid w:val="00CD5049"/>
    <w:rsid w:val="00CE052E"/>
    <w:rsid w:val="00CE1FF4"/>
    <w:rsid w:val="00CE26F9"/>
    <w:rsid w:val="00CE6C54"/>
    <w:rsid w:val="00CF5B1E"/>
    <w:rsid w:val="00D00895"/>
    <w:rsid w:val="00D31B42"/>
    <w:rsid w:val="00D36094"/>
    <w:rsid w:val="00D4014C"/>
    <w:rsid w:val="00D439AE"/>
    <w:rsid w:val="00D52FE7"/>
    <w:rsid w:val="00D6249E"/>
    <w:rsid w:val="00D64D2B"/>
    <w:rsid w:val="00D667A2"/>
    <w:rsid w:val="00D669A6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22A59"/>
    <w:rsid w:val="00F301AA"/>
    <w:rsid w:val="00F308C9"/>
    <w:rsid w:val="00F310A2"/>
    <w:rsid w:val="00F36FCD"/>
    <w:rsid w:val="00F50A68"/>
    <w:rsid w:val="00F51898"/>
    <w:rsid w:val="00F578B9"/>
    <w:rsid w:val="00F77553"/>
    <w:rsid w:val="00F7788C"/>
    <w:rsid w:val="00F812BC"/>
    <w:rsid w:val="00F8257A"/>
    <w:rsid w:val="00F83C94"/>
    <w:rsid w:val="00F83E0F"/>
    <w:rsid w:val="00F90596"/>
    <w:rsid w:val="00F92461"/>
    <w:rsid w:val="00FA1B5B"/>
    <w:rsid w:val="00FA3E7E"/>
    <w:rsid w:val="00FA5165"/>
    <w:rsid w:val="00FB416B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E5E5E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257A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257A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0027A4"/>
  </w:style>
  <w:style w:type="paragraph" w:customStyle="1" w:styleId="Estilo00Peso1Depoisde68ptEspaamentoentrelinhasPe">
    <w:name w:val="Estilo 00_Peso_1 + Depois de:  68 pt Espaçamento entre linhas:  Pe..."/>
    <w:basedOn w:val="00Peso1"/>
    <w:rsid w:val="000E5E5E"/>
    <w:pPr>
      <w:spacing w:after="136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54F05-7210-4D0A-B370-5D89A461B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537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Herbert Tsuji</cp:lastModifiedBy>
  <cp:revision>11</cp:revision>
  <cp:lastPrinted>2017-10-17T11:21:00Z</cp:lastPrinted>
  <dcterms:created xsi:type="dcterms:W3CDTF">2017-12-11T18:41:00Z</dcterms:created>
  <dcterms:modified xsi:type="dcterms:W3CDTF">2017-12-22T21:52:00Z</dcterms:modified>
</cp:coreProperties>
</file>