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0E3BD" w14:textId="3F7767D5" w:rsidR="00607770" w:rsidRDefault="00607770" w:rsidP="00881A12">
      <w:pPr>
        <w:pStyle w:val="00cabeos"/>
      </w:pPr>
      <w:r w:rsidRPr="00A67008">
        <w:rPr>
          <w:color w:val="2E74B5" w:themeColor="accent1" w:themeShade="BF"/>
        </w:rPr>
        <w:t>Proposta de acompanhamento da aprendizagem</w:t>
      </w:r>
    </w:p>
    <w:p w14:paraId="42B64408" w14:textId="77777777" w:rsidR="00607770" w:rsidRDefault="00607770" w:rsidP="00881A12">
      <w:pPr>
        <w:pStyle w:val="00cabeos"/>
      </w:pPr>
    </w:p>
    <w:p w14:paraId="4880886C" w14:textId="1E680913" w:rsidR="00881A12" w:rsidRPr="00881A12" w:rsidRDefault="00881A12" w:rsidP="00881A12">
      <w:pPr>
        <w:pStyle w:val="00cabeos"/>
      </w:pPr>
      <w:r w:rsidRPr="00607770">
        <w:rPr>
          <w:color w:val="000000" w:themeColor="text1"/>
        </w:rPr>
        <w:t>grade de correção</w:t>
      </w:r>
      <w:bookmarkStart w:id="0" w:name="_GoBack"/>
      <w:bookmarkEnd w:id="0"/>
    </w:p>
    <w:p w14:paraId="4848098A" w14:textId="77777777" w:rsidR="00F52446" w:rsidRDefault="00F52446" w:rsidP="00F52446">
      <w:pPr>
        <w:pStyle w:val="00comandoatividade"/>
      </w:pP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F52446" w:rsidRPr="00E43A8A" w14:paraId="6AA30BF9" w14:textId="77777777" w:rsidTr="009E7807">
        <w:trPr>
          <w:trHeight w:val="1163"/>
        </w:trPr>
        <w:tc>
          <w:tcPr>
            <w:tcW w:w="9628" w:type="dxa"/>
            <w:gridSpan w:val="5"/>
          </w:tcPr>
          <w:p w14:paraId="0EA2D4FF" w14:textId="5BCB0C11" w:rsidR="00F52446" w:rsidRPr="00E43A8A" w:rsidRDefault="00F52446" w:rsidP="0042074E">
            <w:pPr>
              <w:spacing w:before="24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</w:t>
            </w:r>
            <w:r w:rsidR="00921B52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_________</w:t>
            </w:r>
          </w:p>
          <w:p w14:paraId="17D1E74C" w14:textId="22B854D7" w:rsidR="00F52446" w:rsidRPr="00E43A8A" w:rsidRDefault="00F52446" w:rsidP="0042074E">
            <w:pPr>
              <w:spacing w:before="240" w:after="120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___________________________</w:t>
            </w:r>
            <w:r w:rsidR="00921B52"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 DATA: _____________________</w:t>
            </w:r>
          </w:p>
        </w:tc>
      </w:tr>
      <w:tr w:rsidR="00F52446" w:rsidRPr="00E43A8A" w14:paraId="0DEEE95F" w14:textId="77777777" w:rsidTr="009E7807">
        <w:tc>
          <w:tcPr>
            <w:tcW w:w="1242" w:type="dxa"/>
            <w:vMerge w:val="restart"/>
            <w:vAlign w:val="center"/>
          </w:tcPr>
          <w:p w14:paraId="0C0F4699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411407B7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3878D0CC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F52446" w:rsidRPr="00E43A8A" w14:paraId="0203ECD3" w14:textId="77777777" w:rsidTr="009E7807">
        <w:tc>
          <w:tcPr>
            <w:tcW w:w="1242" w:type="dxa"/>
            <w:vMerge/>
            <w:vAlign w:val="center"/>
          </w:tcPr>
          <w:p w14:paraId="217B8B06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1B9130C9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2C094D10" w14:textId="0DE8B214" w:rsidR="00F52446" w:rsidRPr="00E43A8A" w:rsidRDefault="00556195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Sem d</w:t>
            </w:r>
            <w:r w:rsidR="00F52446"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7BDE2192" w14:textId="49770C11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 w:rsidR="0055619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13BAD82D" w14:textId="626F1321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 w:rsidR="0055619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F52446" w:rsidRPr="00E43A8A" w14:paraId="5A918247" w14:textId="77777777" w:rsidTr="006F2848">
        <w:tc>
          <w:tcPr>
            <w:tcW w:w="1242" w:type="dxa"/>
            <w:vAlign w:val="center"/>
          </w:tcPr>
          <w:p w14:paraId="6BA11026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  <w:vAlign w:val="center"/>
          </w:tcPr>
          <w:p w14:paraId="1CF5762C" w14:textId="43FFBC5B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Relacionar figuras geométricas não planas (prismas) e suas planificações.</w:t>
            </w:r>
          </w:p>
        </w:tc>
        <w:tc>
          <w:tcPr>
            <w:tcW w:w="1362" w:type="dxa"/>
          </w:tcPr>
          <w:p w14:paraId="0FC343D7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10E3804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987D20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24193488" w14:textId="77777777" w:rsidTr="006F2848">
        <w:tc>
          <w:tcPr>
            <w:tcW w:w="1242" w:type="dxa"/>
            <w:vAlign w:val="center"/>
          </w:tcPr>
          <w:p w14:paraId="1B3FC3EC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  <w:vAlign w:val="center"/>
          </w:tcPr>
          <w:p w14:paraId="784BFE50" w14:textId="57DE3073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Identificar características de figuras geométricas não planas (pirâmides e prismas), relacionando-as com suas denominações.</w:t>
            </w:r>
          </w:p>
        </w:tc>
        <w:tc>
          <w:tcPr>
            <w:tcW w:w="1362" w:type="dxa"/>
          </w:tcPr>
          <w:p w14:paraId="16682B24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54BC318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6884058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031591E0" w14:textId="77777777" w:rsidTr="006F2848">
        <w:tc>
          <w:tcPr>
            <w:tcW w:w="1242" w:type="dxa"/>
            <w:vAlign w:val="center"/>
          </w:tcPr>
          <w:p w14:paraId="76010099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  <w:vAlign w:val="center"/>
          </w:tcPr>
          <w:p w14:paraId="1F80DA75" w14:textId="450DB94F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Reconhecer, por meio de investigações, que há grupos de números naturais para os quais as divisões por um determinado número resultam em restos iguais, identificando regularidades.</w:t>
            </w:r>
          </w:p>
        </w:tc>
        <w:tc>
          <w:tcPr>
            <w:tcW w:w="1362" w:type="dxa"/>
          </w:tcPr>
          <w:p w14:paraId="2D496B22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49FCCC4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17F7E1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1A47A493" w14:textId="77777777" w:rsidTr="006F2848">
        <w:tc>
          <w:tcPr>
            <w:tcW w:w="1242" w:type="dxa"/>
            <w:vAlign w:val="center"/>
          </w:tcPr>
          <w:p w14:paraId="6D89FD76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  <w:vAlign w:val="center"/>
          </w:tcPr>
          <w:p w14:paraId="61CD95D2" w14:textId="7E0D825F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Reconhecer ângulos retos e não retos em figuras poligonais.</w:t>
            </w:r>
          </w:p>
        </w:tc>
        <w:tc>
          <w:tcPr>
            <w:tcW w:w="1362" w:type="dxa"/>
          </w:tcPr>
          <w:p w14:paraId="26F99718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0264C95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854DA4D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329187FD" w14:textId="77777777" w:rsidTr="006F2848">
        <w:tc>
          <w:tcPr>
            <w:tcW w:w="1242" w:type="dxa"/>
            <w:vAlign w:val="center"/>
          </w:tcPr>
          <w:p w14:paraId="498164C2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  <w:vAlign w:val="center"/>
          </w:tcPr>
          <w:p w14:paraId="040339A7" w14:textId="6FEBAC64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Identificar regularidades em sequências numéricas compostas por múltiplos de um número natural.</w:t>
            </w:r>
          </w:p>
        </w:tc>
        <w:tc>
          <w:tcPr>
            <w:tcW w:w="1362" w:type="dxa"/>
          </w:tcPr>
          <w:p w14:paraId="0AC7609C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1DD20934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DB7E323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0E439D84" w14:textId="77777777" w:rsidTr="006F2848">
        <w:tc>
          <w:tcPr>
            <w:tcW w:w="1242" w:type="dxa"/>
            <w:vAlign w:val="center"/>
          </w:tcPr>
          <w:p w14:paraId="141AB953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  <w:vAlign w:val="center"/>
          </w:tcPr>
          <w:p w14:paraId="60445268" w14:textId="4E85E20C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Reconhecer as relações inversas entre as operações de multiplicação e de divisão.</w:t>
            </w:r>
          </w:p>
        </w:tc>
        <w:tc>
          <w:tcPr>
            <w:tcW w:w="1362" w:type="dxa"/>
          </w:tcPr>
          <w:p w14:paraId="381A54E5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537AB5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3B5BDE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39BE9C5D" w14:textId="77777777" w:rsidTr="006F2848">
        <w:tc>
          <w:tcPr>
            <w:tcW w:w="1242" w:type="dxa"/>
            <w:vAlign w:val="center"/>
          </w:tcPr>
          <w:p w14:paraId="52FE8CD2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  <w:vAlign w:val="center"/>
          </w:tcPr>
          <w:p w14:paraId="0A6D3327" w14:textId="376DE86F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Organizar dados de pesquisa envolvendo variáveis categóricas em um universo de até 30.</w:t>
            </w:r>
          </w:p>
        </w:tc>
        <w:tc>
          <w:tcPr>
            <w:tcW w:w="1362" w:type="dxa"/>
          </w:tcPr>
          <w:p w14:paraId="1A5010FF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CA8D876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484E7D4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033CD4CA" w14:textId="77777777" w:rsidTr="006F2848">
        <w:tc>
          <w:tcPr>
            <w:tcW w:w="1242" w:type="dxa"/>
            <w:vAlign w:val="center"/>
          </w:tcPr>
          <w:p w14:paraId="60816849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  <w:vAlign w:val="center"/>
          </w:tcPr>
          <w:p w14:paraId="5F8AA3D1" w14:textId="178AB379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Utilizar as propriedades das operações para desenvolver estratégias de cálculo.</w:t>
            </w:r>
          </w:p>
        </w:tc>
        <w:tc>
          <w:tcPr>
            <w:tcW w:w="1362" w:type="dxa"/>
          </w:tcPr>
          <w:p w14:paraId="64BB66F5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469C3A3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882F6A4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6246D740" w14:textId="77777777" w:rsidTr="006F2848">
        <w:tc>
          <w:tcPr>
            <w:tcW w:w="1242" w:type="dxa"/>
            <w:vAlign w:val="center"/>
          </w:tcPr>
          <w:p w14:paraId="4FBBE960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  <w:vAlign w:val="center"/>
          </w:tcPr>
          <w:p w14:paraId="76F4F738" w14:textId="7A18C7AE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Resolver problemas simples de contagem, como a determinação do número de agrupamentos possíveis ao se combinar cada elemento de uma coleção com todos os elementos de outra.</w:t>
            </w:r>
          </w:p>
        </w:tc>
        <w:tc>
          <w:tcPr>
            <w:tcW w:w="1362" w:type="dxa"/>
          </w:tcPr>
          <w:p w14:paraId="2EBD0D0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5AA0F7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82082CE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29B3B5CA" w14:textId="7D55B5FA" w:rsidR="0042074E" w:rsidRDefault="0042074E" w:rsidP="0042074E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Continua</w:t>
      </w:r>
      <w:r w:rsidR="00556195">
        <w:rPr>
          <w:rFonts w:ascii="Tahoma" w:hAnsi="Tahoma" w:cs="Tahoma"/>
          <w:sz w:val="20"/>
          <w:szCs w:val="20"/>
        </w:rPr>
        <w:t>ção</w:t>
      </w:r>
      <w:r>
        <w:rPr>
          <w:rFonts w:ascii="Tahoma" w:hAnsi="Tahoma" w:cs="Tahoma"/>
          <w:sz w:val="20"/>
          <w:szCs w:val="20"/>
        </w:rPr>
        <w:br w:type="page"/>
      </w:r>
    </w:p>
    <w:p w14:paraId="6E51D6EE" w14:textId="77777777" w:rsidR="0042074E" w:rsidRDefault="0042074E" w:rsidP="0042074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F52446" w:rsidRPr="00E43A8A" w14:paraId="09BC3EBF" w14:textId="77777777" w:rsidTr="006F2848">
        <w:tc>
          <w:tcPr>
            <w:tcW w:w="1242" w:type="dxa"/>
            <w:vAlign w:val="center"/>
          </w:tcPr>
          <w:p w14:paraId="281A6BBA" w14:textId="063371E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  <w:vAlign w:val="center"/>
          </w:tcPr>
          <w:p w14:paraId="18A376C5" w14:textId="654F27F6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Resolver problemas de divisão cujo divisor tenha no máximo dois algarismos, envolvendo o significado de medida, utilizando estratégias diversas.</w:t>
            </w:r>
          </w:p>
        </w:tc>
        <w:tc>
          <w:tcPr>
            <w:tcW w:w="1362" w:type="dxa"/>
          </w:tcPr>
          <w:p w14:paraId="52101FE2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FA40368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223929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7BF7C72F" w14:textId="77777777" w:rsidTr="006F2848">
        <w:tc>
          <w:tcPr>
            <w:tcW w:w="1242" w:type="dxa"/>
            <w:vAlign w:val="center"/>
          </w:tcPr>
          <w:p w14:paraId="15BFD139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  <w:vAlign w:val="center"/>
          </w:tcPr>
          <w:p w14:paraId="7ACA3525" w14:textId="74721811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Resolver problemas de divisão cujo divisor tenha no máximo dois algarismos, envolvendo significado de repartição equitativa, utilizando estratégias diversas.</w:t>
            </w:r>
          </w:p>
        </w:tc>
        <w:tc>
          <w:tcPr>
            <w:tcW w:w="1362" w:type="dxa"/>
          </w:tcPr>
          <w:p w14:paraId="3A65CA8C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E182B4F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042565C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5A36410D" w14:textId="77777777" w:rsidTr="006F2848">
        <w:tc>
          <w:tcPr>
            <w:tcW w:w="1242" w:type="dxa"/>
            <w:vAlign w:val="center"/>
          </w:tcPr>
          <w:p w14:paraId="6BA14604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  <w:vAlign w:val="center"/>
          </w:tcPr>
          <w:p w14:paraId="2507EFAE" w14:textId="4C3B5893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Resolver problemas de multiplicação, envolvendo o significado de configuração retangular.</w:t>
            </w:r>
          </w:p>
        </w:tc>
        <w:tc>
          <w:tcPr>
            <w:tcW w:w="1362" w:type="dxa"/>
          </w:tcPr>
          <w:p w14:paraId="3C82B32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D201AA3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3AACAE3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7200819B" w14:textId="77777777" w:rsidTr="006F2848">
        <w:tc>
          <w:tcPr>
            <w:tcW w:w="1242" w:type="dxa"/>
            <w:vAlign w:val="center"/>
          </w:tcPr>
          <w:p w14:paraId="6E6A80B6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  <w:vAlign w:val="center"/>
          </w:tcPr>
          <w:p w14:paraId="06D8C307" w14:textId="75C39C2F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Resolver problemas de divisão cujo divisor tenha no máximo dois algarismos, envolvendo significado de medida, utilizando estratégias diversas.</w:t>
            </w:r>
          </w:p>
        </w:tc>
        <w:tc>
          <w:tcPr>
            <w:tcW w:w="1362" w:type="dxa"/>
          </w:tcPr>
          <w:p w14:paraId="44BE8F3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D8979F0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E17CC2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18B2A3D4" w14:textId="77777777" w:rsidTr="006F2848">
        <w:tc>
          <w:tcPr>
            <w:tcW w:w="1242" w:type="dxa"/>
            <w:vAlign w:val="center"/>
          </w:tcPr>
          <w:p w14:paraId="18791E68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  <w:vAlign w:val="center"/>
          </w:tcPr>
          <w:p w14:paraId="7990426F" w14:textId="30724894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Identificar características das figuras geométricas não planas, como número de ângulos internos.</w:t>
            </w:r>
          </w:p>
        </w:tc>
        <w:tc>
          <w:tcPr>
            <w:tcW w:w="1362" w:type="dxa"/>
          </w:tcPr>
          <w:p w14:paraId="2E51A78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D9545D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2A5AB8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1371F3DC" w14:textId="77777777" w:rsidTr="006F2848">
        <w:tc>
          <w:tcPr>
            <w:tcW w:w="1242" w:type="dxa"/>
            <w:vAlign w:val="center"/>
          </w:tcPr>
          <w:p w14:paraId="1843B590" w14:textId="77777777" w:rsidR="00F52446" w:rsidRPr="00E43A8A" w:rsidRDefault="00F52446" w:rsidP="009E7807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  <w:vAlign w:val="center"/>
          </w:tcPr>
          <w:p w14:paraId="78991BF7" w14:textId="478E443A" w:rsidR="00F52446" w:rsidRPr="00F52446" w:rsidRDefault="00F52446" w:rsidP="0033297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F52446">
              <w:rPr>
                <w:rFonts w:ascii="Tahoma" w:hAnsi="Tahoma" w:cs="Tahoma"/>
                <w:sz w:val="20"/>
                <w:szCs w:val="20"/>
              </w:rPr>
              <w:t>Identificar ângulos retos e não retos.</w:t>
            </w:r>
          </w:p>
        </w:tc>
        <w:tc>
          <w:tcPr>
            <w:tcW w:w="1362" w:type="dxa"/>
          </w:tcPr>
          <w:p w14:paraId="24D2DDF3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89979A3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2DC2B32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F52446" w:rsidRPr="00E43A8A" w14:paraId="522F229A" w14:textId="77777777" w:rsidTr="009E7807">
        <w:trPr>
          <w:trHeight w:val="387"/>
        </w:trPr>
        <w:tc>
          <w:tcPr>
            <w:tcW w:w="5518" w:type="dxa"/>
            <w:gridSpan w:val="2"/>
          </w:tcPr>
          <w:p w14:paraId="15A4F878" w14:textId="77777777" w:rsidR="00F52446" w:rsidRPr="00E43A8A" w:rsidRDefault="00F52446" w:rsidP="0042074E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74DCDA40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7ADAE1A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CFD082B" w14:textId="77777777" w:rsidR="00F52446" w:rsidRPr="00E43A8A" w:rsidRDefault="00F52446" w:rsidP="009E7807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754F44A2" w14:textId="77777777" w:rsidR="00F52446" w:rsidRDefault="00F52446" w:rsidP="00F52446">
      <w:pPr>
        <w:pStyle w:val="00textosemparagrafo"/>
        <w:jc w:val="left"/>
        <w:rPr>
          <w:b/>
          <w:bCs/>
        </w:rPr>
      </w:pPr>
    </w:p>
    <w:p w14:paraId="0C7A8E15" w14:textId="77777777" w:rsidR="00881A12" w:rsidRDefault="00881A12" w:rsidP="00BA489E">
      <w:pPr>
        <w:pStyle w:val="00textosemparagrafo"/>
        <w:jc w:val="left"/>
        <w:rPr>
          <w:b/>
          <w:bCs/>
        </w:rPr>
      </w:pPr>
    </w:p>
    <w:sectPr w:rsidR="00881A1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05A38" w14:textId="77777777" w:rsidR="00880109" w:rsidRDefault="00880109" w:rsidP="00713DA3">
      <w:pPr>
        <w:spacing w:after="0"/>
      </w:pPr>
      <w:r>
        <w:separator/>
      </w:r>
    </w:p>
  </w:endnote>
  <w:endnote w:type="continuationSeparator" w:id="0">
    <w:p w14:paraId="4F86FF2F" w14:textId="77777777" w:rsidR="00880109" w:rsidRDefault="00880109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52867E6-254A-446E-B4E6-7EBD6E478B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F81677-894D-4F3D-8ABC-16A9B55BFE30}"/>
    <w:embedBold r:id="rId3" w:fontKey="{876E0A8C-87CD-44A8-A044-35EFA9A32BB9}"/>
    <w:embedItalic r:id="rId4" w:fontKey="{22A96473-388B-49AB-8D7D-16D093BE41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52893B34-1BBD-4A93-BEC7-C95C2B32CB4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E7570" w14:textId="77777777" w:rsidR="00B06241" w:rsidRDefault="00B0624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B96A" w14:textId="41667092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B217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921B52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A5D16" w14:textId="77777777" w:rsidR="00B06241" w:rsidRDefault="00B062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9769E" w14:textId="77777777" w:rsidR="00880109" w:rsidRDefault="00880109" w:rsidP="00713DA3">
      <w:pPr>
        <w:spacing w:after="0"/>
      </w:pPr>
      <w:r>
        <w:separator/>
      </w:r>
    </w:p>
  </w:footnote>
  <w:footnote w:type="continuationSeparator" w:id="0">
    <w:p w14:paraId="1ABE530F" w14:textId="77777777" w:rsidR="00880109" w:rsidRDefault="00880109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9EA60" w14:textId="77777777" w:rsidR="00B06241" w:rsidRDefault="00B0624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7B2A2" w14:textId="78946389" w:rsidR="008421B1" w:rsidRDefault="004A7CDA" w:rsidP="008744CE">
    <w:pPr>
      <w:pStyle w:val="Cabealho"/>
    </w:pPr>
    <w:r>
      <w:rPr>
        <w:noProof/>
        <w:lang w:eastAsia="pt-BR"/>
      </w:rPr>
      <w:drawing>
        <wp:inline distT="0" distB="0" distL="0" distR="0" wp14:anchorId="6FBB7FA5" wp14:editId="071CC6F8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29D53" w14:textId="77777777" w:rsidR="00B06241" w:rsidRDefault="00B062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2342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2173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F7D65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2971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2074E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39C5"/>
    <w:rsid w:val="004A4049"/>
    <w:rsid w:val="004A6BA8"/>
    <w:rsid w:val="004A7CDA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6195"/>
    <w:rsid w:val="00564085"/>
    <w:rsid w:val="0056594F"/>
    <w:rsid w:val="00567062"/>
    <w:rsid w:val="005673D3"/>
    <w:rsid w:val="005678B8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07770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81D"/>
    <w:rsid w:val="00847AFE"/>
    <w:rsid w:val="00860E48"/>
    <w:rsid w:val="0086304B"/>
    <w:rsid w:val="008659BD"/>
    <w:rsid w:val="008725B5"/>
    <w:rsid w:val="008744CE"/>
    <w:rsid w:val="0087505C"/>
    <w:rsid w:val="00876594"/>
    <w:rsid w:val="00880109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1B52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4A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5003"/>
    <w:rsid w:val="00EC74AD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2446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5490"/>
    <w:rsid w:val="00FC01A8"/>
    <w:rsid w:val="00FE0393"/>
    <w:rsid w:val="00FE089A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921B5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95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D3F57-2F96-465B-B500-F3770DB43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322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Daniel Vitor Casartelli Santos</cp:lastModifiedBy>
  <cp:revision>3</cp:revision>
  <cp:lastPrinted>2017-10-17T11:21:00Z</cp:lastPrinted>
  <dcterms:created xsi:type="dcterms:W3CDTF">2018-01-18T16:49:00Z</dcterms:created>
  <dcterms:modified xsi:type="dcterms:W3CDTF">2018-01-19T17:00:00Z</dcterms:modified>
</cp:coreProperties>
</file>