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4E4B6" w14:textId="439266F2" w:rsidR="0029529F" w:rsidRPr="007922E4" w:rsidRDefault="0029529F" w:rsidP="007922E4">
      <w:pPr>
        <w:pStyle w:val="00cabeos"/>
      </w:pPr>
      <w:bookmarkStart w:id="0" w:name="_Hlk495331539"/>
      <w:r w:rsidRPr="007922E4">
        <w:t>G</w:t>
      </w:r>
      <w:r w:rsidR="0057049B" w:rsidRPr="007922E4">
        <w:rPr>
          <w:caps w:val="0"/>
        </w:rPr>
        <w:t xml:space="preserve">abarito comentado </w:t>
      </w:r>
      <w:r w:rsidRPr="007922E4">
        <w:t xml:space="preserve">– </w:t>
      </w:r>
      <w:r w:rsidR="007922E4">
        <w:t>3</w:t>
      </w:r>
      <w:r w:rsidRPr="007922E4">
        <w:t>º</w:t>
      </w:r>
      <w:r w:rsidR="0057049B" w:rsidRPr="007922E4">
        <w:rPr>
          <w:caps w:val="0"/>
        </w:rPr>
        <w:t xml:space="preserve"> </w:t>
      </w:r>
      <w:bookmarkStart w:id="1" w:name="_GoBack"/>
      <w:r w:rsidR="0057049B">
        <w:rPr>
          <w:caps w:val="0"/>
        </w:rPr>
        <w:t>B</w:t>
      </w:r>
      <w:bookmarkEnd w:id="1"/>
      <w:r w:rsidR="0057049B" w:rsidRPr="007922E4">
        <w:rPr>
          <w:caps w:val="0"/>
        </w:rPr>
        <w:t>imestre</w:t>
      </w:r>
    </w:p>
    <w:bookmarkEnd w:id="0"/>
    <w:p w14:paraId="6D2A2DA9" w14:textId="77777777" w:rsidR="00A01A97" w:rsidRDefault="00A01A97" w:rsidP="00A01A97">
      <w:pPr>
        <w:pStyle w:val="00textosemparagrafo"/>
        <w:rPr>
          <w:rFonts w:eastAsia="Arial"/>
        </w:rPr>
      </w:pPr>
    </w:p>
    <w:p w14:paraId="7732CF80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1. a) metro</w:t>
      </w:r>
    </w:p>
    <w:p w14:paraId="734F63A6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b) quilômetro</w:t>
      </w:r>
    </w:p>
    <w:p w14:paraId="47AEC4C6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c) milímetro; centímetro</w:t>
      </w:r>
    </w:p>
    <w:p w14:paraId="16BFC84F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Considere 33,3% do valor da questão para cada item.</w:t>
      </w:r>
    </w:p>
    <w:p w14:paraId="56743326" w14:textId="77777777" w:rsidR="005B6601" w:rsidRPr="00C22D67" w:rsidRDefault="005B6601" w:rsidP="005B6601">
      <w:pPr>
        <w:pStyle w:val="00textosemparagrafo"/>
        <w:rPr>
          <w:rFonts w:eastAsia="Arial"/>
        </w:rPr>
      </w:pPr>
      <w:r>
        <w:rPr>
          <w:rFonts w:eastAsia="Arial"/>
        </w:rPr>
        <w:t>Caso algum aluno</w:t>
      </w:r>
      <w:r w:rsidRPr="00C22D67">
        <w:rPr>
          <w:rFonts w:eastAsia="Arial"/>
        </w:rPr>
        <w:t xml:space="preserve"> tenha dificuldade em associar a unidade de medida correta a cada situação, discuta sobre os possíveis comprimentos tratados na questão: a medida da altura de um prédio é muito maior que a espessura de uma régua, mas é menor que a distância entre duas cidades etc. Dê alguns exemplos de medidas conhecidas e leve o metro para a </w:t>
      </w:r>
      <w:r>
        <w:rPr>
          <w:rFonts w:eastAsia="Arial"/>
        </w:rPr>
        <w:t>sala de aula</w:t>
      </w:r>
      <w:r w:rsidRPr="00C22D67">
        <w:rPr>
          <w:rFonts w:eastAsia="Arial"/>
        </w:rPr>
        <w:t xml:space="preserve"> para tomar como referência.</w:t>
      </w:r>
    </w:p>
    <w:p w14:paraId="42DB1857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6A418BC8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2. maior área: retângulo 3 por 5; menor área: triângulo</w:t>
      </w:r>
    </w:p>
    <w:p w14:paraId="6F9C711D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Considere 50% do valor da questão para cada item correto.</w:t>
      </w:r>
    </w:p>
    <w:p w14:paraId="5FAC503B" w14:textId="34A29EBB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Contar o número de quadradinhos que compõe</w:t>
      </w:r>
      <w:r w:rsidR="00B92936">
        <w:rPr>
          <w:rFonts w:eastAsia="Arial"/>
        </w:rPr>
        <w:t>m</w:t>
      </w:r>
      <w:r w:rsidRPr="00C22D67">
        <w:rPr>
          <w:rFonts w:eastAsia="Arial"/>
        </w:rPr>
        <w:t xml:space="preserve"> cada figura é o caminho para a solução do problema, entretanto, o</w:t>
      </w:r>
      <w:r>
        <w:rPr>
          <w:rFonts w:eastAsia="Arial"/>
        </w:rPr>
        <w:t>s</w:t>
      </w:r>
      <w:r w:rsidRPr="00C22D67">
        <w:rPr>
          <w:rFonts w:eastAsia="Arial"/>
        </w:rPr>
        <w:t xml:space="preserve"> aluno</w:t>
      </w:r>
      <w:r>
        <w:rPr>
          <w:rFonts w:eastAsia="Arial"/>
        </w:rPr>
        <w:t>s</w:t>
      </w:r>
      <w:r w:rsidRPr="00C22D67">
        <w:rPr>
          <w:rFonts w:eastAsia="Arial"/>
        </w:rPr>
        <w:t xml:space="preserve"> pode</w:t>
      </w:r>
      <w:r>
        <w:rPr>
          <w:rFonts w:eastAsia="Arial"/>
        </w:rPr>
        <w:t>m</w:t>
      </w:r>
      <w:r w:rsidRPr="00C22D67">
        <w:rPr>
          <w:rFonts w:eastAsia="Arial"/>
        </w:rPr>
        <w:t xml:space="preserve"> ter dificuldade </w:t>
      </w:r>
      <w:r>
        <w:rPr>
          <w:rFonts w:eastAsia="Arial"/>
        </w:rPr>
        <w:t>para</w:t>
      </w:r>
      <w:r w:rsidRPr="00C22D67">
        <w:rPr>
          <w:rFonts w:eastAsia="Arial"/>
        </w:rPr>
        <w:t xml:space="preserve"> contar o número de quadradinhos do triângulo. Se preciso, discuta sobre </w:t>
      </w:r>
      <w:r>
        <w:rPr>
          <w:rFonts w:eastAsia="Arial"/>
        </w:rPr>
        <w:t>a composição d</w:t>
      </w:r>
      <w:r w:rsidRPr="00C22D67">
        <w:rPr>
          <w:rFonts w:eastAsia="Arial"/>
        </w:rPr>
        <w:t xml:space="preserve">o triângulo: um quadradinho completo e duas metades de quadradinho, mas juntando duas metades temos um quadradinho inteiro. Dessa forma, </w:t>
      </w:r>
      <w:r>
        <w:rPr>
          <w:rFonts w:eastAsia="Arial"/>
        </w:rPr>
        <w:t>verificamos</w:t>
      </w:r>
      <w:r w:rsidRPr="00C22D67">
        <w:rPr>
          <w:rFonts w:eastAsia="Arial"/>
        </w:rPr>
        <w:t xml:space="preserve"> quantos quadradinhos forma</w:t>
      </w:r>
      <w:r>
        <w:rPr>
          <w:rFonts w:eastAsia="Arial"/>
        </w:rPr>
        <w:t xml:space="preserve">m </w:t>
      </w:r>
      <w:r w:rsidRPr="00C22D67">
        <w:rPr>
          <w:rFonts w:eastAsia="Arial"/>
        </w:rPr>
        <w:t>o triângulo. Caso ainda haja dúvida, decomponha o triângulo, movendo uma metade de quadradinho para cima da outra, em outro desenho, explicitando o raciocínio.</w:t>
      </w:r>
    </w:p>
    <w:p w14:paraId="708EDA72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335F40A6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3.</w:t>
      </w:r>
    </w:p>
    <w:tbl>
      <w:tblPr>
        <w:tblStyle w:val="TabeladeGradeClara2"/>
        <w:tblW w:w="3886" w:type="pct"/>
        <w:tblInd w:w="39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44"/>
        <w:gridCol w:w="2126"/>
        <w:gridCol w:w="1984"/>
      </w:tblGrid>
      <w:tr w:rsidR="005B6601" w:rsidRPr="005B6601" w14:paraId="17D8BBDB" w14:textId="77777777" w:rsidTr="00B92936">
        <w:trPr>
          <w:trHeight w:val="510"/>
        </w:trPr>
        <w:tc>
          <w:tcPr>
            <w:tcW w:w="2315" w:type="pct"/>
            <w:tcBorders>
              <w:top w:val="nil"/>
              <w:left w:val="nil"/>
            </w:tcBorders>
            <w:vAlign w:val="center"/>
          </w:tcPr>
          <w:p w14:paraId="683FF63F" w14:textId="77777777" w:rsidR="005B6601" w:rsidRPr="005B6601" w:rsidRDefault="005B6601" w:rsidP="005B6601">
            <w:pPr>
              <w:rPr>
                <w:rFonts w:ascii="Tahoma" w:hAnsi="Tahoma" w:cs="Tahoma"/>
                <w:sz w:val="20"/>
                <w:szCs w:val="20"/>
              </w:rPr>
            </w:pPr>
            <w:bookmarkStart w:id="2" w:name="_Hlk501378189"/>
          </w:p>
        </w:tc>
        <w:tc>
          <w:tcPr>
            <w:tcW w:w="1389" w:type="pct"/>
            <w:shd w:val="clear" w:color="auto" w:fill="767171" w:themeFill="background2" w:themeFillShade="80"/>
            <w:vAlign w:val="center"/>
          </w:tcPr>
          <w:p w14:paraId="78D6B5D6" w14:textId="77777777" w:rsidR="005B6601" w:rsidRPr="005B6601" w:rsidRDefault="005B6601" w:rsidP="005B6601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5B6601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Figura A</w:t>
            </w:r>
          </w:p>
        </w:tc>
        <w:tc>
          <w:tcPr>
            <w:tcW w:w="1296" w:type="pct"/>
            <w:shd w:val="clear" w:color="auto" w:fill="767171" w:themeFill="background2" w:themeFillShade="80"/>
            <w:vAlign w:val="center"/>
          </w:tcPr>
          <w:p w14:paraId="600AC29C" w14:textId="77777777" w:rsidR="005B6601" w:rsidRPr="005B6601" w:rsidRDefault="005B6601" w:rsidP="005B6601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5B6601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Figura B</w:t>
            </w:r>
          </w:p>
        </w:tc>
      </w:tr>
      <w:tr w:rsidR="005B6601" w:rsidRPr="005B6601" w14:paraId="2F042CE0" w14:textId="77777777" w:rsidTr="00B92936">
        <w:trPr>
          <w:trHeight w:val="510"/>
        </w:trPr>
        <w:tc>
          <w:tcPr>
            <w:tcW w:w="2315" w:type="pct"/>
            <w:vAlign w:val="center"/>
          </w:tcPr>
          <w:p w14:paraId="70AB8A96" w14:textId="2A424CE1" w:rsidR="005B6601" w:rsidRPr="005B6601" w:rsidRDefault="005B6601" w:rsidP="00B9293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B6601">
              <w:rPr>
                <w:rFonts w:ascii="Tahoma" w:hAnsi="Tahoma" w:cs="Tahoma"/>
                <w:b/>
                <w:sz w:val="20"/>
                <w:szCs w:val="20"/>
              </w:rPr>
              <w:t xml:space="preserve">Perímetro em </w:t>
            </w:r>
            <w:r w:rsidR="00B92936">
              <w:rPr>
                <w:rFonts w:ascii="Tahoma" w:hAnsi="Tahoma" w:cs="Tahoma"/>
                <w:b/>
                <w:sz w:val="20"/>
                <w:szCs w:val="20"/>
              </w:rPr>
              <w:t>centímetro</w:t>
            </w:r>
          </w:p>
        </w:tc>
        <w:tc>
          <w:tcPr>
            <w:tcW w:w="1389" w:type="pct"/>
            <w:vAlign w:val="center"/>
          </w:tcPr>
          <w:p w14:paraId="7FF08803" w14:textId="77777777" w:rsidR="005B6601" w:rsidRPr="005B6601" w:rsidRDefault="005B6601" w:rsidP="005B6601">
            <w:pPr>
              <w:rPr>
                <w:rFonts w:ascii="Tahoma" w:hAnsi="Tahoma" w:cs="Tahoma"/>
                <w:sz w:val="20"/>
                <w:szCs w:val="20"/>
              </w:rPr>
            </w:pPr>
            <w:r w:rsidRPr="005B6601">
              <w:rPr>
                <w:rFonts w:ascii="Tahoma" w:hAnsi="Tahoma" w:cs="Tahoma"/>
                <w:sz w:val="20"/>
                <w:szCs w:val="20"/>
              </w:rPr>
              <w:t>20 cm</w:t>
            </w:r>
          </w:p>
        </w:tc>
        <w:tc>
          <w:tcPr>
            <w:tcW w:w="1296" w:type="pct"/>
            <w:vAlign w:val="center"/>
          </w:tcPr>
          <w:p w14:paraId="6C55B4C0" w14:textId="5541C080" w:rsidR="005B6601" w:rsidRPr="005B6601" w:rsidRDefault="005B6601" w:rsidP="005B6601">
            <w:pPr>
              <w:rPr>
                <w:rFonts w:ascii="Tahoma" w:hAnsi="Tahoma" w:cs="Tahoma"/>
                <w:sz w:val="20"/>
                <w:szCs w:val="20"/>
              </w:rPr>
            </w:pPr>
            <w:r w:rsidRPr="005B6601">
              <w:rPr>
                <w:rFonts w:ascii="Tahoma" w:hAnsi="Tahoma" w:cs="Tahoma"/>
                <w:sz w:val="20"/>
                <w:szCs w:val="20"/>
              </w:rPr>
              <w:t>18 cm</w:t>
            </w:r>
          </w:p>
        </w:tc>
      </w:tr>
      <w:tr w:rsidR="005B6601" w:rsidRPr="005B6601" w14:paraId="7FB3DBFB" w14:textId="77777777" w:rsidTr="00B92936">
        <w:trPr>
          <w:trHeight w:val="510"/>
        </w:trPr>
        <w:tc>
          <w:tcPr>
            <w:tcW w:w="2315" w:type="pct"/>
            <w:vAlign w:val="center"/>
          </w:tcPr>
          <w:p w14:paraId="4E3A626B" w14:textId="77777777" w:rsidR="005B6601" w:rsidRPr="005B6601" w:rsidRDefault="005B6601" w:rsidP="005B660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B6601">
              <w:rPr>
                <w:rFonts w:ascii="Tahoma" w:hAnsi="Tahoma" w:cs="Tahoma"/>
                <w:b/>
                <w:sz w:val="20"/>
                <w:szCs w:val="20"/>
              </w:rPr>
              <w:t>Área em quadradinho</w:t>
            </w:r>
          </w:p>
        </w:tc>
        <w:tc>
          <w:tcPr>
            <w:tcW w:w="1389" w:type="pct"/>
            <w:vAlign w:val="center"/>
          </w:tcPr>
          <w:p w14:paraId="30DE82EE" w14:textId="77777777" w:rsidR="005B6601" w:rsidRPr="005B6601" w:rsidRDefault="005B6601" w:rsidP="005B6601">
            <w:pPr>
              <w:rPr>
                <w:rFonts w:ascii="Tahoma" w:hAnsi="Tahoma" w:cs="Tahoma"/>
                <w:sz w:val="20"/>
                <w:szCs w:val="20"/>
              </w:rPr>
            </w:pPr>
            <w:r w:rsidRPr="005B6601">
              <w:rPr>
                <w:rFonts w:ascii="Tahoma" w:hAnsi="Tahoma" w:cs="Tahoma"/>
                <w:sz w:val="20"/>
                <w:szCs w:val="20"/>
              </w:rPr>
              <w:t>14 quadradinhos</w:t>
            </w:r>
          </w:p>
        </w:tc>
        <w:tc>
          <w:tcPr>
            <w:tcW w:w="1296" w:type="pct"/>
            <w:vAlign w:val="center"/>
          </w:tcPr>
          <w:p w14:paraId="51352AB2" w14:textId="5682E184" w:rsidR="005B6601" w:rsidRPr="005B6601" w:rsidRDefault="005B6601" w:rsidP="005B6601">
            <w:pPr>
              <w:rPr>
                <w:rFonts w:ascii="Tahoma" w:hAnsi="Tahoma" w:cs="Tahoma"/>
                <w:sz w:val="20"/>
                <w:szCs w:val="20"/>
              </w:rPr>
            </w:pPr>
            <w:r w:rsidRPr="005B6601">
              <w:rPr>
                <w:rFonts w:ascii="Tahoma" w:hAnsi="Tahoma" w:cs="Tahoma"/>
                <w:sz w:val="20"/>
                <w:szCs w:val="20"/>
              </w:rPr>
              <w:t>14 quadradinhos</w:t>
            </w:r>
          </w:p>
        </w:tc>
      </w:tr>
      <w:bookmarkEnd w:id="2"/>
    </w:tbl>
    <w:p w14:paraId="320B2CE9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71C6C2E1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Considere 25% do valor da questão para cada preenchimento correto.</w:t>
      </w:r>
    </w:p>
    <w:p w14:paraId="712F2294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Caso ocorra erro em calcular o perímetro da figura, verifique se foram contados os contornos verticais de ambas as figuras. Um erro recorrente é o aluno se esquecer de contar os contornos verticais e contar somente os horizontais. Além disso, verifique se </w:t>
      </w:r>
      <w:r>
        <w:rPr>
          <w:rFonts w:eastAsia="Arial"/>
        </w:rPr>
        <w:t>eles</w:t>
      </w:r>
      <w:r w:rsidRPr="00C22D67">
        <w:rPr>
          <w:rFonts w:eastAsia="Arial"/>
        </w:rPr>
        <w:t xml:space="preserve"> desconsideraram os segmentos internos à figura, lembrando que o cálculo do perímetro envolve apenas o contorno da figura. Se necessário, utilize um lápis ou uma caneta colorida e risque cada segmento per</w:t>
      </w:r>
      <w:r>
        <w:rPr>
          <w:rFonts w:eastAsia="Arial"/>
        </w:rPr>
        <w:t>tencente ao perímetro da figura</w:t>
      </w:r>
      <w:r w:rsidRPr="00C22D67">
        <w:rPr>
          <w:rFonts w:eastAsia="Arial"/>
        </w:rPr>
        <w:t xml:space="preserve"> e</w:t>
      </w:r>
      <w:r>
        <w:rPr>
          <w:rFonts w:eastAsia="Arial"/>
        </w:rPr>
        <w:t>,</w:t>
      </w:r>
      <w:r w:rsidRPr="00C22D67">
        <w:rPr>
          <w:rFonts w:eastAsia="Arial"/>
        </w:rPr>
        <w:t xml:space="preserve"> ao final, conte o número de lados de quadradinhos. Em relação à obtenção da área</w:t>
      </w:r>
      <w:r w:rsidRPr="00A77CD5">
        <w:rPr>
          <w:rFonts w:eastAsia="Arial"/>
        </w:rPr>
        <w:t xml:space="preserve"> </w:t>
      </w:r>
      <w:r w:rsidRPr="00C22D67">
        <w:rPr>
          <w:rFonts w:eastAsia="Arial"/>
        </w:rPr>
        <w:t>de cada figura</w:t>
      </w:r>
      <w:r>
        <w:rPr>
          <w:rFonts w:eastAsia="Arial"/>
        </w:rPr>
        <w:t xml:space="preserve"> em quadradinho</w:t>
      </w:r>
      <w:r w:rsidRPr="00C22D67">
        <w:rPr>
          <w:rFonts w:eastAsia="Arial"/>
        </w:rPr>
        <w:t>, caso ocorram erros, observe se compreenderam o conceito de área, dando outros exemplos.</w:t>
      </w:r>
    </w:p>
    <w:p w14:paraId="384E76E3" w14:textId="31111A20" w:rsidR="005B6601" w:rsidRDefault="005B6601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3533A454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lastRenderedPageBreak/>
        <w:t>4. a) 6</w:t>
      </w:r>
    </w:p>
    <w:p w14:paraId="1933F765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b) 510</w:t>
      </w:r>
    </w:p>
    <w:p w14:paraId="79A69F1A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Considere 50% do valor da questão para cada item.</w:t>
      </w:r>
    </w:p>
    <w:p w14:paraId="0832983E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Se </w:t>
      </w:r>
      <w:r>
        <w:rPr>
          <w:rFonts w:eastAsia="Arial"/>
        </w:rPr>
        <w:t>algum</w:t>
      </w:r>
      <w:r w:rsidRPr="00C22D67">
        <w:rPr>
          <w:rFonts w:eastAsia="Arial"/>
        </w:rPr>
        <w:t xml:space="preserve"> aluno errar o cálculo do item </w:t>
      </w:r>
      <w:r w:rsidRPr="0018777F">
        <w:rPr>
          <w:rFonts w:eastAsia="Arial"/>
          <w:b/>
        </w:rPr>
        <w:t>a</w:t>
      </w:r>
      <w:r w:rsidRPr="005B6601">
        <w:t xml:space="preserve">, observe se ele primeiro fez a subtração 19 – 6 em vez de fazer a multiplicação 6 × 3. Se isso ocorreu, recorde com ele as regras para calcular o resultado de uma expressão numérica. Se o erro for no item </w:t>
      </w:r>
      <w:r w:rsidRPr="009F1F33">
        <w:rPr>
          <w:rFonts w:eastAsia="Arial"/>
          <w:b/>
        </w:rPr>
        <w:t>b</w:t>
      </w:r>
      <w:r>
        <w:rPr>
          <w:rFonts w:eastAsia="Arial"/>
        </w:rPr>
        <w:t>, o aluno pode</w:t>
      </w:r>
      <w:r w:rsidRPr="00C22D67">
        <w:rPr>
          <w:rFonts w:eastAsia="Arial"/>
        </w:rPr>
        <w:t xml:space="preserve"> ter errado os cálculos parciais mostrando eventual desconhecimento de algum algoritmo.</w:t>
      </w:r>
    </w:p>
    <w:p w14:paraId="67BAEF27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09759A71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5. alternativa c</w:t>
      </w:r>
    </w:p>
    <w:p w14:paraId="7F74C22C" w14:textId="1EF8F7F9" w:rsidR="005B6601" w:rsidRPr="00C22D67" w:rsidRDefault="005B6601" w:rsidP="005B6601">
      <w:pPr>
        <w:pStyle w:val="00textosemparagrafo"/>
        <w:rPr>
          <w:rFonts w:eastAsia="Arial"/>
        </w:rPr>
      </w:pPr>
      <w:r w:rsidRPr="005B6601">
        <w:t xml:space="preserve">Se algum aluno assinalar a alternativa </w:t>
      </w:r>
      <w:r w:rsidRPr="009F1F33">
        <w:rPr>
          <w:rFonts w:eastAsia="Arial"/>
          <w:b/>
        </w:rPr>
        <w:t>a</w:t>
      </w:r>
      <w:r w:rsidRPr="005B6601">
        <w:t xml:space="preserve">, deve ter esquecido de adicionar 5 ao produto de 9 por 205. No caso de assinalar as alternativas </w:t>
      </w:r>
      <w:r w:rsidRPr="00566354">
        <w:rPr>
          <w:rFonts w:eastAsia="Arial"/>
          <w:b/>
        </w:rPr>
        <w:t>b</w:t>
      </w:r>
      <w:r w:rsidRPr="005B6601">
        <w:t xml:space="preserve"> ou </w:t>
      </w:r>
      <w:r w:rsidRPr="00566354">
        <w:rPr>
          <w:rFonts w:eastAsia="Arial"/>
          <w:b/>
        </w:rPr>
        <w:t>d</w:t>
      </w:r>
      <w:r w:rsidRPr="00C22D67">
        <w:rPr>
          <w:rFonts w:eastAsia="Arial"/>
        </w:rPr>
        <w:t xml:space="preserve">, é possível que o aluno não tenha domínio do algoritmo da divisão. Nesses casos, proponha divisões com números menores e peça </w:t>
      </w:r>
      <w:r>
        <w:rPr>
          <w:rFonts w:eastAsia="Arial"/>
        </w:rPr>
        <w:t>que descubra o dividendo. Dessa forma, ele poderá</w:t>
      </w:r>
      <w:r w:rsidRPr="00C22D67">
        <w:rPr>
          <w:rFonts w:eastAsia="Arial"/>
        </w:rPr>
        <w:t xml:space="preserve"> fazer a associa</w:t>
      </w:r>
      <w:r>
        <w:rPr>
          <w:rFonts w:eastAsia="Arial"/>
        </w:rPr>
        <w:t>ção correta e perceber que pode</w:t>
      </w:r>
      <w:r w:rsidRPr="00C22D67">
        <w:rPr>
          <w:rFonts w:eastAsia="Arial"/>
        </w:rPr>
        <w:t xml:space="preserve"> calcular o número desconhecido (dividendo) fazendo 9 × 205 + 5.</w:t>
      </w:r>
    </w:p>
    <w:p w14:paraId="3D49FEB5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5ABD2ECF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6. a) 114 + 5 × 72</w:t>
      </w:r>
    </w:p>
    <w:p w14:paraId="26B998DD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b) 474 reais</w:t>
      </w:r>
    </w:p>
    <w:p w14:paraId="392A0BB6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5B6601">
        <w:t xml:space="preserve">Se algum aluno errar o item </w:t>
      </w:r>
      <w:r w:rsidRPr="00566354">
        <w:rPr>
          <w:rFonts w:eastAsia="Arial"/>
          <w:b/>
        </w:rPr>
        <w:t>a</w:t>
      </w:r>
      <w:r w:rsidRPr="00C22D67">
        <w:rPr>
          <w:rFonts w:eastAsia="Arial"/>
        </w:rPr>
        <w:t>, pode não ter com</w:t>
      </w:r>
      <w:r>
        <w:rPr>
          <w:rFonts w:eastAsia="Arial"/>
        </w:rPr>
        <w:t>preendido o enunciado ou não ter</w:t>
      </w:r>
      <w:r w:rsidRPr="00C22D67">
        <w:rPr>
          <w:rFonts w:eastAsia="Arial"/>
        </w:rPr>
        <w:t xml:space="preserve"> habilidade de transformar a linguagem materna em linguagem matemática. Procure dar mais exemplos desse tipo de atividade.</w:t>
      </w:r>
    </w:p>
    <w:p w14:paraId="1D100C27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0BAEEF24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7. 100 potes</w:t>
      </w:r>
    </w:p>
    <w:p w14:paraId="5118E9AE" w14:textId="77777777" w:rsidR="005B6601" w:rsidRPr="00C22D67" w:rsidRDefault="005B6601" w:rsidP="005B6601">
      <w:pPr>
        <w:pStyle w:val="00textosemparagrafo"/>
        <w:rPr>
          <w:rFonts w:eastAsia="Arial"/>
        </w:rPr>
      </w:pPr>
      <w:r>
        <w:rPr>
          <w:rFonts w:eastAsia="Arial"/>
        </w:rPr>
        <w:t>Caso algum aluno</w:t>
      </w:r>
      <w:r w:rsidRPr="00C22D67">
        <w:rPr>
          <w:rFonts w:eastAsia="Arial"/>
        </w:rPr>
        <w:t xml:space="preserve"> tenha dificuldade em realizar a conversão de quilogramas para gramas, relembre que 1 kg equivale a 1 000 g. Dessa forma, verifique se ele consegue </w:t>
      </w:r>
      <w:r>
        <w:rPr>
          <w:rFonts w:eastAsia="Arial"/>
        </w:rPr>
        <w:t>chegar à</w:t>
      </w:r>
      <w:r w:rsidRPr="00C22D67">
        <w:rPr>
          <w:rFonts w:eastAsia="Arial"/>
        </w:rPr>
        <w:t xml:space="preserve"> solução, acompanhando a divisão necessária para resolver o problema. Se preciso, discuta com a turma sobre quantas gramas há em 25 quilogramas.</w:t>
      </w:r>
    </w:p>
    <w:p w14:paraId="43C99B7E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285EFE1A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8. alternativa a</w:t>
      </w:r>
    </w:p>
    <w:p w14:paraId="5F46F04E" w14:textId="6E8DF893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A questão é simples</w:t>
      </w:r>
      <w:r w:rsidR="009F3777">
        <w:rPr>
          <w:rStyle w:val="Refdecomentrio"/>
          <w:rFonts w:ascii="Times New Roman" w:eastAsiaTheme="minorHAnsi" w:hAnsi="Times New Roman" w:cs="Times New Roman"/>
          <w:color w:val="auto"/>
          <w:lang w:eastAsia="en-US"/>
        </w:rPr>
        <w:t>,</w:t>
      </w:r>
      <w:r w:rsidRPr="00C22D67">
        <w:rPr>
          <w:rFonts w:eastAsia="Arial"/>
        </w:rPr>
        <w:t xml:space="preserve"> </w:t>
      </w:r>
      <w:r>
        <w:rPr>
          <w:rFonts w:eastAsia="Arial"/>
        </w:rPr>
        <w:t>se o aluno incorporou</w:t>
      </w:r>
      <w:r w:rsidRPr="00C22D67">
        <w:rPr>
          <w:rFonts w:eastAsia="Arial"/>
        </w:rPr>
        <w:t xml:space="preserve"> o raciocínio proporcional</w:t>
      </w:r>
      <w:proofErr w:type="gramStart"/>
      <w:r w:rsidR="009F3777">
        <w:rPr>
          <w:rFonts w:eastAsia="Arial"/>
        </w:rPr>
        <w:t>:</w:t>
      </w:r>
      <w:r w:rsidRPr="00C22D67">
        <w:rPr>
          <w:rFonts w:eastAsia="Arial"/>
        </w:rPr>
        <w:t xml:space="preserve"> ”Se</w:t>
      </w:r>
      <w:proofErr w:type="gramEnd"/>
      <w:r w:rsidRPr="00C22D67">
        <w:rPr>
          <w:rFonts w:eastAsia="Arial"/>
        </w:rPr>
        <w:t xml:space="preserve"> Juliano compra 2 litros de leite por dia, em 7 dia</w:t>
      </w:r>
      <w:r>
        <w:rPr>
          <w:rFonts w:eastAsia="Arial"/>
        </w:rPr>
        <w:t>s</w:t>
      </w:r>
      <w:r w:rsidRPr="00C22D67">
        <w:rPr>
          <w:rFonts w:eastAsia="Arial"/>
        </w:rPr>
        <w:t xml:space="preserve"> vai comprar 7 vezes 2 litros, ou seja, 14 litros.”</w:t>
      </w:r>
    </w:p>
    <w:p w14:paraId="3F7DB767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54F1C6CE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9. alternativa c</w:t>
      </w:r>
    </w:p>
    <w:p w14:paraId="5A64A540" w14:textId="18AA5FFD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Não é necessário medir o ângulo para descobrir a resposta correta. </w:t>
      </w:r>
      <w:r w:rsidR="00AE7729" w:rsidRPr="00AE7729">
        <w:rPr>
          <w:rFonts w:eastAsia="Arial"/>
        </w:rPr>
        <w:t xml:space="preserve">Em caso de erro, peça aos alunos que usem o </w:t>
      </w:r>
      <w:r w:rsidRPr="00C22D67">
        <w:rPr>
          <w:rFonts w:eastAsia="Arial"/>
        </w:rPr>
        <w:t>modelo de ângulo reto e verifique</w:t>
      </w:r>
      <w:r w:rsidR="00AE7729">
        <w:rPr>
          <w:rFonts w:eastAsia="Arial"/>
        </w:rPr>
        <w:t>m</w:t>
      </w:r>
      <w:r w:rsidRPr="00C22D67">
        <w:rPr>
          <w:rFonts w:eastAsia="Arial"/>
        </w:rPr>
        <w:t xml:space="preserve"> que</w:t>
      </w:r>
      <w:r>
        <w:rPr>
          <w:rFonts w:eastAsia="Arial"/>
        </w:rPr>
        <w:t>,</w:t>
      </w:r>
      <w:r w:rsidRPr="00C22D67">
        <w:rPr>
          <w:rFonts w:eastAsia="Arial"/>
        </w:rPr>
        <w:t xml:space="preserve"> no horário marcado (21 horas), o ângulo entre os ponteiros é reto.</w:t>
      </w:r>
    </w:p>
    <w:p w14:paraId="62246EFA" w14:textId="173B54BB" w:rsidR="005B6601" w:rsidRDefault="005B6601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2AC247C9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lastRenderedPageBreak/>
        <w:t>10. alternativa d</w:t>
      </w:r>
    </w:p>
    <w:p w14:paraId="7A48B120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Em caso de erro, a causa mais provável é </w:t>
      </w:r>
      <w:r>
        <w:rPr>
          <w:rFonts w:eastAsia="Arial"/>
        </w:rPr>
        <w:t xml:space="preserve">o aluno </w:t>
      </w:r>
      <w:r w:rsidRPr="00C22D67">
        <w:rPr>
          <w:rFonts w:eastAsia="Arial"/>
        </w:rPr>
        <w:t xml:space="preserve">não saber ler gráficos de colunas duplas. </w:t>
      </w:r>
      <w:r>
        <w:rPr>
          <w:rFonts w:eastAsia="Arial"/>
        </w:rPr>
        <w:t>Nesse caso, faça outros questionamentos</w:t>
      </w:r>
      <w:r w:rsidRPr="00C22D67">
        <w:rPr>
          <w:rFonts w:eastAsia="Arial"/>
        </w:rPr>
        <w:t xml:space="preserve">: </w:t>
      </w:r>
      <w:proofErr w:type="gramStart"/>
      <w:r w:rsidRPr="00C22D67">
        <w:rPr>
          <w:rFonts w:eastAsia="Arial"/>
        </w:rPr>
        <w:t>“Quantos meninos há</w:t>
      </w:r>
      <w:proofErr w:type="gramEnd"/>
      <w:r w:rsidRPr="00C22D67">
        <w:rPr>
          <w:rFonts w:eastAsia="Arial"/>
        </w:rPr>
        <w:t xml:space="preserve"> na turma A? E na turma B?”</w:t>
      </w:r>
      <w:r>
        <w:rPr>
          <w:rFonts w:eastAsia="Arial"/>
        </w:rPr>
        <w:t>, entre outros</w:t>
      </w:r>
      <w:r w:rsidRPr="00C22D67">
        <w:rPr>
          <w:rFonts w:eastAsia="Arial"/>
        </w:rPr>
        <w:t>.</w:t>
      </w:r>
    </w:p>
    <w:p w14:paraId="51C000ED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4DF057F1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11. alternativa a</w:t>
      </w:r>
    </w:p>
    <w:p w14:paraId="186A9C35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Se houver erro, a provável causa é a não compreensão do conceito de área. Procure recordar o conceito por meio de atividades </w:t>
      </w:r>
      <w:r>
        <w:rPr>
          <w:rFonts w:eastAsia="Arial"/>
        </w:rPr>
        <w:t>na</w:t>
      </w:r>
      <w:r w:rsidRPr="00C22D67">
        <w:rPr>
          <w:rFonts w:eastAsia="Arial"/>
        </w:rPr>
        <w:t xml:space="preserve"> malha quadriculada.</w:t>
      </w:r>
    </w:p>
    <w:p w14:paraId="4CF7670F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4A398111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12. alternativa d</w:t>
      </w:r>
    </w:p>
    <w:p w14:paraId="1B19421E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Se houver erro, a provável causa é a não compreensão do conceito de área. Procure recordar o conceito por meio de atividades em malha quadriculada.</w:t>
      </w:r>
    </w:p>
    <w:p w14:paraId="330A43AE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2BD32854" w14:textId="45F33AC6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 xml:space="preserve">13. </w:t>
      </w:r>
      <w:r w:rsidR="005F0442">
        <w:rPr>
          <w:rFonts w:eastAsia="Arial"/>
          <w:b/>
        </w:rPr>
        <w:t>a</w:t>
      </w:r>
      <w:r w:rsidR="005F0442" w:rsidRPr="005B6601">
        <w:rPr>
          <w:rFonts w:eastAsia="Arial"/>
          <w:b/>
        </w:rPr>
        <w:t xml:space="preserve"> </w:t>
      </w:r>
      <w:r w:rsidRPr="005B6601">
        <w:rPr>
          <w:rFonts w:eastAsia="Arial"/>
          <w:b/>
        </w:rPr>
        <w:t xml:space="preserve">– III; </w:t>
      </w:r>
      <w:r w:rsidR="005F0442">
        <w:rPr>
          <w:rFonts w:eastAsia="Arial"/>
          <w:b/>
        </w:rPr>
        <w:t>b</w:t>
      </w:r>
      <w:r w:rsidR="005F0442" w:rsidRPr="005B6601">
        <w:rPr>
          <w:rFonts w:eastAsia="Arial"/>
          <w:b/>
        </w:rPr>
        <w:t xml:space="preserve"> </w:t>
      </w:r>
      <w:r w:rsidRPr="005B6601">
        <w:rPr>
          <w:rFonts w:eastAsia="Arial"/>
          <w:b/>
        </w:rPr>
        <w:t xml:space="preserve">– IV; </w:t>
      </w:r>
      <w:r w:rsidR="005F0442">
        <w:rPr>
          <w:rFonts w:eastAsia="Arial"/>
          <w:b/>
        </w:rPr>
        <w:t>c</w:t>
      </w:r>
      <w:r w:rsidR="005F0442" w:rsidRPr="005B6601">
        <w:rPr>
          <w:rFonts w:eastAsia="Arial"/>
          <w:b/>
        </w:rPr>
        <w:t xml:space="preserve"> </w:t>
      </w:r>
      <w:r w:rsidRPr="005B6601">
        <w:rPr>
          <w:rFonts w:eastAsia="Arial"/>
          <w:b/>
        </w:rPr>
        <w:t xml:space="preserve">– I; </w:t>
      </w:r>
      <w:r w:rsidR="005F0442">
        <w:rPr>
          <w:rFonts w:eastAsia="Arial"/>
          <w:b/>
        </w:rPr>
        <w:t>d</w:t>
      </w:r>
      <w:r w:rsidRPr="005B6601">
        <w:rPr>
          <w:rFonts w:eastAsia="Arial"/>
          <w:b/>
        </w:rPr>
        <w:t xml:space="preserve"> – II</w:t>
      </w:r>
    </w:p>
    <w:p w14:paraId="5EBEE83E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>Considere 25% do valor da questão para cada item associado corretamente.</w:t>
      </w:r>
    </w:p>
    <w:p w14:paraId="5CE08889" w14:textId="77777777" w:rsidR="005B6601" w:rsidRPr="00C22D67" w:rsidRDefault="005B6601" w:rsidP="005B6601">
      <w:pPr>
        <w:pStyle w:val="00textosemparagrafo"/>
        <w:rPr>
          <w:rFonts w:eastAsia="Arial"/>
        </w:rPr>
      </w:pPr>
      <w:r>
        <w:rPr>
          <w:rFonts w:eastAsia="Arial"/>
        </w:rPr>
        <w:t>Caso algum aluno</w:t>
      </w:r>
      <w:r w:rsidRPr="00C22D67">
        <w:rPr>
          <w:rFonts w:eastAsia="Arial"/>
        </w:rPr>
        <w:t xml:space="preserve"> tenha dificuldade em associar as afirmações com as expressões numéricas, verifique como pens</w:t>
      </w:r>
      <w:r>
        <w:rPr>
          <w:rFonts w:eastAsia="Arial"/>
        </w:rPr>
        <w:t>ou</w:t>
      </w:r>
      <w:r w:rsidRPr="00C22D67">
        <w:rPr>
          <w:rFonts w:eastAsia="Arial"/>
        </w:rPr>
        <w:t xml:space="preserve"> </w:t>
      </w:r>
      <w:r>
        <w:rPr>
          <w:rFonts w:eastAsia="Arial"/>
        </w:rPr>
        <w:t xml:space="preserve">para interpretar </w:t>
      </w:r>
      <w:r w:rsidRPr="00C22D67">
        <w:rPr>
          <w:rFonts w:eastAsia="Arial"/>
        </w:rPr>
        <w:t>as afirmações.</w:t>
      </w:r>
    </w:p>
    <w:p w14:paraId="2CE2CCD5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13D8D1C9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14. 17 poltronas</w:t>
      </w:r>
    </w:p>
    <w:p w14:paraId="7FF4CDA7" w14:textId="77777777" w:rsidR="005B6601" w:rsidRPr="00C22D67" w:rsidRDefault="005B6601" w:rsidP="005B6601">
      <w:pPr>
        <w:pStyle w:val="00textosemparagrafo"/>
        <w:rPr>
          <w:rFonts w:eastAsia="Arial"/>
        </w:rPr>
      </w:pPr>
      <w:r w:rsidRPr="00C22D67">
        <w:rPr>
          <w:rFonts w:eastAsia="Arial"/>
        </w:rPr>
        <w:t xml:space="preserve">Se </w:t>
      </w:r>
      <w:r>
        <w:rPr>
          <w:rFonts w:eastAsia="Arial"/>
        </w:rPr>
        <w:t>algum</w:t>
      </w:r>
      <w:r w:rsidRPr="00C22D67">
        <w:rPr>
          <w:rFonts w:eastAsia="Arial"/>
        </w:rPr>
        <w:t xml:space="preserve"> aluno não obtiver a resposta correta, verifique como foi elaborado seu pensamento para a resolução do problema. Obter o número total de poltronas no teatro deve ser o primeiro passo para a resolução do problema. </w:t>
      </w:r>
      <w:r>
        <w:rPr>
          <w:rFonts w:eastAsia="Arial"/>
        </w:rPr>
        <w:t>Caso algum aluno</w:t>
      </w:r>
      <w:r w:rsidRPr="00C22D67">
        <w:rPr>
          <w:rFonts w:eastAsia="Arial"/>
        </w:rPr>
        <w:t xml:space="preserve"> não tenha começado dessa forma, leve-o a perceber o que deve ser feito. Se preciso, desenhe uma disposição retangular 16 por 32 representando todas as poltronas do teatro.</w:t>
      </w:r>
    </w:p>
    <w:p w14:paraId="6D82845D" w14:textId="77777777" w:rsidR="005B6601" w:rsidRPr="00C22D67" w:rsidRDefault="005B6601" w:rsidP="005B6601">
      <w:pPr>
        <w:pStyle w:val="00textosemparagrafo"/>
        <w:rPr>
          <w:rFonts w:eastAsia="Arial"/>
        </w:rPr>
      </w:pPr>
    </w:p>
    <w:p w14:paraId="431CD800" w14:textId="77777777" w:rsidR="005B6601" w:rsidRPr="005B6601" w:rsidRDefault="005B6601" w:rsidP="005B6601">
      <w:pPr>
        <w:pStyle w:val="00textosemparagrafo"/>
        <w:rPr>
          <w:rFonts w:eastAsia="Arial"/>
          <w:b/>
        </w:rPr>
      </w:pPr>
      <w:r w:rsidRPr="005B6601">
        <w:rPr>
          <w:rFonts w:eastAsia="Arial"/>
          <w:b/>
        </w:rPr>
        <w:t>15. R$ 127,00</w:t>
      </w:r>
    </w:p>
    <w:p w14:paraId="3FBB5B79" w14:textId="4EF821BA" w:rsidR="0029529F" w:rsidRPr="0048490E" w:rsidRDefault="005B6601" w:rsidP="005B6601">
      <w:pPr>
        <w:pStyle w:val="00textosemparagrafo"/>
        <w:rPr>
          <w:rFonts w:ascii="Arial" w:eastAsia="Calibri" w:hAnsi="Arial" w:cs="Calibri"/>
          <w:lang w:eastAsia="pt-BR"/>
        </w:rPr>
      </w:pPr>
      <w:r w:rsidRPr="005B6601">
        <w:t>Caso algum aluno erre, verifique qual foi o caminho desenvolvido por ele para chegar à resposta. Observe se o erro foi de cálculo ou de raciocínio. Se o erro foi de raciocínio, procure propor outros problemas com números menores para favorecer a compreensão. Se o erro for de cálculo, proponha outras divisões e relembre os</w:t>
      </w:r>
      <w:r w:rsidRPr="00C22D67">
        <w:rPr>
          <w:rFonts w:eastAsia="Arial"/>
          <w:b/>
        </w:rPr>
        <w:t xml:space="preserve"> </w:t>
      </w:r>
      <w:r w:rsidRPr="005B6601">
        <w:t>algoritmos da decomposição e usual.</w:t>
      </w:r>
      <w:r w:rsidRPr="0048490E">
        <w:rPr>
          <w:rFonts w:ascii="Arial" w:eastAsia="Calibri" w:hAnsi="Arial" w:cs="Calibri"/>
          <w:lang w:eastAsia="pt-BR"/>
        </w:rPr>
        <w:t xml:space="preserve"> </w:t>
      </w:r>
    </w:p>
    <w:sectPr w:rsidR="0029529F" w:rsidRPr="0048490E" w:rsidSect="00AE7729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50ED3" w14:textId="77777777" w:rsidR="00174406" w:rsidRDefault="00174406" w:rsidP="00B256BD">
      <w:r>
        <w:separator/>
      </w:r>
    </w:p>
  </w:endnote>
  <w:endnote w:type="continuationSeparator" w:id="0">
    <w:p w14:paraId="5BC74743" w14:textId="77777777" w:rsidR="00174406" w:rsidRDefault="00174406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6F86A26-18F5-4173-B64C-0FF79BFEB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1CB62B-1574-4958-B5C2-8014C5E3704C}"/>
    <w:embedBold r:id="rId3" w:fontKey="{ADEAF6B6-F14E-4D41-91F8-275F76282741}"/>
    <w:embedBoldItalic r:id="rId4" w:fontKey="{9E0FACE1-DADC-4A59-B9C8-9C2857959F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373BBAE-9CE5-48B5-B3F4-1C3EB8C8BC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6A62170-9FDA-49A7-9F24-3CDD4BA504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89BCA1C-FE10-403A-94E0-A8753010309F}"/>
    <w:embedBold r:id="rId8" w:fontKey="{BC48B0A6-2ABC-4E78-A900-8571E34C41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F8AB707-3FAC-4142-BDBA-47AD57290B6A}"/>
    <w:embedBold r:id="rId10" w:fontKey="{5F0A2FAD-A313-42DA-ABEF-6FED27DE082C}"/>
    <w:embedItalic r:id="rId11" w:fontKey="{17C07BDF-697D-4631-9D1D-384D9FD8436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2F2EB653-01F5-445A-81D4-022E3ADB72FA}"/>
    <w:embedBold r:id="rId13" w:fontKey="{C2C2B187-F545-4FAC-8588-32208FB7C5B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C23F7D0C-BEE9-433E-A8E3-4A2680E8844E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B80D576D-76C8-4DB1-B7DD-F25C60EDBE6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DBA99D55-7779-4F03-8A2E-4827276D9720}"/>
    <w:embedBold r:id="rId17" w:fontKey="{320A1B86-E153-43D9-80D3-6914EA0FC7A4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7D83A54C-AF38-47F8-A747-534208F9C24D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9FD332E9-F36A-4EBD-8F7E-A83F7840FA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5BC0EDD7-F420-4973-9C12-CCB57425E6A6}"/>
  </w:font>
  <w:font w:name="Avenir 55 Roman">
    <w:altName w:val="Avenir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enna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0083" w14:textId="046CBBEB" w:rsidR="00D55ED6" w:rsidRDefault="00D55ED6" w:rsidP="00D55ED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049B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5B84B0AA" w14:textId="426F369C" w:rsidR="00976A36" w:rsidRPr="00D55ED6" w:rsidRDefault="00D55ED6" w:rsidP="00D55E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A8029" w14:textId="77777777" w:rsidR="00174406" w:rsidRDefault="00174406" w:rsidP="00B256BD">
      <w:r>
        <w:separator/>
      </w:r>
    </w:p>
  </w:footnote>
  <w:footnote w:type="continuationSeparator" w:id="0">
    <w:p w14:paraId="0A8BF3AD" w14:textId="77777777" w:rsidR="00174406" w:rsidRDefault="00174406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904C57B" w:rsidR="00976A36" w:rsidRDefault="00D45DB5" w:rsidP="00BA5D7C">
    <w:pPr>
      <w:ind w:right="360"/>
    </w:pPr>
    <w:r>
      <w:rPr>
        <w:noProof/>
        <w:lang w:val="en-US"/>
      </w:rPr>
      <w:drawing>
        <wp:inline distT="0" distB="0" distL="0" distR="0" wp14:anchorId="0718DA80" wp14:editId="5F8319AB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C1434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744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B1ABC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1E29F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7669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142C4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798D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ECE0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C645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CF44F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6C80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16A2E"/>
    <w:rsid w:val="001227D3"/>
    <w:rsid w:val="0012283B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4406"/>
    <w:rsid w:val="0017688C"/>
    <w:rsid w:val="00181CAF"/>
    <w:rsid w:val="001852D9"/>
    <w:rsid w:val="00192937"/>
    <w:rsid w:val="00195F27"/>
    <w:rsid w:val="001968BC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F29BD"/>
    <w:rsid w:val="002F3306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C4B7D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29B2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049B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B6601"/>
    <w:rsid w:val="005C2855"/>
    <w:rsid w:val="005C67F2"/>
    <w:rsid w:val="005C69F1"/>
    <w:rsid w:val="005D35C6"/>
    <w:rsid w:val="005D593F"/>
    <w:rsid w:val="005D5E95"/>
    <w:rsid w:val="005D69F9"/>
    <w:rsid w:val="005E1B4B"/>
    <w:rsid w:val="005E443F"/>
    <w:rsid w:val="005E5044"/>
    <w:rsid w:val="005F0442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07A64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2E4"/>
    <w:rsid w:val="00792481"/>
    <w:rsid w:val="00792B0D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1D4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2128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9F3777"/>
    <w:rsid w:val="00A0106F"/>
    <w:rsid w:val="00A01A97"/>
    <w:rsid w:val="00A04CC7"/>
    <w:rsid w:val="00A10789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B4FE7"/>
    <w:rsid w:val="00AC32F3"/>
    <w:rsid w:val="00AC5162"/>
    <w:rsid w:val="00AC6EFA"/>
    <w:rsid w:val="00AE1BBB"/>
    <w:rsid w:val="00AE2A63"/>
    <w:rsid w:val="00AE2D04"/>
    <w:rsid w:val="00AE7729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2936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67CB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C0E4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45DB5"/>
    <w:rsid w:val="00D46AE7"/>
    <w:rsid w:val="00D55ED6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1BA8"/>
    <w:rsid w:val="00FA6F86"/>
    <w:rsid w:val="00FA7F52"/>
    <w:rsid w:val="00FB03EA"/>
    <w:rsid w:val="00FB0625"/>
    <w:rsid w:val="00FB357B"/>
    <w:rsid w:val="00FD5069"/>
    <w:rsid w:val="00FD63F5"/>
    <w:rsid w:val="00FD6EDE"/>
    <w:rsid w:val="00FE26E2"/>
    <w:rsid w:val="00FE719D"/>
    <w:rsid w:val="00FE78FC"/>
    <w:rsid w:val="00FE7EB1"/>
    <w:rsid w:val="00FF329D"/>
    <w:rsid w:val="00FF5DE0"/>
    <w:rsid w:val="00FF7200"/>
    <w:rsid w:val="00FF7711"/>
    <w:rsid w:val="236EBD7F"/>
    <w:rsid w:val="47A63ACF"/>
    <w:rsid w:val="5DAA7F3E"/>
    <w:rsid w:val="63F2B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B021EC60-0120-4034-8BD4-B987ADEE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7922E4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customStyle="1" w:styleId="ITENSABC-DE">
    <w:name w:val="ITENS (ABC - DE)"/>
    <w:basedOn w:val="Normal"/>
    <w:qFormat/>
    <w:rsid w:val="00A01A97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character" w:customStyle="1" w:styleId="fontstyle01">
    <w:name w:val="fontstyle01"/>
    <w:basedOn w:val="Fontepargpadro"/>
    <w:rsid w:val="00A01A97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deGradeClara2">
    <w:name w:val="Tabela de Grade Clara2"/>
    <w:basedOn w:val="Tabelanormal"/>
    <w:uiPriority w:val="40"/>
    <w:rsid w:val="005B66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B02375-96D6-4296-8AF6-62D1099B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867</Words>
  <Characters>4687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11</cp:revision>
  <cp:lastPrinted>2017-10-09T19:08:00Z</cp:lastPrinted>
  <dcterms:created xsi:type="dcterms:W3CDTF">2018-01-09T23:49:00Z</dcterms:created>
  <dcterms:modified xsi:type="dcterms:W3CDTF">2018-01-12T10:30:00Z</dcterms:modified>
</cp:coreProperties>
</file>