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079DD" w14:textId="3612DCCC" w:rsidR="004C13D6" w:rsidRPr="000D6124" w:rsidRDefault="004C13D6" w:rsidP="004C13D6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</w:t>
      </w:r>
      <w:r w:rsidR="006D130C">
        <w:t>a</w:t>
      </w:r>
      <w:r w:rsidRPr="00F624AA">
        <w:t xml:space="preserve"> aprendizagem</w:t>
      </w:r>
      <w:r>
        <w:t xml:space="preserve"> </w:t>
      </w:r>
    </w:p>
    <w:p w14:paraId="0C7FC2F1" w14:textId="77777777" w:rsidR="004C13D6" w:rsidRDefault="004C13D6" w:rsidP="004C13D6">
      <w:pPr>
        <w:pStyle w:val="00P1"/>
        <w:rPr>
          <w:rFonts w:hint="eastAsia"/>
        </w:rPr>
      </w:pPr>
    </w:p>
    <w:p w14:paraId="1C665F1C" w14:textId="77777777" w:rsidR="004C13D6" w:rsidRPr="00314D57" w:rsidRDefault="004C13D6" w:rsidP="004C13D6">
      <w:pPr>
        <w:pStyle w:val="00P1"/>
        <w:rPr>
          <w:rFonts w:hint="eastAsia"/>
        </w:rPr>
      </w:pPr>
      <w:r w:rsidRPr="00314D57">
        <w:t>Grade de correção</w:t>
      </w:r>
      <w:r>
        <w:t xml:space="preserve"> </w:t>
      </w:r>
    </w:p>
    <w:p w14:paraId="1E5B7A8F" w14:textId="77777777" w:rsidR="004C13D6" w:rsidRPr="00243185" w:rsidRDefault="004C13D6" w:rsidP="004C13D6">
      <w:pPr>
        <w:tabs>
          <w:tab w:val="left" w:pos="4962"/>
        </w:tabs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9701" w:type="dxa"/>
        <w:tblLook w:val="04A0" w:firstRow="1" w:lastRow="0" w:firstColumn="1" w:lastColumn="0" w:noHBand="0" w:noVBand="1"/>
      </w:tblPr>
      <w:tblGrid>
        <w:gridCol w:w="988"/>
        <w:gridCol w:w="3402"/>
        <w:gridCol w:w="4408"/>
        <w:gridCol w:w="894"/>
        <w:gridCol w:w="9"/>
      </w:tblGrid>
      <w:tr w:rsidR="004C13D6" w:rsidRPr="00243185" w14:paraId="74C8D74D" w14:textId="77777777" w:rsidTr="004C1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701" w:type="dxa"/>
            <w:gridSpan w:val="5"/>
            <w:vAlign w:val="bottom"/>
          </w:tcPr>
          <w:p w14:paraId="36797B12" w14:textId="3F7BFA11" w:rsidR="004C13D6" w:rsidRPr="00646095" w:rsidRDefault="004C13D6" w:rsidP="00BE65B2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</w:t>
            </w:r>
          </w:p>
          <w:p w14:paraId="6D732113" w14:textId="1E499B18" w:rsidR="004C13D6" w:rsidRPr="00243185" w:rsidRDefault="006D130C" w:rsidP="00BE65B2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="004C13D6" w:rsidRPr="00646095">
              <w:rPr>
                <w:b/>
                <w:i w:val="0"/>
              </w:rPr>
              <w:t>:</w:t>
            </w:r>
            <w:r w:rsidR="004C13D6">
              <w:rPr>
                <w:b/>
                <w:i w:val="0"/>
              </w:rPr>
              <w:t xml:space="preserve"> _____</w:t>
            </w:r>
            <w:r w:rsidR="004C13D6" w:rsidRPr="00646095">
              <w:rPr>
                <w:b/>
                <w:i w:val="0"/>
              </w:rPr>
              <w:t>_______</w:t>
            </w:r>
            <w:r w:rsidR="004C13D6">
              <w:rPr>
                <w:b/>
                <w:i w:val="0"/>
              </w:rPr>
              <w:t xml:space="preserve">____________________ </w:t>
            </w:r>
            <w:r>
              <w:rPr>
                <w:b/>
                <w:i w:val="0"/>
              </w:rPr>
              <w:t>Data</w:t>
            </w:r>
            <w:r w:rsidR="004C13D6" w:rsidRPr="00646095">
              <w:rPr>
                <w:b/>
                <w:i w:val="0"/>
              </w:rPr>
              <w:t>:</w:t>
            </w:r>
            <w:r w:rsidR="004C13D6">
              <w:rPr>
                <w:b/>
                <w:i w:val="0"/>
              </w:rPr>
              <w:t xml:space="preserve"> _____</w:t>
            </w:r>
            <w:r w:rsidR="004C13D6" w:rsidRPr="00646095">
              <w:rPr>
                <w:b/>
                <w:i w:val="0"/>
              </w:rPr>
              <w:t>_______</w:t>
            </w:r>
            <w:r w:rsidR="004C13D6">
              <w:rPr>
                <w:b/>
                <w:i w:val="0"/>
              </w:rPr>
              <w:t>_________________</w:t>
            </w:r>
          </w:p>
        </w:tc>
      </w:tr>
      <w:tr w:rsidR="004C13D6" w:rsidRPr="00243185" w14:paraId="3F247FC4" w14:textId="77777777" w:rsidTr="00B47A69">
        <w:trPr>
          <w:gridAfter w:val="1"/>
          <w:wAfter w:w="9" w:type="dxa"/>
          <w:trHeight w:val="454"/>
        </w:trPr>
        <w:tc>
          <w:tcPr>
            <w:tcW w:w="988" w:type="dxa"/>
          </w:tcPr>
          <w:p w14:paraId="57F8997C" w14:textId="77777777" w:rsidR="004C13D6" w:rsidRPr="00CD6285" w:rsidRDefault="004C13D6" w:rsidP="00BE65B2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3402" w:type="dxa"/>
          </w:tcPr>
          <w:p w14:paraId="77251544" w14:textId="77777777" w:rsidR="004C13D6" w:rsidRPr="00CD6285" w:rsidRDefault="004C13D6" w:rsidP="00BE65B2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4408" w:type="dxa"/>
          </w:tcPr>
          <w:p w14:paraId="5E4CD18F" w14:textId="635EB5DA" w:rsidR="004C13D6" w:rsidRPr="00CD6285" w:rsidRDefault="004C13D6" w:rsidP="00BE65B2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 w:rsidR="00914052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– 3</w:t>
            </w:r>
            <w:r w:rsidR="0085763D" w:rsidRPr="0085763D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 w:rsidR="00914052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894" w:type="dxa"/>
          </w:tcPr>
          <w:p w14:paraId="44104499" w14:textId="77777777" w:rsidR="004C13D6" w:rsidRPr="00CD6285" w:rsidRDefault="004C13D6" w:rsidP="00BE65B2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4C13D6" w:rsidRPr="002A4036" w14:paraId="361DD687" w14:textId="77777777" w:rsidTr="00B47A69">
        <w:trPr>
          <w:gridAfter w:val="1"/>
          <w:wAfter w:w="9" w:type="dxa"/>
        </w:trPr>
        <w:tc>
          <w:tcPr>
            <w:tcW w:w="988" w:type="dxa"/>
          </w:tcPr>
          <w:p w14:paraId="76466867" w14:textId="77777777" w:rsidR="004C13D6" w:rsidRPr="002A4036" w:rsidRDefault="004C13D6" w:rsidP="00BE65B2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1</w:t>
            </w:r>
          </w:p>
        </w:tc>
        <w:tc>
          <w:tcPr>
            <w:tcW w:w="3402" w:type="dxa"/>
          </w:tcPr>
          <w:p w14:paraId="06202E55" w14:textId="7C93C7D8" w:rsidR="004C13D6" w:rsidRPr="002A4036" w:rsidRDefault="004C13D6" w:rsidP="00BE65B2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Reconhecer as diferenças entre o dia e a noite por meio da observação do ambiente</w:t>
            </w:r>
            <w:r w:rsidR="003E2C4D" w:rsidRPr="002A4036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4408" w:type="dxa"/>
          </w:tcPr>
          <w:p w14:paraId="0FC6AEF5" w14:textId="150E9EC8" w:rsidR="004C13D6" w:rsidRPr="002A4036" w:rsidRDefault="004C13D6" w:rsidP="00BE65B2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EF01CI05: Identificar e nomear diferentes escalas de tempo: os períodos diários (manhã, tarde e noite) e a sucessão dos dias, semanas, meses e anos.</w:t>
            </w:r>
          </w:p>
        </w:tc>
        <w:tc>
          <w:tcPr>
            <w:tcW w:w="894" w:type="dxa"/>
          </w:tcPr>
          <w:p w14:paraId="5432A62C" w14:textId="77777777" w:rsidR="004C13D6" w:rsidRPr="002A4036" w:rsidRDefault="004C13D6" w:rsidP="00BE65B2">
            <w:pPr>
              <w:rPr>
                <w:rFonts w:cs="Tahoma"/>
                <w:i w:val="0"/>
                <w:iCs w:val="0"/>
              </w:rPr>
            </w:pPr>
          </w:p>
        </w:tc>
      </w:tr>
      <w:tr w:rsidR="005F67E1" w:rsidRPr="002A4036" w14:paraId="23E96CDE" w14:textId="77777777" w:rsidTr="00B47A69">
        <w:trPr>
          <w:gridAfter w:val="1"/>
          <w:wAfter w:w="9" w:type="dxa"/>
        </w:trPr>
        <w:tc>
          <w:tcPr>
            <w:tcW w:w="988" w:type="dxa"/>
          </w:tcPr>
          <w:p w14:paraId="31BBCC24" w14:textId="77777777" w:rsidR="005F67E1" w:rsidRPr="002A4036" w:rsidRDefault="005F67E1" w:rsidP="005F67E1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2</w:t>
            </w:r>
          </w:p>
        </w:tc>
        <w:tc>
          <w:tcPr>
            <w:tcW w:w="3402" w:type="dxa"/>
          </w:tcPr>
          <w:p w14:paraId="0C93456B" w14:textId="605D59C2" w:rsidR="005F67E1" w:rsidRPr="002A4036" w:rsidDel="00336FAA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Identificar o dia da semana em que é realizada determinada atividade.</w:t>
            </w:r>
          </w:p>
        </w:tc>
        <w:tc>
          <w:tcPr>
            <w:tcW w:w="4408" w:type="dxa"/>
          </w:tcPr>
          <w:p w14:paraId="1AC4A2A7" w14:textId="657D8908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EF01CI05: Identificar e nomear diferentes escalas de tempo: os períodos diários (manhã, tarde e noite) e a sucessão dos dias, semanas, meses e anos.</w:t>
            </w:r>
          </w:p>
        </w:tc>
        <w:tc>
          <w:tcPr>
            <w:tcW w:w="894" w:type="dxa"/>
          </w:tcPr>
          <w:p w14:paraId="04A0B26B" w14:textId="77777777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</w:p>
        </w:tc>
      </w:tr>
      <w:tr w:rsidR="005F67E1" w:rsidRPr="002A4036" w14:paraId="1C532A2E" w14:textId="77777777" w:rsidTr="00B47A69">
        <w:trPr>
          <w:gridAfter w:val="1"/>
          <w:wAfter w:w="9" w:type="dxa"/>
        </w:trPr>
        <w:tc>
          <w:tcPr>
            <w:tcW w:w="988" w:type="dxa"/>
          </w:tcPr>
          <w:p w14:paraId="4D024AC1" w14:textId="77777777" w:rsidR="005F67E1" w:rsidRPr="002A4036" w:rsidRDefault="005F67E1" w:rsidP="005F67E1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3</w:t>
            </w:r>
          </w:p>
        </w:tc>
        <w:tc>
          <w:tcPr>
            <w:tcW w:w="3402" w:type="dxa"/>
          </w:tcPr>
          <w:p w14:paraId="6BFA9A3D" w14:textId="5F0D814E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 xml:space="preserve">Identificar </w:t>
            </w:r>
            <w:r w:rsidR="003E2C4D" w:rsidRPr="002A4036">
              <w:rPr>
                <w:rFonts w:cs="Tahoma"/>
                <w:i w:val="0"/>
                <w:iCs w:val="0"/>
              </w:rPr>
              <w:t xml:space="preserve">os </w:t>
            </w:r>
            <w:r w:rsidRPr="002A4036">
              <w:rPr>
                <w:rFonts w:cs="Tahoma"/>
                <w:i w:val="0"/>
                <w:iCs w:val="0"/>
              </w:rPr>
              <w:t>dias da semana.</w:t>
            </w:r>
          </w:p>
        </w:tc>
        <w:tc>
          <w:tcPr>
            <w:tcW w:w="4408" w:type="dxa"/>
          </w:tcPr>
          <w:p w14:paraId="2B570E44" w14:textId="1DA9B10E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EF01CI05: Identificar e nomear diferentes escalas de tempo: os períodos diários (manhã, tarde e noite) e a sucessão dos dias, semanas, meses e anos.</w:t>
            </w:r>
          </w:p>
        </w:tc>
        <w:tc>
          <w:tcPr>
            <w:tcW w:w="894" w:type="dxa"/>
          </w:tcPr>
          <w:p w14:paraId="45CB1E38" w14:textId="77777777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</w:p>
        </w:tc>
      </w:tr>
      <w:tr w:rsidR="005F67E1" w:rsidRPr="002A4036" w14:paraId="331CE6D4" w14:textId="77777777" w:rsidTr="00B47A69">
        <w:trPr>
          <w:gridAfter w:val="1"/>
          <w:wAfter w:w="9" w:type="dxa"/>
        </w:trPr>
        <w:tc>
          <w:tcPr>
            <w:tcW w:w="988" w:type="dxa"/>
          </w:tcPr>
          <w:p w14:paraId="4561F31F" w14:textId="4DFE9FBD" w:rsidR="005F67E1" w:rsidRPr="002A4036" w:rsidRDefault="005F67E1" w:rsidP="005F67E1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4</w:t>
            </w:r>
          </w:p>
        </w:tc>
        <w:tc>
          <w:tcPr>
            <w:tcW w:w="3402" w:type="dxa"/>
          </w:tcPr>
          <w:p w14:paraId="59B8B910" w14:textId="40E7A004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Identificar a sequência correta dos meses do ano.</w:t>
            </w:r>
          </w:p>
        </w:tc>
        <w:tc>
          <w:tcPr>
            <w:tcW w:w="4408" w:type="dxa"/>
          </w:tcPr>
          <w:p w14:paraId="1EA07B9F" w14:textId="462E92E5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EF01CI05: Identificar e nomear diferentes escalas de tempo: os períodos diários (manhã, tarde e noite) e a sucessão dos dias, semanas, meses e anos.</w:t>
            </w:r>
          </w:p>
        </w:tc>
        <w:tc>
          <w:tcPr>
            <w:tcW w:w="894" w:type="dxa"/>
          </w:tcPr>
          <w:p w14:paraId="0DB35051" w14:textId="77777777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</w:p>
        </w:tc>
      </w:tr>
      <w:tr w:rsidR="005F67E1" w:rsidRPr="002A4036" w14:paraId="0ECAD79F" w14:textId="77777777" w:rsidTr="00B47A69">
        <w:trPr>
          <w:gridAfter w:val="1"/>
          <w:wAfter w:w="9" w:type="dxa"/>
        </w:trPr>
        <w:tc>
          <w:tcPr>
            <w:tcW w:w="988" w:type="dxa"/>
          </w:tcPr>
          <w:p w14:paraId="64F24C30" w14:textId="39A6E7FB" w:rsidR="005F67E1" w:rsidRPr="002A4036" w:rsidRDefault="005F67E1" w:rsidP="005F67E1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5</w:t>
            </w:r>
          </w:p>
        </w:tc>
        <w:tc>
          <w:tcPr>
            <w:tcW w:w="3402" w:type="dxa"/>
          </w:tcPr>
          <w:p w14:paraId="3E61B2F7" w14:textId="7D82C6F8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Identificar atividades que devem ser realizadas todos os dias.</w:t>
            </w:r>
          </w:p>
        </w:tc>
        <w:tc>
          <w:tcPr>
            <w:tcW w:w="4408" w:type="dxa"/>
          </w:tcPr>
          <w:p w14:paraId="451B8C4A" w14:textId="64215A45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EF01CI05: Identificar e nomear diferentes escalas de tempo: os períodos diários (manhã, tarde e noite) e a sucessão dos dias, semanas, meses e anos.</w:t>
            </w:r>
          </w:p>
        </w:tc>
        <w:tc>
          <w:tcPr>
            <w:tcW w:w="894" w:type="dxa"/>
          </w:tcPr>
          <w:p w14:paraId="4CE1D590" w14:textId="77777777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</w:p>
        </w:tc>
      </w:tr>
      <w:tr w:rsidR="004C13D6" w:rsidRPr="002A4036" w14:paraId="1919C450" w14:textId="77777777" w:rsidTr="00B47A69">
        <w:trPr>
          <w:gridAfter w:val="1"/>
          <w:wAfter w:w="9" w:type="dxa"/>
        </w:trPr>
        <w:tc>
          <w:tcPr>
            <w:tcW w:w="988" w:type="dxa"/>
          </w:tcPr>
          <w:p w14:paraId="27E3E88A" w14:textId="1641A105" w:rsidR="004C13D6" w:rsidRPr="002A4036" w:rsidRDefault="004C13D6" w:rsidP="00BE65B2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6</w:t>
            </w:r>
          </w:p>
        </w:tc>
        <w:tc>
          <w:tcPr>
            <w:tcW w:w="3402" w:type="dxa"/>
          </w:tcPr>
          <w:p w14:paraId="6D5CC481" w14:textId="5D03B1FB" w:rsidR="004C13D6" w:rsidRPr="002A4036" w:rsidRDefault="004C13D6" w:rsidP="00BE65B2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Reconhecer os animais de hábitos noturnos e diurnos.</w:t>
            </w:r>
          </w:p>
        </w:tc>
        <w:tc>
          <w:tcPr>
            <w:tcW w:w="4408" w:type="dxa"/>
          </w:tcPr>
          <w:p w14:paraId="1AEB88EB" w14:textId="30EE2859" w:rsidR="004C13D6" w:rsidRPr="002A4036" w:rsidRDefault="004C13D6" w:rsidP="00BE65B2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</w:t>
            </w:r>
            <w:r w:rsidR="00C1682F" w:rsidRPr="002A4036">
              <w:rPr>
                <w:rFonts w:cs="Tahoma"/>
                <w:i w:val="0"/>
                <w:iCs w:val="0"/>
              </w:rPr>
              <w:t>6</w:t>
            </w:r>
            <w:r w:rsidRPr="002A4036">
              <w:rPr>
                <w:rFonts w:cs="Tahoma"/>
                <w:i w:val="0"/>
                <w:iCs w:val="0"/>
              </w:rPr>
              <w:t>: Selecionar exemplos de como a sucessão de dias e noites orienta o ritmo de atividades diárias de seres humanos e de outros seres vivos.</w:t>
            </w:r>
          </w:p>
        </w:tc>
        <w:tc>
          <w:tcPr>
            <w:tcW w:w="894" w:type="dxa"/>
          </w:tcPr>
          <w:p w14:paraId="58F0632E" w14:textId="77777777" w:rsidR="004C13D6" w:rsidRPr="002A4036" w:rsidRDefault="004C13D6" w:rsidP="00BE65B2">
            <w:pPr>
              <w:rPr>
                <w:rFonts w:cs="Tahoma"/>
                <w:i w:val="0"/>
                <w:iCs w:val="0"/>
              </w:rPr>
            </w:pPr>
          </w:p>
        </w:tc>
      </w:tr>
      <w:tr w:rsidR="005F67E1" w:rsidRPr="002A4036" w14:paraId="1EFE9AE4" w14:textId="77777777" w:rsidTr="00B47A69">
        <w:trPr>
          <w:gridAfter w:val="1"/>
          <w:wAfter w:w="9" w:type="dxa"/>
        </w:trPr>
        <w:tc>
          <w:tcPr>
            <w:tcW w:w="988" w:type="dxa"/>
          </w:tcPr>
          <w:p w14:paraId="6536754D" w14:textId="619464F8" w:rsidR="005F67E1" w:rsidRPr="002A4036" w:rsidRDefault="005F67E1" w:rsidP="005F67E1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7</w:t>
            </w:r>
          </w:p>
        </w:tc>
        <w:tc>
          <w:tcPr>
            <w:tcW w:w="3402" w:type="dxa"/>
          </w:tcPr>
          <w:p w14:paraId="753EF944" w14:textId="4D7F76B6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 xml:space="preserve">Identificar a sequência correta </w:t>
            </w:r>
            <w:r w:rsidR="003E2C4D" w:rsidRPr="002A4036">
              <w:rPr>
                <w:rFonts w:cs="Tahoma"/>
                <w:i w:val="0"/>
                <w:iCs w:val="0"/>
              </w:rPr>
              <w:t>d</w:t>
            </w:r>
            <w:r w:rsidRPr="002A4036">
              <w:rPr>
                <w:rFonts w:cs="Tahoma"/>
                <w:i w:val="0"/>
                <w:iCs w:val="0"/>
              </w:rPr>
              <w:t>o ciclo de vida das tartarugas marinhas ao longo do tempo.</w:t>
            </w:r>
          </w:p>
        </w:tc>
        <w:tc>
          <w:tcPr>
            <w:tcW w:w="4408" w:type="dxa"/>
          </w:tcPr>
          <w:p w14:paraId="0BED8DEF" w14:textId="6F7B30E9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EF01CI06: Selecionar exemplos de como a sucessão de dias e noites orienta o ritmo de atividades diárias de seres humanos e de outros seres vivos.</w:t>
            </w:r>
          </w:p>
        </w:tc>
        <w:tc>
          <w:tcPr>
            <w:tcW w:w="894" w:type="dxa"/>
          </w:tcPr>
          <w:p w14:paraId="336AB06A" w14:textId="77777777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</w:p>
        </w:tc>
      </w:tr>
    </w:tbl>
    <w:p w14:paraId="6BB97A2C" w14:textId="77777777" w:rsidR="0088107F" w:rsidRDefault="0088107F">
      <w:r>
        <w:br w:type="page"/>
      </w:r>
      <w:bookmarkStart w:id="0" w:name="_GoBack"/>
      <w:bookmarkEnd w:id="0"/>
    </w:p>
    <w:tbl>
      <w:tblPr>
        <w:tblStyle w:val="Tabelacomgrade"/>
        <w:tblW w:w="9692" w:type="dxa"/>
        <w:tblLook w:val="04A0" w:firstRow="1" w:lastRow="0" w:firstColumn="1" w:lastColumn="0" w:noHBand="0" w:noVBand="1"/>
      </w:tblPr>
      <w:tblGrid>
        <w:gridCol w:w="988"/>
        <w:gridCol w:w="3402"/>
        <w:gridCol w:w="4408"/>
        <w:gridCol w:w="894"/>
      </w:tblGrid>
      <w:tr w:rsidR="005F67E1" w:rsidRPr="002A4036" w14:paraId="023F36C7" w14:textId="77777777" w:rsidTr="008810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" w:type="dxa"/>
          </w:tcPr>
          <w:p w14:paraId="7F4325B7" w14:textId="14B12A89" w:rsidR="005F67E1" w:rsidRPr="002A4036" w:rsidRDefault="005F67E1" w:rsidP="005F67E1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lastRenderedPageBreak/>
              <w:t>8</w:t>
            </w:r>
          </w:p>
        </w:tc>
        <w:tc>
          <w:tcPr>
            <w:tcW w:w="3402" w:type="dxa"/>
          </w:tcPr>
          <w:p w14:paraId="4E0ADF7B" w14:textId="360C8D7E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Reconhecer que a semente é uma das fases das plantas e que ela se desenvolve.</w:t>
            </w:r>
          </w:p>
        </w:tc>
        <w:tc>
          <w:tcPr>
            <w:tcW w:w="4408" w:type="dxa"/>
          </w:tcPr>
          <w:p w14:paraId="122C5138" w14:textId="5EF65122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EF01CI06: Selecionar exemplos de como a sucessão de dias e noites orienta o ritmo de atividades diárias de seres humanos e de outros seres vivos.</w:t>
            </w:r>
          </w:p>
        </w:tc>
        <w:tc>
          <w:tcPr>
            <w:tcW w:w="894" w:type="dxa"/>
          </w:tcPr>
          <w:p w14:paraId="49349B86" w14:textId="77777777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</w:p>
        </w:tc>
      </w:tr>
      <w:tr w:rsidR="005F67E1" w:rsidRPr="002A4036" w14:paraId="760ADFAE" w14:textId="77777777" w:rsidTr="0088107F">
        <w:trPr>
          <w:trHeight w:val="46"/>
        </w:trPr>
        <w:tc>
          <w:tcPr>
            <w:tcW w:w="988" w:type="dxa"/>
          </w:tcPr>
          <w:p w14:paraId="42F90BFD" w14:textId="1CD95BAB" w:rsidR="005F67E1" w:rsidRPr="002A4036" w:rsidRDefault="005F67E1" w:rsidP="005F67E1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9</w:t>
            </w:r>
          </w:p>
        </w:tc>
        <w:tc>
          <w:tcPr>
            <w:tcW w:w="3402" w:type="dxa"/>
          </w:tcPr>
          <w:p w14:paraId="674DBA95" w14:textId="120D95DB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 xml:space="preserve">Identificar </w:t>
            </w:r>
            <w:r w:rsidR="003E2C4D" w:rsidRPr="002A4036">
              <w:rPr>
                <w:rFonts w:cs="Tahoma"/>
                <w:i w:val="0"/>
                <w:iCs w:val="0"/>
              </w:rPr>
              <w:t>alguns marcos do desenvolvimento durante a infância</w:t>
            </w:r>
            <w:r w:rsidRPr="002A4036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4408" w:type="dxa"/>
          </w:tcPr>
          <w:p w14:paraId="2BFBD686" w14:textId="72924E27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EF01CI06: Selecionar exemplos de como a sucessão de dias e noites orienta o ritmo de atividades diárias de seres humanos e de outros seres vivos.</w:t>
            </w:r>
          </w:p>
        </w:tc>
        <w:tc>
          <w:tcPr>
            <w:tcW w:w="894" w:type="dxa"/>
          </w:tcPr>
          <w:p w14:paraId="776197D6" w14:textId="77777777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</w:p>
        </w:tc>
      </w:tr>
      <w:tr w:rsidR="005F67E1" w:rsidRPr="002A4036" w14:paraId="44DAE637" w14:textId="77777777" w:rsidTr="0088107F">
        <w:tc>
          <w:tcPr>
            <w:tcW w:w="988" w:type="dxa"/>
          </w:tcPr>
          <w:p w14:paraId="2BD0C58C" w14:textId="5D322BC8" w:rsidR="005F67E1" w:rsidRPr="002A4036" w:rsidRDefault="005F67E1" w:rsidP="005F67E1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10</w:t>
            </w:r>
          </w:p>
        </w:tc>
        <w:tc>
          <w:tcPr>
            <w:tcW w:w="3402" w:type="dxa"/>
          </w:tcPr>
          <w:p w14:paraId="03374DBA" w14:textId="7C9133BC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Reconhecer as mudanças que ocorrem na vida dos seres humanos no decorrer do tempo.</w:t>
            </w:r>
          </w:p>
        </w:tc>
        <w:tc>
          <w:tcPr>
            <w:tcW w:w="4408" w:type="dxa"/>
          </w:tcPr>
          <w:p w14:paraId="7BAD7F15" w14:textId="63EF4CEB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EF01CI06: Selecionar exemplos de como a sucessão de dias e noites orienta o ritmo de atividades diárias de seres humanos e de outros seres vivos.</w:t>
            </w:r>
          </w:p>
        </w:tc>
        <w:tc>
          <w:tcPr>
            <w:tcW w:w="894" w:type="dxa"/>
          </w:tcPr>
          <w:p w14:paraId="49F13068" w14:textId="77777777" w:rsidR="005F67E1" w:rsidRPr="002A4036" w:rsidRDefault="005F67E1" w:rsidP="005F67E1">
            <w:pPr>
              <w:rPr>
                <w:rFonts w:cs="Tahoma"/>
                <w:i w:val="0"/>
                <w:iCs w:val="0"/>
              </w:rPr>
            </w:pPr>
          </w:p>
        </w:tc>
      </w:tr>
      <w:tr w:rsidR="002A4036" w:rsidRPr="002A4036" w14:paraId="33B8EB5E" w14:textId="77777777" w:rsidTr="0088107F">
        <w:tc>
          <w:tcPr>
            <w:tcW w:w="988" w:type="dxa"/>
          </w:tcPr>
          <w:p w14:paraId="17F01EE7" w14:textId="32AE3A2A" w:rsidR="002A4036" w:rsidRPr="002A4036" w:rsidRDefault="002A4036" w:rsidP="002A4036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11</w:t>
            </w:r>
          </w:p>
        </w:tc>
        <w:tc>
          <w:tcPr>
            <w:tcW w:w="3402" w:type="dxa"/>
          </w:tcPr>
          <w:p w14:paraId="71DE39B7" w14:textId="60FA3167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Reconhecer as mudanças que ocorrem nas fases iniciais de vida de uma criança.</w:t>
            </w:r>
          </w:p>
        </w:tc>
        <w:tc>
          <w:tcPr>
            <w:tcW w:w="4408" w:type="dxa"/>
          </w:tcPr>
          <w:p w14:paraId="7559225B" w14:textId="79461594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EF01CI06: Selecionar exemplos de como a sucessão de dias e noites orienta o ritmo de atividades diárias de seres humanos e de outros seres vivos.</w:t>
            </w:r>
          </w:p>
        </w:tc>
        <w:tc>
          <w:tcPr>
            <w:tcW w:w="894" w:type="dxa"/>
          </w:tcPr>
          <w:p w14:paraId="7787E714" w14:textId="77777777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</w:p>
        </w:tc>
      </w:tr>
      <w:tr w:rsidR="002A4036" w:rsidRPr="002A4036" w14:paraId="50386E14" w14:textId="77777777" w:rsidTr="0088107F">
        <w:tc>
          <w:tcPr>
            <w:tcW w:w="988" w:type="dxa"/>
          </w:tcPr>
          <w:p w14:paraId="267B28D4" w14:textId="10B6D4D1" w:rsidR="002A4036" w:rsidRPr="002A4036" w:rsidRDefault="002A4036" w:rsidP="002A4036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12</w:t>
            </w:r>
          </w:p>
        </w:tc>
        <w:tc>
          <w:tcPr>
            <w:tcW w:w="3402" w:type="dxa"/>
          </w:tcPr>
          <w:p w14:paraId="5DDA0669" w14:textId="510F07C1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Identificar os tipos de materiais de determinados objetos.</w:t>
            </w:r>
          </w:p>
        </w:tc>
        <w:tc>
          <w:tcPr>
            <w:tcW w:w="4408" w:type="dxa"/>
          </w:tcPr>
          <w:p w14:paraId="1034C93B" w14:textId="48A948EF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4" w:type="dxa"/>
          </w:tcPr>
          <w:p w14:paraId="5418A32A" w14:textId="77777777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</w:p>
        </w:tc>
      </w:tr>
      <w:tr w:rsidR="002A4036" w:rsidRPr="002A4036" w14:paraId="76437305" w14:textId="77777777" w:rsidTr="0088107F">
        <w:tc>
          <w:tcPr>
            <w:tcW w:w="988" w:type="dxa"/>
          </w:tcPr>
          <w:p w14:paraId="1AF775A0" w14:textId="215FE027" w:rsidR="002A4036" w:rsidRPr="002A4036" w:rsidRDefault="002A4036" w:rsidP="002A4036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13</w:t>
            </w:r>
          </w:p>
        </w:tc>
        <w:tc>
          <w:tcPr>
            <w:tcW w:w="3402" w:type="dxa"/>
          </w:tcPr>
          <w:p w14:paraId="226839D8" w14:textId="7626FE26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Reconhecer as roupas mais adequadas para os dias frios.</w:t>
            </w:r>
          </w:p>
        </w:tc>
        <w:tc>
          <w:tcPr>
            <w:tcW w:w="4408" w:type="dxa"/>
          </w:tcPr>
          <w:p w14:paraId="137FC839" w14:textId="50F0EAAB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4" w:type="dxa"/>
          </w:tcPr>
          <w:p w14:paraId="2830E164" w14:textId="77777777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</w:p>
        </w:tc>
      </w:tr>
      <w:tr w:rsidR="002A4036" w:rsidRPr="002A4036" w14:paraId="5187D2EB" w14:textId="77777777" w:rsidTr="0088107F">
        <w:tc>
          <w:tcPr>
            <w:tcW w:w="988" w:type="dxa"/>
          </w:tcPr>
          <w:p w14:paraId="4E48F1F2" w14:textId="45678D7E" w:rsidR="002A4036" w:rsidRPr="002A4036" w:rsidRDefault="002A4036" w:rsidP="002A4036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14</w:t>
            </w:r>
          </w:p>
        </w:tc>
        <w:tc>
          <w:tcPr>
            <w:tcW w:w="3402" w:type="dxa"/>
          </w:tcPr>
          <w:p w14:paraId="5F76B431" w14:textId="30ABFFC7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Reconhecer que alguns materiais são impermeáveis.</w:t>
            </w:r>
          </w:p>
        </w:tc>
        <w:tc>
          <w:tcPr>
            <w:tcW w:w="4408" w:type="dxa"/>
          </w:tcPr>
          <w:p w14:paraId="67EBAF7D" w14:textId="51804970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4" w:type="dxa"/>
          </w:tcPr>
          <w:p w14:paraId="57B839A2" w14:textId="77777777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</w:p>
        </w:tc>
      </w:tr>
      <w:tr w:rsidR="002A4036" w:rsidRPr="002A4036" w14:paraId="46B5E228" w14:textId="77777777" w:rsidTr="0088107F">
        <w:tc>
          <w:tcPr>
            <w:tcW w:w="988" w:type="dxa"/>
          </w:tcPr>
          <w:p w14:paraId="48CAAAFE" w14:textId="418E26DA" w:rsidR="002A4036" w:rsidRPr="002A4036" w:rsidRDefault="002A4036" w:rsidP="002A4036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2A4036">
              <w:rPr>
                <w:rFonts w:cs="Tahoma"/>
                <w:bCs/>
                <w:i w:val="0"/>
                <w:iCs w:val="0"/>
              </w:rPr>
              <w:t>15</w:t>
            </w:r>
          </w:p>
        </w:tc>
        <w:tc>
          <w:tcPr>
            <w:tcW w:w="3402" w:type="dxa"/>
          </w:tcPr>
          <w:p w14:paraId="220EA106" w14:textId="057558E2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Identificar um objeto feito de material impermeável.</w:t>
            </w:r>
          </w:p>
        </w:tc>
        <w:tc>
          <w:tcPr>
            <w:tcW w:w="4408" w:type="dxa"/>
          </w:tcPr>
          <w:p w14:paraId="26443959" w14:textId="01DF87DC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  <w:r w:rsidRPr="002A4036">
              <w:rPr>
                <w:rFonts w:cs="Tahoma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4" w:type="dxa"/>
          </w:tcPr>
          <w:p w14:paraId="2258E0D4" w14:textId="77777777" w:rsidR="002A4036" w:rsidRPr="002A4036" w:rsidRDefault="002A4036" w:rsidP="002A4036">
            <w:pPr>
              <w:rPr>
                <w:rFonts w:cs="Tahoma"/>
                <w:i w:val="0"/>
                <w:iCs w:val="0"/>
              </w:rPr>
            </w:pPr>
          </w:p>
        </w:tc>
      </w:tr>
    </w:tbl>
    <w:p w14:paraId="21BA610E" w14:textId="77777777" w:rsidR="00A15275" w:rsidRPr="00CB1238" w:rsidRDefault="00A15275" w:rsidP="004C13D6">
      <w:pPr>
        <w:pStyle w:val="00Textogeral"/>
      </w:pPr>
    </w:p>
    <w:sectPr w:rsidR="00A15275" w:rsidRPr="00CB1238" w:rsidSect="00AF32E4">
      <w:headerReference w:type="default" r:id="rId8"/>
      <w:footerReference w:type="default" r:id="rId9"/>
      <w:pgSz w:w="11906" w:h="16838"/>
      <w:pgMar w:top="1985" w:right="1134" w:bottom="2552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54DBB" w14:textId="77777777" w:rsidR="00CF2BDB" w:rsidRDefault="00CF2BDB" w:rsidP="0054457B">
      <w:r>
        <w:separator/>
      </w:r>
    </w:p>
  </w:endnote>
  <w:endnote w:type="continuationSeparator" w:id="0">
    <w:p w14:paraId="2DCC995A" w14:textId="77777777" w:rsidR="00CF2BDB" w:rsidRDefault="00CF2BDB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AB23202B-1762-448C-8293-01793030F06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07974F0-7681-4FB9-9A96-A526FF8F9396}"/>
    <w:embedBold r:id="rId3" w:fontKey="{D349F223-9DA4-4E59-8AB7-8C5946202577}"/>
    <w:embedItalic r:id="rId4" w:fontKey="{F3806118-66D8-4FEC-BBA3-C36CDF00F593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altName w:val="Cambria"/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80A4F" w14:textId="484AB784" w:rsidR="004C13D6" w:rsidRPr="004C13D6" w:rsidRDefault="004C13D6" w:rsidP="004C13D6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4C13D6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4C13D6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4C13D6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88107F">
      <w:rPr>
        <w:rFonts w:ascii="Calibri" w:eastAsia="Calibri" w:hAnsi="Calibri" w:cs="Times New Roman"/>
        <w:i w:val="0"/>
        <w:iCs w:val="0"/>
        <w:noProof/>
        <w:sz w:val="24"/>
        <w:szCs w:val="24"/>
      </w:rPr>
      <w:t>2</w:t>
    </w:r>
    <w:r w:rsidRPr="004C13D6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08E1831D" w14:textId="50A1BA2A" w:rsidR="004C13D6" w:rsidRPr="004C13D6" w:rsidRDefault="004C13D6" w:rsidP="00270A5A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</w:rPr>
    </w:pPr>
    <w:r w:rsidRPr="004C13D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F95B45" w14:textId="77777777" w:rsidR="00CF2BDB" w:rsidRDefault="00CF2BDB" w:rsidP="0054457B">
      <w:r>
        <w:separator/>
      </w:r>
    </w:p>
  </w:footnote>
  <w:footnote w:type="continuationSeparator" w:id="0">
    <w:p w14:paraId="0A12ABB5" w14:textId="77777777" w:rsidR="00CF2BDB" w:rsidRDefault="00CF2BDB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5B015" w14:textId="7783DE71" w:rsidR="004C13D6" w:rsidRDefault="004C13D6">
    <w:pPr>
      <w:pStyle w:val="Cabealho"/>
    </w:pPr>
    <w:r>
      <w:rPr>
        <w:noProof/>
      </w:rPr>
      <w:drawing>
        <wp:inline distT="0" distB="0" distL="0" distR="0" wp14:anchorId="18F98093" wp14:editId="3198733E">
          <wp:extent cx="5940000" cy="295817"/>
          <wp:effectExtent l="0" t="0" r="0" b="9525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C6900B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5F68A7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FDD80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8"/>
    <w:multiLevelType w:val="singleLevel"/>
    <w:tmpl w:val="A47CA0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5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6"/>
  </w:num>
  <w:num w:numId="3">
    <w:abstractNumId w:val="4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166D"/>
    <w:rsid w:val="000D2313"/>
    <w:rsid w:val="000D343F"/>
    <w:rsid w:val="000D6124"/>
    <w:rsid w:val="000E2E45"/>
    <w:rsid w:val="000E4C22"/>
    <w:rsid w:val="000E734C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0A5A"/>
    <w:rsid w:val="002715DA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036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888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2C4D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1CFD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13D6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2ED6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5F67E1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30C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84F"/>
    <w:rsid w:val="00800E1D"/>
    <w:rsid w:val="00801BBB"/>
    <w:rsid w:val="0081044D"/>
    <w:rsid w:val="0081222B"/>
    <w:rsid w:val="00816ED6"/>
    <w:rsid w:val="00817BEA"/>
    <w:rsid w:val="00821A8C"/>
    <w:rsid w:val="00824ADB"/>
    <w:rsid w:val="0083384E"/>
    <w:rsid w:val="00835A5F"/>
    <w:rsid w:val="0083734D"/>
    <w:rsid w:val="008422DC"/>
    <w:rsid w:val="00842D63"/>
    <w:rsid w:val="00844B18"/>
    <w:rsid w:val="008458D9"/>
    <w:rsid w:val="00855BD1"/>
    <w:rsid w:val="0085763D"/>
    <w:rsid w:val="0086041C"/>
    <w:rsid w:val="00862260"/>
    <w:rsid w:val="00862402"/>
    <w:rsid w:val="00866040"/>
    <w:rsid w:val="00867C83"/>
    <w:rsid w:val="00871945"/>
    <w:rsid w:val="00873C9E"/>
    <w:rsid w:val="0088107F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4052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275"/>
    <w:rsid w:val="00A15C38"/>
    <w:rsid w:val="00A230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32E4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47A69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1682F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B589A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2BDB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A41DA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23E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1683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2ADB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4C13D6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A15275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13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130C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4052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4052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140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14052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C750E-C3A7-4BC3-9D76-7EF10EB15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519</Words>
  <Characters>2806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Arleth Rodrigues de Oliveira</cp:lastModifiedBy>
  <cp:revision>9</cp:revision>
  <cp:lastPrinted>2017-10-10T18:04:00Z</cp:lastPrinted>
  <dcterms:created xsi:type="dcterms:W3CDTF">2017-12-21T03:48:00Z</dcterms:created>
  <dcterms:modified xsi:type="dcterms:W3CDTF">2017-12-27T21:01:00Z</dcterms:modified>
  <cp:category/>
</cp:coreProperties>
</file>