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497521" w14:textId="1FB400C9" w:rsidR="002E6974" w:rsidRDefault="002E6974" w:rsidP="00A67008">
      <w:pPr>
        <w:pStyle w:val="00cabeos"/>
      </w:pPr>
      <w:bookmarkStart w:id="0" w:name="_Hlk504134941"/>
      <w:r w:rsidRPr="00A67008">
        <w:t xml:space="preserve">Proposta de </w:t>
      </w:r>
      <w:r w:rsidR="00A67008" w:rsidRPr="00A67008">
        <w:t>acompanhamento da aprendizagem</w:t>
      </w:r>
      <w:bookmarkEnd w:id="0"/>
    </w:p>
    <w:p w14:paraId="7272F070" w14:textId="77777777" w:rsidR="002E6974" w:rsidRDefault="002E6974" w:rsidP="00463CB4">
      <w:pPr>
        <w:pStyle w:val="00textosemparagrafo"/>
      </w:pPr>
    </w:p>
    <w:p w14:paraId="2392DBDA" w14:textId="6606286B" w:rsidR="0045638D" w:rsidRPr="00A67008" w:rsidRDefault="00FC783A" w:rsidP="00A67008">
      <w:pPr>
        <w:pStyle w:val="00cabeos"/>
      </w:pPr>
      <w:r w:rsidRPr="00A67008">
        <w:rPr>
          <w:color w:val="auto"/>
        </w:rPr>
        <w:t>GABARITO COMENTADO</w:t>
      </w:r>
    </w:p>
    <w:p w14:paraId="54090CEB" w14:textId="77777777" w:rsidR="0045638D" w:rsidRPr="00014113" w:rsidRDefault="0045638D" w:rsidP="00463CB4">
      <w:pPr>
        <w:pStyle w:val="00textosemparagrafo"/>
      </w:pPr>
    </w:p>
    <w:p w14:paraId="05609065" w14:textId="77777777" w:rsidR="004E3BDA" w:rsidRPr="004E3BDA" w:rsidRDefault="004E3BDA" w:rsidP="004E3BDA">
      <w:pPr>
        <w:pStyle w:val="00textosemparagrafo"/>
        <w:rPr>
          <w:b/>
        </w:rPr>
      </w:pPr>
      <w:r w:rsidRPr="004E3BDA">
        <w:rPr>
          <w:b/>
        </w:rPr>
        <w:t>1. O aluno deve circular o prisma de base hexagonal.</w:t>
      </w:r>
    </w:p>
    <w:p w14:paraId="64901AB4" w14:textId="755B5B9D" w:rsidR="004E3BDA" w:rsidRPr="004E3BDA" w:rsidRDefault="004E3BDA" w:rsidP="004E3BDA">
      <w:pPr>
        <w:pStyle w:val="00textosemparagrafo"/>
      </w:pPr>
      <w:r w:rsidRPr="004E3BDA">
        <w:t>O aluno que responde corretamente sabe relacionar figuras geométricas não planas (prismas), com suas planificações.</w:t>
      </w:r>
      <w:r w:rsidRPr="00096C10">
        <w:t xml:space="preserve"> O aluno pode errar por identificar figuras não planas cujas faces são parecidas com a do prisma de base hexagonal, como o prisma de base pentagonal, octogonal ou </w:t>
      </w:r>
      <w:r>
        <w:t>heptagonal</w:t>
      </w:r>
      <w:r w:rsidRPr="00096C10">
        <w:t xml:space="preserve">. Para o aluno que não desenvolveu ou desenvolveu parcialmente a habilidade, retome as atividades das páginas 66 e 67 da </w:t>
      </w:r>
      <w:r w:rsidR="00DB7BF8">
        <w:t>U</w:t>
      </w:r>
      <w:r w:rsidRPr="00096C10">
        <w:t xml:space="preserve">nidade 3 do </w:t>
      </w:r>
      <w:r w:rsidR="00DB7BF8">
        <w:t>L</w:t>
      </w:r>
      <w:r w:rsidRPr="00096C10">
        <w:t xml:space="preserve">ivro </w:t>
      </w:r>
      <w:r w:rsidR="00DB7BF8">
        <w:t>do Estudante</w:t>
      </w:r>
      <w:r w:rsidRPr="00096C10">
        <w:t>. Essas atividades tratam de situações que envolvem a associação de figuras não planas com suas planificações e vice-versa.</w:t>
      </w:r>
    </w:p>
    <w:p w14:paraId="075D4515" w14:textId="77777777" w:rsidR="004E3BDA" w:rsidRPr="00096C10" w:rsidRDefault="004E3BDA" w:rsidP="004E3BDA">
      <w:pPr>
        <w:pStyle w:val="00textosemparagrafo"/>
      </w:pPr>
    </w:p>
    <w:p w14:paraId="202FFA5E" w14:textId="77777777" w:rsidR="004E3BDA" w:rsidRPr="004E3BDA" w:rsidRDefault="004E3BDA" w:rsidP="004E3BDA">
      <w:pPr>
        <w:pStyle w:val="00textosemparagrafo"/>
        <w:rPr>
          <w:b/>
        </w:rPr>
      </w:pPr>
      <w:r w:rsidRPr="004E3BDA">
        <w:rPr>
          <w:b/>
        </w:rPr>
        <w:t>2. As figuras geométricas não planas são o paralelepípedo e a pirâmide de base quadrada.</w:t>
      </w:r>
    </w:p>
    <w:p w14:paraId="6BA4A36A" w14:textId="6ADEB000" w:rsidR="004E3BDA" w:rsidRPr="00096C10" w:rsidRDefault="004E3BDA" w:rsidP="004E3BDA">
      <w:pPr>
        <w:pStyle w:val="00textosemparagrafo"/>
      </w:pPr>
      <w:r w:rsidRPr="004E3BDA">
        <w:t>O aluno que responde corretamente sabe identificar características de figuras geométricas não planas (pirâmides e prismas), relacionando-as com suas denominações.</w:t>
      </w:r>
      <w:r w:rsidRPr="00096C10">
        <w:t xml:space="preserve"> O aluno pode mostrar que desenvolveu parcialmente a habilidade ao identificar o prisma de base triangular no lugar da pirâmide, tendo em vista que apresenta faces na forma de triângulo. Para o aluno que não desenvolveu ou desenvolveu parcialmente a habilidade, retome as atividades das páginas 68 e 71 da </w:t>
      </w:r>
      <w:r w:rsidR="00620AFA">
        <w:t>U</w:t>
      </w:r>
      <w:r w:rsidRPr="00096C10">
        <w:t xml:space="preserve">nidade 3 do </w:t>
      </w:r>
      <w:r w:rsidR="00620AFA">
        <w:t>L</w:t>
      </w:r>
      <w:r w:rsidRPr="00096C10">
        <w:t xml:space="preserve">ivro </w:t>
      </w:r>
      <w:r w:rsidR="00620AFA">
        <w:t>do Estudante</w:t>
      </w:r>
      <w:r w:rsidRPr="00096C10">
        <w:t>. Essas atividades tratam de problemas que envolvem a identificação de pirâmides e prismas e suas características.</w:t>
      </w:r>
    </w:p>
    <w:p w14:paraId="261E0D59" w14:textId="77777777" w:rsidR="004E3BDA" w:rsidRPr="00096C10" w:rsidRDefault="004E3BDA" w:rsidP="004E3BDA">
      <w:pPr>
        <w:pStyle w:val="00textosemparagrafo"/>
      </w:pPr>
    </w:p>
    <w:p w14:paraId="69F2E247" w14:textId="77777777" w:rsidR="004E3BDA" w:rsidRDefault="004E3BDA" w:rsidP="004E3BDA">
      <w:pPr>
        <w:pStyle w:val="00textosemparagrafo"/>
        <w:rPr>
          <w:b/>
        </w:rPr>
      </w:pPr>
      <w:r w:rsidRPr="004E3BDA">
        <w:rPr>
          <w:b/>
        </w:rPr>
        <w:t>3. Preenchimento do quadro.</w:t>
      </w:r>
    </w:p>
    <w:p w14:paraId="5D3DAA5B" w14:textId="77777777" w:rsidR="004E3BDA" w:rsidRPr="004E3BDA" w:rsidRDefault="004E3BDA" w:rsidP="004E3BDA">
      <w:pPr>
        <w:pStyle w:val="00textosemparagrafo"/>
        <w:rPr>
          <w:b/>
        </w:rPr>
      </w:pPr>
    </w:p>
    <w:tbl>
      <w:tblPr>
        <w:tblStyle w:val="Tabelacomgrade"/>
        <w:tblW w:w="5000" w:type="pct"/>
        <w:tblLook w:val="04A0" w:firstRow="1" w:lastRow="0" w:firstColumn="1" w:lastColumn="0" w:noHBand="0" w:noVBand="1"/>
      </w:tblPr>
      <w:tblGrid>
        <w:gridCol w:w="3209"/>
        <w:gridCol w:w="3209"/>
        <w:gridCol w:w="3210"/>
      </w:tblGrid>
      <w:tr w:rsidR="004E3BDA" w:rsidRPr="00AF58C1" w14:paraId="5527F9AC" w14:textId="77777777" w:rsidTr="00463CB4">
        <w:trPr>
          <w:cnfStyle w:val="100000000000" w:firstRow="1" w:lastRow="0" w:firstColumn="0" w:lastColumn="0" w:oddVBand="0" w:evenVBand="0" w:oddHBand="0" w:evenHBand="0" w:firstRowFirstColumn="0" w:firstRowLastColumn="0" w:lastRowFirstColumn="0" w:lastRowLastColumn="0"/>
          <w:trHeight w:val="340"/>
        </w:trPr>
        <w:tc>
          <w:tcPr>
            <w:tcW w:w="1666" w:type="pct"/>
          </w:tcPr>
          <w:p w14:paraId="25DF9A8E" w14:textId="77777777" w:rsidR="004E3BDA" w:rsidRPr="004E3BDA" w:rsidRDefault="004E3BDA" w:rsidP="004E3BDA">
            <w:pPr>
              <w:jc w:val="center"/>
            </w:pPr>
            <w:r w:rsidRPr="004E3BDA">
              <w:t>Operação de divisão</w:t>
            </w:r>
          </w:p>
        </w:tc>
        <w:tc>
          <w:tcPr>
            <w:tcW w:w="1666" w:type="pct"/>
          </w:tcPr>
          <w:p w14:paraId="0E390E7C" w14:textId="77777777" w:rsidR="004E3BDA" w:rsidRPr="004E3BDA" w:rsidRDefault="004E3BDA" w:rsidP="004E3BDA">
            <w:pPr>
              <w:jc w:val="center"/>
            </w:pPr>
            <w:r w:rsidRPr="004E3BDA">
              <w:t>Resultado</w:t>
            </w:r>
          </w:p>
        </w:tc>
        <w:tc>
          <w:tcPr>
            <w:tcW w:w="1667" w:type="pct"/>
          </w:tcPr>
          <w:p w14:paraId="3DED56CE" w14:textId="77777777" w:rsidR="004E3BDA" w:rsidRPr="004E3BDA" w:rsidRDefault="004E3BDA" w:rsidP="004E3BDA">
            <w:pPr>
              <w:jc w:val="center"/>
            </w:pPr>
            <w:r w:rsidRPr="004E3BDA">
              <w:t>Resto</w:t>
            </w:r>
          </w:p>
        </w:tc>
      </w:tr>
      <w:tr w:rsidR="004E3BDA" w:rsidRPr="00074C59" w14:paraId="2778D392" w14:textId="77777777" w:rsidTr="00463CB4">
        <w:trPr>
          <w:trHeight w:val="340"/>
        </w:trPr>
        <w:tc>
          <w:tcPr>
            <w:tcW w:w="1666" w:type="pct"/>
          </w:tcPr>
          <w:p w14:paraId="79A21758" w14:textId="77777777" w:rsidR="004E3BDA" w:rsidRPr="004E3BDA" w:rsidRDefault="004E3BDA" w:rsidP="004E3BDA">
            <w:pPr>
              <w:jc w:val="center"/>
            </w:pPr>
            <w:r w:rsidRPr="004E3BDA">
              <w:t>13 ÷ 2 =</w:t>
            </w:r>
          </w:p>
        </w:tc>
        <w:tc>
          <w:tcPr>
            <w:tcW w:w="1666" w:type="pct"/>
          </w:tcPr>
          <w:p w14:paraId="5A667F55" w14:textId="77777777" w:rsidR="004E3BDA" w:rsidRPr="004E3BDA" w:rsidRDefault="004E3BDA" w:rsidP="004E3BDA">
            <w:pPr>
              <w:jc w:val="center"/>
            </w:pPr>
            <w:r w:rsidRPr="004E3BDA">
              <w:t>6</w:t>
            </w:r>
          </w:p>
        </w:tc>
        <w:tc>
          <w:tcPr>
            <w:tcW w:w="1667" w:type="pct"/>
          </w:tcPr>
          <w:p w14:paraId="292FBD2B" w14:textId="77777777" w:rsidR="004E3BDA" w:rsidRPr="004E3BDA" w:rsidRDefault="004E3BDA" w:rsidP="004E3BDA">
            <w:pPr>
              <w:jc w:val="center"/>
            </w:pPr>
            <w:r w:rsidRPr="004E3BDA">
              <w:t>1</w:t>
            </w:r>
          </w:p>
        </w:tc>
      </w:tr>
      <w:tr w:rsidR="004E3BDA" w:rsidRPr="00074C59" w14:paraId="005E0A0D" w14:textId="77777777" w:rsidTr="00463CB4">
        <w:trPr>
          <w:trHeight w:val="340"/>
        </w:trPr>
        <w:tc>
          <w:tcPr>
            <w:tcW w:w="1666" w:type="pct"/>
          </w:tcPr>
          <w:p w14:paraId="61593D50" w14:textId="77777777" w:rsidR="004E3BDA" w:rsidRPr="004E3BDA" w:rsidRDefault="004E3BDA" w:rsidP="004E3BDA">
            <w:pPr>
              <w:jc w:val="center"/>
            </w:pPr>
            <w:r w:rsidRPr="004E3BDA">
              <w:t>12 ÷ 2 =</w:t>
            </w:r>
          </w:p>
        </w:tc>
        <w:tc>
          <w:tcPr>
            <w:tcW w:w="1666" w:type="pct"/>
          </w:tcPr>
          <w:p w14:paraId="37920586" w14:textId="77777777" w:rsidR="004E3BDA" w:rsidRPr="004E3BDA" w:rsidRDefault="004E3BDA" w:rsidP="004E3BDA">
            <w:pPr>
              <w:jc w:val="center"/>
            </w:pPr>
            <w:r w:rsidRPr="004E3BDA">
              <w:t>6</w:t>
            </w:r>
          </w:p>
        </w:tc>
        <w:tc>
          <w:tcPr>
            <w:tcW w:w="1667" w:type="pct"/>
          </w:tcPr>
          <w:p w14:paraId="77EAA8E3" w14:textId="77777777" w:rsidR="004E3BDA" w:rsidRPr="004E3BDA" w:rsidRDefault="004E3BDA" w:rsidP="004E3BDA">
            <w:pPr>
              <w:jc w:val="center"/>
            </w:pPr>
            <w:r w:rsidRPr="004E3BDA">
              <w:t>0</w:t>
            </w:r>
          </w:p>
        </w:tc>
      </w:tr>
      <w:tr w:rsidR="004E3BDA" w:rsidRPr="00074C59" w14:paraId="513FE88F" w14:textId="77777777" w:rsidTr="00463CB4">
        <w:trPr>
          <w:trHeight w:val="340"/>
        </w:trPr>
        <w:tc>
          <w:tcPr>
            <w:tcW w:w="1666" w:type="pct"/>
          </w:tcPr>
          <w:p w14:paraId="32B43252" w14:textId="77777777" w:rsidR="004E3BDA" w:rsidRPr="004E3BDA" w:rsidRDefault="004E3BDA" w:rsidP="004E3BDA">
            <w:pPr>
              <w:jc w:val="center"/>
            </w:pPr>
            <w:r w:rsidRPr="004E3BDA">
              <w:t>11 ÷ 2 =</w:t>
            </w:r>
          </w:p>
        </w:tc>
        <w:tc>
          <w:tcPr>
            <w:tcW w:w="1666" w:type="pct"/>
          </w:tcPr>
          <w:p w14:paraId="45FB43F7" w14:textId="77777777" w:rsidR="004E3BDA" w:rsidRPr="004E3BDA" w:rsidRDefault="004E3BDA" w:rsidP="004E3BDA">
            <w:pPr>
              <w:jc w:val="center"/>
            </w:pPr>
            <w:r w:rsidRPr="004E3BDA">
              <w:t>5</w:t>
            </w:r>
          </w:p>
        </w:tc>
        <w:tc>
          <w:tcPr>
            <w:tcW w:w="1667" w:type="pct"/>
          </w:tcPr>
          <w:p w14:paraId="536B2A3B" w14:textId="77777777" w:rsidR="004E3BDA" w:rsidRPr="004E3BDA" w:rsidRDefault="004E3BDA" w:rsidP="004E3BDA">
            <w:pPr>
              <w:jc w:val="center"/>
            </w:pPr>
            <w:r w:rsidRPr="004E3BDA">
              <w:t>1</w:t>
            </w:r>
          </w:p>
        </w:tc>
      </w:tr>
      <w:tr w:rsidR="004E3BDA" w:rsidRPr="00074C59" w14:paraId="1852C715" w14:textId="77777777" w:rsidTr="00463CB4">
        <w:trPr>
          <w:trHeight w:val="340"/>
        </w:trPr>
        <w:tc>
          <w:tcPr>
            <w:tcW w:w="1666" w:type="pct"/>
          </w:tcPr>
          <w:p w14:paraId="1BC98899" w14:textId="77777777" w:rsidR="004E3BDA" w:rsidRPr="004E3BDA" w:rsidRDefault="004E3BDA" w:rsidP="004E3BDA">
            <w:pPr>
              <w:jc w:val="center"/>
            </w:pPr>
            <w:r w:rsidRPr="004E3BDA">
              <w:t>10 ÷ 2 =</w:t>
            </w:r>
          </w:p>
        </w:tc>
        <w:tc>
          <w:tcPr>
            <w:tcW w:w="1666" w:type="pct"/>
          </w:tcPr>
          <w:p w14:paraId="1D8A1679" w14:textId="77777777" w:rsidR="004E3BDA" w:rsidRPr="004E3BDA" w:rsidRDefault="004E3BDA" w:rsidP="004E3BDA">
            <w:pPr>
              <w:jc w:val="center"/>
            </w:pPr>
            <w:r w:rsidRPr="004E3BDA">
              <w:t>5</w:t>
            </w:r>
          </w:p>
        </w:tc>
        <w:tc>
          <w:tcPr>
            <w:tcW w:w="1667" w:type="pct"/>
          </w:tcPr>
          <w:p w14:paraId="558CDEF9" w14:textId="77777777" w:rsidR="004E3BDA" w:rsidRPr="004E3BDA" w:rsidRDefault="004E3BDA" w:rsidP="004E3BDA">
            <w:pPr>
              <w:jc w:val="center"/>
            </w:pPr>
            <w:r w:rsidRPr="004E3BDA">
              <w:t>0</w:t>
            </w:r>
          </w:p>
        </w:tc>
      </w:tr>
      <w:tr w:rsidR="004E3BDA" w:rsidRPr="00074C59" w14:paraId="6DF7766E" w14:textId="77777777" w:rsidTr="00463CB4">
        <w:trPr>
          <w:trHeight w:val="340"/>
        </w:trPr>
        <w:tc>
          <w:tcPr>
            <w:tcW w:w="1666" w:type="pct"/>
          </w:tcPr>
          <w:p w14:paraId="3AAC3530" w14:textId="77777777" w:rsidR="004E3BDA" w:rsidRPr="004E3BDA" w:rsidRDefault="004E3BDA" w:rsidP="004E3BDA">
            <w:pPr>
              <w:jc w:val="center"/>
            </w:pPr>
            <w:r w:rsidRPr="004E3BDA">
              <w:t>9 ÷ 2 =</w:t>
            </w:r>
          </w:p>
        </w:tc>
        <w:tc>
          <w:tcPr>
            <w:tcW w:w="1666" w:type="pct"/>
          </w:tcPr>
          <w:p w14:paraId="7B8153FE" w14:textId="77777777" w:rsidR="004E3BDA" w:rsidRPr="004E3BDA" w:rsidRDefault="004E3BDA" w:rsidP="004E3BDA">
            <w:pPr>
              <w:jc w:val="center"/>
            </w:pPr>
            <w:r w:rsidRPr="004E3BDA">
              <w:t>4</w:t>
            </w:r>
          </w:p>
        </w:tc>
        <w:tc>
          <w:tcPr>
            <w:tcW w:w="1667" w:type="pct"/>
          </w:tcPr>
          <w:p w14:paraId="2B802425" w14:textId="77777777" w:rsidR="004E3BDA" w:rsidRPr="004E3BDA" w:rsidRDefault="004E3BDA" w:rsidP="004E3BDA">
            <w:pPr>
              <w:jc w:val="center"/>
            </w:pPr>
            <w:r w:rsidRPr="004E3BDA">
              <w:t>1</w:t>
            </w:r>
          </w:p>
        </w:tc>
      </w:tr>
      <w:tr w:rsidR="004E3BDA" w:rsidRPr="00074C59" w14:paraId="0A4A5276" w14:textId="77777777" w:rsidTr="00463CB4">
        <w:trPr>
          <w:trHeight w:val="340"/>
        </w:trPr>
        <w:tc>
          <w:tcPr>
            <w:tcW w:w="1666" w:type="pct"/>
          </w:tcPr>
          <w:p w14:paraId="498755BE" w14:textId="77777777" w:rsidR="004E3BDA" w:rsidRPr="004E3BDA" w:rsidRDefault="004E3BDA" w:rsidP="004E3BDA">
            <w:pPr>
              <w:jc w:val="center"/>
            </w:pPr>
            <w:r w:rsidRPr="004E3BDA">
              <w:t>8 ÷ 2 =</w:t>
            </w:r>
          </w:p>
        </w:tc>
        <w:tc>
          <w:tcPr>
            <w:tcW w:w="1666" w:type="pct"/>
          </w:tcPr>
          <w:p w14:paraId="67F1368F" w14:textId="77777777" w:rsidR="004E3BDA" w:rsidRPr="004E3BDA" w:rsidRDefault="004E3BDA" w:rsidP="004E3BDA">
            <w:pPr>
              <w:jc w:val="center"/>
            </w:pPr>
            <w:r w:rsidRPr="004E3BDA">
              <w:t>4</w:t>
            </w:r>
          </w:p>
        </w:tc>
        <w:tc>
          <w:tcPr>
            <w:tcW w:w="1667" w:type="pct"/>
          </w:tcPr>
          <w:p w14:paraId="2BC6F24E" w14:textId="77777777" w:rsidR="004E3BDA" w:rsidRPr="004E3BDA" w:rsidRDefault="004E3BDA" w:rsidP="004E3BDA">
            <w:pPr>
              <w:jc w:val="center"/>
            </w:pPr>
            <w:r w:rsidRPr="004E3BDA">
              <w:t>0</w:t>
            </w:r>
          </w:p>
        </w:tc>
      </w:tr>
    </w:tbl>
    <w:p w14:paraId="604A2E37" w14:textId="77777777" w:rsidR="004E3BDA" w:rsidRPr="004E3BDA" w:rsidRDefault="004E3BDA" w:rsidP="004E3BDA">
      <w:pPr>
        <w:pStyle w:val="00textosemparagrafo"/>
        <w:rPr>
          <w:b/>
        </w:rPr>
      </w:pPr>
    </w:p>
    <w:p w14:paraId="18DBDA69" w14:textId="47929BFF" w:rsidR="004E3BDA" w:rsidRPr="004E3BDA" w:rsidRDefault="004E3BDA" w:rsidP="00264171">
      <w:pPr>
        <w:pStyle w:val="00textosemparagrafo"/>
        <w:numPr>
          <w:ilvl w:val="0"/>
          <w:numId w:val="22"/>
        </w:numPr>
        <w:ind w:left="360"/>
        <w:rPr>
          <w:b/>
        </w:rPr>
      </w:pPr>
      <w:r w:rsidRPr="004E3BDA">
        <w:rPr>
          <w:b/>
        </w:rPr>
        <w:t>A resposta à pergunta é pessoal, mas deve apontar a observação de que os números se dividem naqueles que apresentam resto 1 e resto 0, na divisão de um número natural por 2, considerando o quociente inteiro. Outro elemento importante nas respostas está em relacionar essa característica com a divisão dos números naturais em pares e ímpares.</w:t>
      </w:r>
    </w:p>
    <w:p w14:paraId="103CB65F" w14:textId="0A228F62" w:rsidR="00463CB4" w:rsidRDefault="004E3BDA" w:rsidP="00463CB4">
      <w:pPr>
        <w:pStyle w:val="00textosemparagrafo"/>
      </w:pPr>
      <w:r w:rsidRPr="004E3BDA">
        <w:t>O aluno que responde corretamente sabe reconhecer, por meio de investigações, que há grupos de números naturais para os quais as divisões por um determinado número resultam em restos iguais, identificando regularidades.</w:t>
      </w:r>
      <w:r w:rsidRPr="00096C10">
        <w:t xml:space="preserve"> O aluno pode mostrar que desenvolveu parcialmente a habilidade ao identificar a regularidade, mas não </w:t>
      </w:r>
      <w:proofErr w:type="gramStart"/>
      <w:r w:rsidRPr="00096C10">
        <w:t>relacioná-la</w:t>
      </w:r>
      <w:r>
        <w:t>s</w:t>
      </w:r>
      <w:proofErr w:type="gramEnd"/>
      <w:r w:rsidRPr="00096C10">
        <w:t xml:space="preserve"> a pares e ímpares. Para o aluno que não desenvolveu ou desenvolveu parcialmente a habilidade, retome as atividades da página 105 da </w:t>
      </w:r>
      <w:r w:rsidR="006A12E6">
        <w:t>U</w:t>
      </w:r>
      <w:r w:rsidRPr="00096C10">
        <w:t xml:space="preserve">nidade 4 do </w:t>
      </w:r>
      <w:r w:rsidR="006A12E6">
        <w:t>L</w:t>
      </w:r>
      <w:r w:rsidRPr="00096C10">
        <w:t xml:space="preserve">ivro </w:t>
      </w:r>
      <w:r w:rsidR="006A12E6">
        <w:t>do Estudante</w:t>
      </w:r>
      <w:r w:rsidRPr="00096C10">
        <w:t>. Essas atividades tratam de possibilitar reflexões sobre divisões de números naturais e os restos possíveis.</w:t>
      </w:r>
      <w:r w:rsidR="00463CB4">
        <w:br w:type="page"/>
      </w:r>
    </w:p>
    <w:p w14:paraId="2940AE64" w14:textId="1CFE5F82" w:rsidR="004E3BDA" w:rsidRPr="00491681" w:rsidRDefault="004E3BDA" w:rsidP="00264171">
      <w:pPr>
        <w:rPr>
          <w:rFonts w:ascii="Tahoma" w:eastAsiaTheme="minorEastAsia" w:hAnsi="Tahoma" w:cs="Arial"/>
          <w:b/>
          <w:color w:val="000000"/>
          <w:lang w:eastAsia="es-ES"/>
        </w:rPr>
      </w:pPr>
      <w:r w:rsidRPr="00491681">
        <w:rPr>
          <w:rFonts w:ascii="Tahoma" w:eastAsiaTheme="minorEastAsia" w:hAnsi="Tahoma" w:cs="Arial"/>
          <w:b/>
          <w:color w:val="000000"/>
          <w:lang w:eastAsia="es-ES"/>
        </w:rPr>
        <w:lastRenderedPageBreak/>
        <w:t xml:space="preserve">4. </w:t>
      </w:r>
      <w:bookmarkStart w:id="1" w:name="_Hlk503128179"/>
    </w:p>
    <w:bookmarkEnd w:id="1"/>
    <w:p w14:paraId="08642B23" w14:textId="0E1A3B4E" w:rsidR="004E3BDA" w:rsidRDefault="00CC29C4" w:rsidP="004E3BDA">
      <w:pPr>
        <w:spacing w:after="57" w:line="250" w:lineRule="atLeast"/>
        <w:jc w:val="both"/>
        <w:rPr>
          <w:rFonts w:ascii="Tahoma" w:hAnsi="Tahoma" w:cs="Tahoma"/>
        </w:rPr>
      </w:pPr>
      <w:r>
        <w:rPr>
          <w:rFonts w:ascii="Tahoma" w:hAnsi="Tahoma" w:cs="Tahoma"/>
          <w:noProof/>
        </w:rPr>
        <w:drawing>
          <wp:inline distT="0" distB="0" distL="0" distR="0" wp14:anchorId="36B4EAEE" wp14:editId="32FE4157">
            <wp:extent cx="2880360" cy="1975104"/>
            <wp:effectExtent l="0" t="0" r="0" b="635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1_g_PBM4_MD_LT2_2bim_AA2_G19-RESPOST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0360" cy="1975104"/>
                    </a:xfrm>
                    <a:prstGeom prst="rect">
                      <a:avLst/>
                    </a:prstGeom>
                  </pic:spPr>
                </pic:pic>
              </a:graphicData>
            </a:graphic>
          </wp:inline>
        </w:drawing>
      </w:r>
    </w:p>
    <w:p w14:paraId="1F61D1C4" w14:textId="77777777" w:rsidR="00CC29C4" w:rsidRDefault="00CC29C4" w:rsidP="004E3BDA">
      <w:pPr>
        <w:spacing w:after="57" w:line="250" w:lineRule="atLeast"/>
        <w:jc w:val="both"/>
        <w:rPr>
          <w:rFonts w:ascii="Tahoma" w:hAnsi="Tahoma" w:cs="Tahoma"/>
        </w:rPr>
      </w:pPr>
    </w:p>
    <w:p w14:paraId="05D7A0B4" w14:textId="44BA24AE" w:rsidR="004E3BDA" w:rsidRPr="00096C10" w:rsidRDefault="004E3BDA" w:rsidP="004E3BDA">
      <w:pPr>
        <w:pStyle w:val="00textosemparagrafo"/>
      </w:pPr>
      <w:r w:rsidRPr="00096C10">
        <w:t xml:space="preserve">O aluno que responde corretamente sabe reconhecer ângulos retos e não retos em figuras poligonais. Para o aluno que não desenvolveu ou desenvolveu parcialmente a habilidade, retome as atividades das páginas 64 a 78 da </w:t>
      </w:r>
      <w:r w:rsidR="006A12E6">
        <w:t>U</w:t>
      </w:r>
      <w:r w:rsidRPr="00096C10">
        <w:t xml:space="preserve">nidade 3 do </w:t>
      </w:r>
      <w:r w:rsidR="006A12E6">
        <w:t>L</w:t>
      </w:r>
      <w:r w:rsidRPr="00096C10">
        <w:t xml:space="preserve">ivro </w:t>
      </w:r>
      <w:r w:rsidR="006A12E6">
        <w:t>do Estudante</w:t>
      </w:r>
      <w:r w:rsidRPr="00096C10">
        <w:t xml:space="preserve">, que tratam de situações para identificar ângulos como giros ou em figuras poligonais, utilizando ilustrações de situações do cotidiano, como rampas, construções, objetos (relógio e tesoura). Também são tratadas atividades de dobradura e denominação dos ângulos. </w:t>
      </w:r>
    </w:p>
    <w:p w14:paraId="3C3CDBB4" w14:textId="77777777" w:rsidR="004E3BDA" w:rsidRPr="00096C10" w:rsidRDefault="004E3BDA" w:rsidP="004E3BDA">
      <w:pPr>
        <w:pStyle w:val="00textosemparagrafo"/>
      </w:pPr>
    </w:p>
    <w:p w14:paraId="05C558B8" w14:textId="77777777" w:rsidR="004E3BDA" w:rsidRPr="00096C10" w:rsidRDefault="004E3BDA" w:rsidP="004E3BDA">
      <w:pPr>
        <w:spacing w:after="57" w:line="250" w:lineRule="atLeast"/>
        <w:jc w:val="both"/>
        <w:rPr>
          <w:rFonts w:ascii="Tahoma" w:hAnsi="Tahoma" w:cs="Tahoma"/>
          <w:b/>
          <w:color w:val="000000" w:themeColor="text1"/>
        </w:rPr>
      </w:pPr>
      <w:r w:rsidRPr="00096C10">
        <w:rPr>
          <w:rFonts w:ascii="Tahoma" w:hAnsi="Tahoma" w:cs="Tahoma"/>
          <w:b/>
          <w:color w:val="000000" w:themeColor="text1"/>
        </w:rPr>
        <w:t xml:space="preserve">5. </w:t>
      </w:r>
    </w:p>
    <w:p w14:paraId="7EE93387" w14:textId="77777777" w:rsidR="004E3BDA" w:rsidRPr="004E3BDA" w:rsidRDefault="004E3BDA" w:rsidP="00CC29C4">
      <w:pPr>
        <w:pStyle w:val="00Textogeralbullet"/>
      </w:pPr>
      <w:r w:rsidRPr="004E3BDA">
        <w:t xml:space="preserve">A resposta à pergunta sobre o primeiro quadro é pessoal. Um exemplo: ao multiplicar por 10 basta acrescentar </w:t>
      </w:r>
      <w:r w:rsidRPr="00CC29C4">
        <w:t>um</w:t>
      </w:r>
      <w:r w:rsidRPr="004E3BDA">
        <w:t xml:space="preserve"> zero na posição da ordem das unidades.</w:t>
      </w:r>
    </w:p>
    <w:p w14:paraId="536AB415" w14:textId="77777777" w:rsidR="004E3BDA" w:rsidRDefault="004E3BDA" w:rsidP="004E3BDA">
      <w:pPr>
        <w:pStyle w:val="00textosemparagrafo"/>
      </w:pPr>
    </w:p>
    <w:tbl>
      <w:tblPr>
        <w:tblStyle w:val="atencao"/>
        <w:tblW w:w="5000" w:type="pct"/>
        <w:tblLook w:val="04A0" w:firstRow="1" w:lastRow="0" w:firstColumn="1" w:lastColumn="0" w:noHBand="0" w:noVBand="1"/>
      </w:tblPr>
      <w:tblGrid>
        <w:gridCol w:w="2275"/>
        <w:gridCol w:w="647"/>
        <w:gridCol w:w="647"/>
        <w:gridCol w:w="647"/>
        <w:gridCol w:w="647"/>
        <w:gridCol w:w="649"/>
        <w:gridCol w:w="647"/>
        <w:gridCol w:w="647"/>
        <w:gridCol w:w="647"/>
        <w:gridCol w:w="649"/>
        <w:gridCol w:w="763"/>
        <w:gridCol w:w="763"/>
      </w:tblGrid>
      <w:tr w:rsidR="004E3BDA" w:rsidRPr="004E3BDA" w14:paraId="540FBF7B" w14:textId="77777777" w:rsidTr="004E3BDA">
        <w:trPr>
          <w:trHeight w:val="510"/>
        </w:trPr>
        <w:tc>
          <w:tcPr>
            <w:tcW w:w="1182" w:type="pct"/>
          </w:tcPr>
          <w:p w14:paraId="3F8B7527" w14:textId="77777777" w:rsidR="004E3BDA" w:rsidRPr="004E3BDA" w:rsidRDefault="004E3BDA" w:rsidP="004E3BDA">
            <w:proofErr w:type="spellStart"/>
            <w:r w:rsidRPr="004E3BDA">
              <w:t>Quantidade</w:t>
            </w:r>
            <w:proofErr w:type="spellEnd"/>
            <w:r w:rsidRPr="004E3BDA">
              <w:t xml:space="preserve"> de </w:t>
            </w:r>
            <w:proofErr w:type="spellStart"/>
            <w:r w:rsidRPr="004E3BDA">
              <w:t>folhas</w:t>
            </w:r>
            <w:proofErr w:type="spellEnd"/>
            <w:r w:rsidRPr="004E3BDA">
              <w:t xml:space="preserve"> de </w:t>
            </w:r>
            <w:proofErr w:type="spellStart"/>
            <w:r w:rsidRPr="004E3BDA">
              <w:t>papel</w:t>
            </w:r>
            <w:proofErr w:type="spellEnd"/>
          </w:p>
        </w:tc>
        <w:tc>
          <w:tcPr>
            <w:tcW w:w="336" w:type="pct"/>
          </w:tcPr>
          <w:p w14:paraId="641A25BE" w14:textId="77777777" w:rsidR="004E3BDA" w:rsidRPr="004E3BDA" w:rsidRDefault="004E3BDA" w:rsidP="004E3BDA">
            <w:pPr>
              <w:jc w:val="center"/>
            </w:pPr>
            <w:r w:rsidRPr="004E3BDA">
              <w:t>1</w:t>
            </w:r>
          </w:p>
        </w:tc>
        <w:tc>
          <w:tcPr>
            <w:tcW w:w="336" w:type="pct"/>
          </w:tcPr>
          <w:p w14:paraId="5A26DC4A" w14:textId="77777777" w:rsidR="004E3BDA" w:rsidRPr="004E3BDA" w:rsidRDefault="004E3BDA" w:rsidP="004E3BDA">
            <w:pPr>
              <w:jc w:val="center"/>
            </w:pPr>
            <w:r w:rsidRPr="004E3BDA">
              <w:t>2</w:t>
            </w:r>
          </w:p>
        </w:tc>
        <w:tc>
          <w:tcPr>
            <w:tcW w:w="336" w:type="pct"/>
          </w:tcPr>
          <w:p w14:paraId="1FDDDCCD" w14:textId="77777777" w:rsidR="004E3BDA" w:rsidRPr="004E3BDA" w:rsidRDefault="004E3BDA" w:rsidP="004E3BDA">
            <w:pPr>
              <w:jc w:val="center"/>
            </w:pPr>
            <w:r w:rsidRPr="004E3BDA">
              <w:t>3</w:t>
            </w:r>
          </w:p>
        </w:tc>
        <w:tc>
          <w:tcPr>
            <w:tcW w:w="336" w:type="pct"/>
          </w:tcPr>
          <w:p w14:paraId="1D6C56C1" w14:textId="77777777" w:rsidR="004E3BDA" w:rsidRPr="004E3BDA" w:rsidRDefault="004E3BDA" w:rsidP="004E3BDA">
            <w:pPr>
              <w:jc w:val="center"/>
            </w:pPr>
            <w:r w:rsidRPr="004E3BDA">
              <w:t>4</w:t>
            </w:r>
          </w:p>
        </w:tc>
        <w:tc>
          <w:tcPr>
            <w:tcW w:w="337" w:type="pct"/>
          </w:tcPr>
          <w:p w14:paraId="6048D904" w14:textId="77777777" w:rsidR="004E3BDA" w:rsidRPr="004E3BDA" w:rsidRDefault="004E3BDA" w:rsidP="004E3BDA">
            <w:pPr>
              <w:jc w:val="center"/>
            </w:pPr>
            <w:r w:rsidRPr="004E3BDA">
              <w:t>5</w:t>
            </w:r>
          </w:p>
        </w:tc>
        <w:tc>
          <w:tcPr>
            <w:tcW w:w="336" w:type="pct"/>
          </w:tcPr>
          <w:p w14:paraId="65BA636A" w14:textId="77777777" w:rsidR="004E3BDA" w:rsidRPr="004E3BDA" w:rsidRDefault="004E3BDA" w:rsidP="004E3BDA">
            <w:pPr>
              <w:jc w:val="center"/>
            </w:pPr>
            <w:r w:rsidRPr="004E3BDA">
              <w:t>6</w:t>
            </w:r>
          </w:p>
        </w:tc>
        <w:tc>
          <w:tcPr>
            <w:tcW w:w="336" w:type="pct"/>
          </w:tcPr>
          <w:p w14:paraId="3A84C81A" w14:textId="77777777" w:rsidR="004E3BDA" w:rsidRPr="004E3BDA" w:rsidRDefault="004E3BDA" w:rsidP="004E3BDA">
            <w:pPr>
              <w:jc w:val="center"/>
            </w:pPr>
            <w:r w:rsidRPr="004E3BDA">
              <w:t>7</w:t>
            </w:r>
          </w:p>
        </w:tc>
        <w:tc>
          <w:tcPr>
            <w:tcW w:w="336" w:type="pct"/>
          </w:tcPr>
          <w:p w14:paraId="12FD6B2F" w14:textId="77777777" w:rsidR="004E3BDA" w:rsidRPr="004E3BDA" w:rsidRDefault="004E3BDA" w:rsidP="004E3BDA">
            <w:pPr>
              <w:jc w:val="center"/>
            </w:pPr>
            <w:r w:rsidRPr="004E3BDA">
              <w:t>8</w:t>
            </w:r>
          </w:p>
        </w:tc>
        <w:tc>
          <w:tcPr>
            <w:tcW w:w="337" w:type="pct"/>
          </w:tcPr>
          <w:p w14:paraId="1F05A678" w14:textId="77777777" w:rsidR="004E3BDA" w:rsidRPr="004E3BDA" w:rsidRDefault="004E3BDA" w:rsidP="004E3BDA">
            <w:pPr>
              <w:jc w:val="center"/>
            </w:pPr>
            <w:r w:rsidRPr="004E3BDA">
              <w:t>9</w:t>
            </w:r>
          </w:p>
        </w:tc>
        <w:tc>
          <w:tcPr>
            <w:tcW w:w="396" w:type="pct"/>
          </w:tcPr>
          <w:p w14:paraId="36D00C81" w14:textId="77777777" w:rsidR="004E3BDA" w:rsidRPr="004E3BDA" w:rsidRDefault="004E3BDA" w:rsidP="004E3BDA">
            <w:pPr>
              <w:jc w:val="center"/>
            </w:pPr>
            <w:r w:rsidRPr="004E3BDA">
              <w:t>10</w:t>
            </w:r>
          </w:p>
        </w:tc>
        <w:tc>
          <w:tcPr>
            <w:tcW w:w="396" w:type="pct"/>
          </w:tcPr>
          <w:p w14:paraId="667C9291" w14:textId="77777777" w:rsidR="004E3BDA" w:rsidRPr="004E3BDA" w:rsidRDefault="004E3BDA" w:rsidP="004E3BDA">
            <w:pPr>
              <w:jc w:val="center"/>
            </w:pPr>
            <w:r w:rsidRPr="004E3BDA">
              <w:t>100</w:t>
            </w:r>
          </w:p>
        </w:tc>
      </w:tr>
      <w:tr w:rsidR="004E3BDA" w:rsidRPr="004E3BDA" w14:paraId="35964B10" w14:textId="77777777" w:rsidTr="004E3BDA">
        <w:trPr>
          <w:trHeight w:val="510"/>
        </w:trPr>
        <w:tc>
          <w:tcPr>
            <w:tcW w:w="1182" w:type="pct"/>
          </w:tcPr>
          <w:p w14:paraId="7B31C6B8" w14:textId="77777777" w:rsidR="004E3BDA" w:rsidRPr="004E3BDA" w:rsidRDefault="004E3BDA" w:rsidP="004E3BDA">
            <w:proofErr w:type="spellStart"/>
            <w:r w:rsidRPr="004E3BDA">
              <w:t>Litros</w:t>
            </w:r>
            <w:proofErr w:type="spellEnd"/>
            <w:r w:rsidRPr="004E3BDA">
              <w:t xml:space="preserve"> de </w:t>
            </w:r>
            <w:proofErr w:type="spellStart"/>
            <w:r w:rsidRPr="004E3BDA">
              <w:t>água</w:t>
            </w:r>
            <w:proofErr w:type="spellEnd"/>
            <w:r w:rsidRPr="004E3BDA">
              <w:t xml:space="preserve"> </w:t>
            </w:r>
            <w:proofErr w:type="spellStart"/>
            <w:r w:rsidRPr="004E3BDA">
              <w:t>gastos</w:t>
            </w:r>
            <w:proofErr w:type="spellEnd"/>
            <w:r w:rsidRPr="004E3BDA">
              <w:t xml:space="preserve"> </w:t>
            </w:r>
            <w:proofErr w:type="spellStart"/>
            <w:r w:rsidRPr="004E3BDA">
              <w:t>na</w:t>
            </w:r>
            <w:proofErr w:type="spellEnd"/>
            <w:r w:rsidRPr="004E3BDA">
              <w:t xml:space="preserve"> </w:t>
            </w:r>
            <w:proofErr w:type="spellStart"/>
            <w:r w:rsidRPr="004E3BDA">
              <w:t>produção</w:t>
            </w:r>
            <w:proofErr w:type="spellEnd"/>
          </w:p>
        </w:tc>
        <w:tc>
          <w:tcPr>
            <w:tcW w:w="336" w:type="pct"/>
          </w:tcPr>
          <w:p w14:paraId="3FA17668" w14:textId="77777777" w:rsidR="004E3BDA" w:rsidRPr="004E3BDA" w:rsidRDefault="004E3BDA" w:rsidP="004E3BDA">
            <w:pPr>
              <w:jc w:val="center"/>
            </w:pPr>
            <w:r w:rsidRPr="004E3BDA">
              <w:t>10</w:t>
            </w:r>
          </w:p>
        </w:tc>
        <w:tc>
          <w:tcPr>
            <w:tcW w:w="336" w:type="pct"/>
          </w:tcPr>
          <w:p w14:paraId="30484D79" w14:textId="77777777" w:rsidR="004E3BDA" w:rsidRPr="004E3BDA" w:rsidRDefault="004E3BDA" w:rsidP="004E3BDA">
            <w:pPr>
              <w:jc w:val="center"/>
            </w:pPr>
            <w:r w:rsidRPr="004E3BDA">
              <w:t>20</w:t>
            </w:r>
          </w:p>
        </w:tc>
        <w:tc>
          <w:tcPr>
            <w:tcW w:w="336" w:type="pct"/>
          </w:tcPr>
          <w:p w14:paraId="60D0DEB1" w14:textId="77777777" w:rsidR="004E3BDA" w:rsidRPr="004E3BDA" w:rsidRDefault="004E3BDA" w:rsidP="004E3BDA">
            <w:pPr>
              <w:jc w:val="center"/>
            </w:pPr>
            <w:r w:rsidRPr="004E3BDA">
              <w:t>30</w:t>
            </w:r>
          </w:p>
        </w:tc>
        <w:tc>
          <w:tcPr>
            <w:tcW w:w="336" w:type="pct"/>
          </w:tcPr>
          <w:p w14:paraId="47FC0DEF" w14:textId="77777777" w:rsidR="004E3BDA" w:rsidRPr="004E3BDA" w:rsidRDefault="004E3BDA" w:rsidP="004E3BDA">
            <w:pPr>
              <w:jc w:val="center"/>
            </w:pPr>
            <w:r w:rsidRPr="004E3BDA">
              <w:t>40</w:t>
            </w:r>
          </w:p>
        </w:tc>
        <w:tc>
          <w:tcPr>
            <w:tcW w:w="337" w:type="pct"/>
          </w:tcPr>
          <w:p w14:paraId="2BAF574D" w14:textId="77777777" w:rsidR="004E3BDA" w:rsidRPr="004E3BDA" w:rsidRDefault="004E3BDA" w:rsidP="004E3BDA">
            <w:pPr>
              <w:jc w:val="center"/>
            </w:pPr>
            <w:r w:rsidRPr="004E3BDA">
              <w:t>50</w:t>
            </w:r>
          </w:p>
        </w:tc>
        <w:tc>
          <w:tcPr>
            <w:tcW w:w="336" w:type="pct"/>
          </w:tcPr>
          <w:p w14:paraId="00B4F7C6" w14:textId="77777777" w:rsidR="004E3BDA" w:rsidRPr="004E3BDA" w:rsidRDefault="004E3BDA" w:rsidP="004E3BDA">
            <w:pPr>
              <w:jc w:val="center"/>
            </w:pPr>
            <w:r w:rsidRPr="004E3BDA">
              <w:t>60</w:t>
            </w:r>
          </w:p>
        </w:tc>
        <w:tc>
          <w:tcPr>
            <w:tcW w:w="336" w:type="pct"/>
          </w:tcPr>
          <w:p w14:paraId="39920F64" w14:textId="77777777" w:rsidR="004E3BDA" w:rsidRPr="004E3BDA" w:rsidRDefault="004E3BDA" w:rsidP="004E3BDA">
            <w:pPr>
              <w:jc w:val="center"/>
            </w:pPr>
            <w:r w:rsidRPr="004E3BDA">
              <w:t>70</w:t>
            </w:r>
          </w:p>
        </w:tc>
        <w:tc>
          <w:tcPr>
            <w:tcW w:w="336" w:type="pct"/>
          </w:tcPr>
          <w:p w14:paraId="33654C77" w14:textId="77777777" w:rsidR="004E3BDA" w:rsidRPr="004E3BDA" w:rsidRDefault="004E3BDA" w:rsidP="004E3BDA">
            <w:pPr>
              <w:jc w:val="center"/>
            </w:pPr>
            <w:r w:rsidRPr="004E3BDA">
              <w:t>80</w:t>
            </w:r>
          </w:p>
        </w:tc>
        <w:tc>
          <w:tcPr>
            <w:tcW w:w="337" w:type="pct"/>
          </w:tcPr>
          <w:p w14:paraId="50334E11" w14:textId="77777777" w:rsidR="004E3BDA" w:rsidRPr="004E3BDA" w:rsidRDefault="004E3BDA" w:rsidP="004E3BDA">
            <w:pPr>
              <w:jc w:val="center"/>
            </w:pPr>
            <w:r w:rsidRPr="004E3BDA">
              <w:t>90</w:t>
            </w:r>
          </w:p>
        </w:tc>
        <w:tc>
          <w:tcPr>
            <w:tcW w:w="396" w:type="pct"/>
          </w:tcPr>
          <w:p w14:paraId="5B46BE09" w14:textId="77777777" w:rsidR="004E3BDA" w:rsidRPr="004E3BDA" w:rsidRDefault="004E3BDA" w:rsidP="004E3BDA">
            <w:pPr>
              <w:jc w:val="center"/>
            </w:pPr>
            <w:r w:rsidRPr="004E3BDA">
              <w:t>100</w:t>
            </w:r>
          </w:p>
        </w:tc>
        <w:tc>
          <w:tcPr>
            <w:tcW w:w="396" w:type="pct"/>
          </w:tcPr>
          <w:p w14:paraId="43F553A2" w14:textId="77777777" w:rsidR="004E3BDA" w:rsidRPr="004E3BDA" w:rsidRDefault="004E3BDA" w:rsidP="004E3BDA">
            <w:pPr>
              <w:jc w:val="center"/>
            </w:pPr>
            <w:r w:rsidRPr="004E3BDA">
              <w:t>1 000</w:t>
            </w:r>
          </w:p>
        </w:tc>
      </w:tr>
    </w:tbl>
    <w:p w14:paraId="61CA7D27" w14:textId="77777777" w:rsidR="004E3BDA" w:rsidRPr="00CE28F7" w:rsidRDefault="004E3BDA" w:rsidP="004E3BDA">
      <w:pPr>
        <w:spacing w:after="57" w:line="250" w:lineRule="atLeast"/>
        <w:jc w:val="both"/>
        <w:rPr>
          <w:rFonts w:ascii="Tahoma" w:hAnsi="Tahoma" w:cs="Tahoma"/>
          <w:b/>
          <w:color w:val="000000" w:themeColor="text1"/>
        </w:rPr>
      </w:pPr>
    </w:p>
    <w:p w14:paraId="303020ED" w14:textId="77777777" w:rsidR="004E3BDA" w:rsidRPr="004E3BDA" w:rsidRDefault="004E3BDA" w:rsidP="00CC29C4">
      <w:pPr>
        <w:pStyle w:val="00Textogeralbullet"/>
      </w:pPr>
      <w:r w:rsidRPr="004E3BDA">
        <w:t>A resposta à pergunta sobre o segundo quadro é pessoal. Um exemplo: ao multiplicar por 5 o resultado terá sempre um zero ou um cinco na posição da ordem das unidades.</w:t>
      </w:r>
    </w:p>
    <w:p w14:paraId="416C032F" w14:textId="77777777" w:rsidR="004E3BDA" w:rsidRDefault="004E3BDA" w:rsidP="004E3BDA">
      <w:pPr>
        <w:pStyle w:val="00textosemparagrafo"/>
      </w:pPr>
    </w:p>
    <w:tbl>
      <w:tblPr>
        <w:tblStyle w:val="atencao"/>
        <w:tblW w:w="5000" w:type="pct"/>
        <w:tblLook w:val="04A0" w:firstRow="1" w:lastRow="0" w:firstColumn="1" w:lastColumn="0" w:noHBand="0" w:noVBand="1"/>
      </w:tblPr>
      <w:tblGrid>
        <w:gridCol w:w="2329"/>
        <w:gridCol w:w="640"/>
        <w:gridCol w:w="640"/>
        <w:gridCol w:w="640"/>
        <w:gridCol w:w="640"/>
        <w:gridCol w:w="640"/>
        <w:gridCol w:w="640"/>
        <w:gridCol w:w="639"/>
        <w:gridCol w:w="639"/>
        <w:gridCol w:w="639"/>
        <w:gridCol w:w="770"/>
        <w:gridCol w:w="772"/>
      </w:tblGrid>
      <w:tr w:rsidR="004E3BDA" w:rsidRPr="004E3BDA" w14:paraId="7C164474" w14:textId="77777777" w:rsidTr="004E3BDA">
        <w:trPr>
          <w:trHeight w:val="170"/>
        </w:trPr>
        <w:tc>
          <w:tcPr>
            <w:tcW w:w="1208" w:type="pct"/>
          </w:tcPr>
          <w:p w14:paraId="67C2E8CE" w14:textId="77777777" w:rsidR="004E3BDA" w:rsidRPr="004E3BDA" w:rsidRDefault="004E3BDA" w:rsidP="004E3BDA">
            <w:proofErr w:type="spellStart"/>
            <w:r w:rsidRPr="004E3BDA">
              <w:t>Quantidade</w:t>
            </w:r>
            <w:proofErr w:type="spellEnd"/>
            <w:r w:rsidRPr="004E3BDA">
              <w:t xml:space="preserve"> de </w:t>
            </w:r>
            <w:proofErr w:type="spellStart"/>
            <w:r w:rsidRPr="004E3BDA">
              <w:t>produto</w:t>
            </w:r>
            <w:proofErr w:type="spellEnd"/>
          </w:p>
        </w:tc>
        <w:tc>
          <w:tcPr>
            <w:tcW w:w="332" w:type="pct"/>
          </w:tcPr>
          <w:p w14:paraId="3B6A12A9" w14:textId="77777777" w:rsidR="004E3BDA" w:rsidRPr="004E3BDA" w:rsidRDefault="004E3BDA" w:rsidP="004E3BDA">
            <w:pPr>
              <w:jc w:val="center"/>
            </w:pPr>
            <w:r w:rsidRPr="004E3BDA">
              <w:t>1</w:t>
            </w:r>
          </w:p>
        </w:tc>
        <w:tc>
          <w:tcPr>
            <w:tcW w:w="332" w:type="pct"/>
          </w:tcPr>
          <w:p w14:paraId="6F5A9F7B" w14:textId="77777777" w:rsidR="004E3BDA" w:rsidRPr="004E3BDA" w:rsidRDefault="004E3BDA" w:rsidP="004E3BDA">
            <w:pPr>
              <w:jc w:val="center"/>
            </w:pPr>
            <w:r w:rsidRPr="004E3BDA">
              <w:t>2</w:t>
            </w:r>
          </w:p>
        </w:tc>
        <w:tc>
          <w:tcPr>
            <w:tcW w:w="332" w:type="pct"/>
          </w:tcPr>
          <w:p w14:paraId="02A51378" w14:textId="77777777" w:rsidR="004E3BDA" w:rsidRPr="004E3BDA" w:rsidRDefault="004E3BDA" w:rsidP="004E3BDA">
            <w:pPr>
              <w:jc w:val="center"/>
            </w:pPr>
            <w:r w:rsidRPr="004E3BDA">
              <w:t>3</w:t>
            </w:r>
          </w:p>
        </w:tc>
        <w:tc>
          <w:tcPr>
            <w:tcW w:w="332" w:type="pct"/>
          </w:tcPr>
          <w:p w14:paraId="11E897B9" w14:textId="77777777" w:rsidR="004E3BDA" w:rsidRPr="004E3BDA" w:rsidRDefault="004E3BDA" w:rsidP="004E3BDA">
            <w:pPr>
              <w:jc w:val="center"/>
            </w:pPr>
            <w:r w:rsidRPr="004E3BDA">
              <w:t>4</w:t>
            </w:r>
          </w:p>
        </w:tc>
        <w:tc>
          <w:tcPr>
            <w:tcW w:w="332" w:type="pct"/>
          </w:tcPr>
          <w:p w14:paraId="23113F5F" w14:textId="77777777" w:rsidR="004E3BDA" w:rsidRPr="004E3BDA" w:rsidRDefault="004E3BDA" w:rsidP="004E3BDA">
            <w:pPr>
              <w:jc w:val="center"/>
            </w:pPr>
            <w:r w:rsidRPr="004E3BDA">
              <w:t>5</w:t>
            </w:r>
          </w:p>
        </w:tc>
        <w:tc>
          <w:tcPr>
            <w:tcW w:w="332" w:type="pct"/>
          </w:tcPr>
          <w:p w14:paraId="67B8DB9A" w14:textId="77777777" w:rsidR="004E3BDA" w:rsidRPr="004E3BDA" w:rsidRDefault="004E3BDA" w:rsidP="004E3BDA">
            <w:pPr>
              <w:jc w:val="center"/>
            </w:pPr>
            <w:r w:rsidRPr="004E3BDA">
              <w:t>6</w:t>
            </w:r>
          </w:p>
        </w:tc>
        <w:tc>
          <w:tcPr>
            <w:tcW w:w="332" w:type="pct"/>
          </w:tcPr>
          <w:p w14:paraId="39CD96B6" w14:textId="77777777" w:rsidR="004E3BDA" w:rsidRPr="004E3BDA" w:rsidRDefault="004E3BDA" w:rsidP="004E3BDA">
            <w:pPr>
              <w:jc w:val="center"/>
            </w:pPr>
            <w:r w:rsidRPr="004E3BDA">
              <w:t>7</w:t>
            </w:r>
          </w:p>
        </w:tc>
        <w:tc>
          <w:tcPr>
            <w:tcW w:w="332" w:type="pct"/>
          </w:tcPr>
          <w:p w14:paraId="1F1B8FF2" w14:textId="77777777" w:rsidR="004E3BDA" w:rsidRPr="004E3BDA" w:rsidRDefault="004E3BDA" w:rsidP="004E3BDA">
            <w:pPr>
              <w:jc w:val="center"/>
            </w:pPr>
            <w:r w:rsidRPr="004E3BDA">
              <w:t>8</w:t>
            </w:r>
          </w:p>
        </w:tc>
        <w:tc>
          <w:tcPr>
            <w:tcW w:w="332" w:type="pct"/>
          </w:tcPr>
          <w:p w14:paraId="7F6E09DB" w14:textId="77777777" w:rsidR="004E3BDA" w:rsidRPr="004E3BDA" w:rsidRDefault="004E3BDA" w:rsidP="004E3BDA">
            <w:pPr>
              <w:jc w:val="center"/>
            </w:pPr>
            <w:r w:rsidRPr="004E3BDA">
              <w:t>9</w:t>
            </w:r>
          </w:p>
        </w:tc>
        <w:tc>
          <w:tcPr>
            <w:tcW w:w="400" w:type="pct"/>
          </w:tcPr>
          <w:p w14:paraId="3B7D19AF" w14:textId="77777777" w:rsidR="004E3BDA" w:rsidRPr="004E3BDA" w:rsidRDefault="004E3BDA" w:rsidP="004E3BDA">
            <w:pPr>
              <w:jc w:val="center"/>
            </w:pPr>
            <w:r w:rsidRPr="004E3BDA">
              <w:t>10</w:t>
            </w:r>
          </w:p>
        </w:tc>
        <w:tc>
          <w:tcPr>
            <w:tcW w:w="401" w:type="pct"/>
          </w:tcPr>
          <w:p w14:paraId="494F239E" w14:textId="77777777" w:rsidR="004E3BDA" w:rsidRPr="004E3BDA" w:rsidRDefault="004E3BDA" w:rsidP="004E3BDA">
            <w:pPr>
              <w:jc w:val="center"/>
            </w:pPr>
            <w:r w:rsidRPr="004E3BDA">
              <w:t>100</w:t>
            </w:r>
          </w:p>
        </w:tc>
      </w:tr>
      <w:tr w:rsidR="004E3BDA" w:rsidRPr="004E3BDA" w14:paraId="3FED6DBA" w14:textId="77777777" w:rsidTr="004E3BDA">
        <w:trPr>
          <w:trHeight w:val="170"/>
        </w:trPr>
        <w:tc>
          <w:tcPr>
            <w:tcW w:w="1208" w:type="pct"/>
          </w:tcPr>
          <w:p w14:paraId="7D4D1118" w14:textId="77777777" w:rsidR="004E3BDA" w:rsidRPr="004E3BDA" w:rsidRDefault="004E3BDA" w:rsidP="004E3BDA">
            <w:proofErr w:type="spellStart"/>
            <w:r w:rsidRPr="004E3BDA">
              <w:t>Litros</w:t>
            </w:r>
            <w:proofErr w:type="spellEnd"/>
            <w:r w:rsidRPr="004E3BDA">
              <w:t xml:space="preserve"> de </w:t>
            </w:r>
            <w:proofErr w:type="spellStart"/>
            <w:r w:rsidRPr="004E3BDA">
              <w:t>água</w:t>
            </w:r>
            <w:proofErr w:type="spellEnd"/>
            <w:r w:rsidRPr="004E3BDA">
              <w:t xml:space="preserve"> </w:t>
            </w:r>
            <w:proofErr w:type="spellStart"/>
            <w:r w:rsidRPr="004E3BDA">
              <w:t>gastos</w:t>
            </w:r>
            <w:proofErr w:type="spellEnd"/>
            <w:r w:rsidRPr="004E3BDA">
              <w:t xml:space="preserve"> </w:t>
            </w:r>
            <w:proofErr w:type="spellStart"/>
            <w:r w:rsidRPr="004E3BDA">
              <w:t>na</w:t>
            </w:r>
            <w:proofErr w:type="spellEnd"/>
            <w:r w:rsidRPr="004E3BDA">
              <w:t xml:space="preserve"> </w:t>
            </w:r>
            <w:proofErr w:type="spellStart"/>
            <w:r w:rsidRPr="004E3BDA">
              <w:t>produção</w:t>
            </w:r>
            <w:proofErr w:type="spellEnd"/>
          </w:p>
        </w:tc>
        <w:tc>
          <w:tcPr>
            <w:tcW w:w="332" w:type="pct"/>
          </w:tcPr>
          <w:p w14:paraId="1095C8C6" w14:textId="77777777" w:rsidR="004E3BDA" w:rsidRPr="004E3BDA" w:rsidRDefault="004E3BDA" w:rsidP="004E3BDA">
            <w:pPr>
              <w:jc w:val="center"/>
            </w:pPr>
            <w:r w:rsidRPr="004E3BDA">
              <w:t>5</w:t>
            </w:r>
          </w:p>
        </w:tc>
        <w:tc>
          <w:tcPr>
            <w:tcW w:w="332" w:type="pct"/>
          </w:tcPr>
          <w:p w14:paraId="5D43FB91" w14:textId="77777777" w:rsidR="004E3BDA" w:rsidRPr="004E3BDA" w:rsidRDefault="004E3BDA" w:rsidP="004E3BDA">
            <w:pPr>
              <w:jc w:val="center"/>
            </w:pPr>
            <w:r w:rsidRPr="004E3BDA">
              <w:t>10</w:t>
            </w:r>
          </w:p>
        </w:tc>
        <w:tc>
          <w:tcPr>
            <w:tcW w:w="332" w:type="pct"/>
          </w:tcPr>
          <w:p w14:paraId="1416C6E4" w14:textId="77777777" w:rsidR="004E3BDA" w:rsidRPr="004E3BDA" w:rsidRDefault="004E3BDA" w:rsidP="004E3BDA">
            <w:pPr>
              <w:jc w:val="center"/>
            </w:pPr>
            <w:r w:rsidRPr="004E3BDA">
              <w:t>15</w:t>
            </w:r>
          </w:p>
        </w:tc>
        <w:tc>
          <w:tcPr>
            <w:tcW w:w="332" w:type="pct"/>
          </w:tcPr>
          <w:p w14:paraId="48D8CACE" w14:textId="77777777" w:rsidR="004E3BDA" w:rsidRPr="004E3BDA" w:rsidRDefault="004E3BDA" w:rsidP="004E3BDA">
            <w:pPr>
              <w:jc w:val="center"/>
            </w:pPr>
            <w:r w:rsidRPr="004E3BDA">
              <w:t>20</w:t>
            </w:r>
          </w:p>
        </w:tc>
        <w:tc>
          <w:tcPr>
            <w:tcW w:w="332" w:type="pct"/>
          </w:tcPr>
          <w:p w14:paraId="3FE92098" w14:textId="77777777" w:rsidR="004E3BDA" w:rsidRPr="004E3BDA" w:rsidRDefault="004E3BDA" w:rsidP="004E3BDA">
            <w:pPr>
              <w:jc w:val="center"/>
            </w:pPr>
            <w:r w:rsidRPr="004E3BDA">
              <w:t>25</w:t>
            </w:r>
          </w:p>
        </w:tc>
        <w:tc>
          <w:tcPr>
            <w:tcW w:w="332" w:type="pct"/>
          </w:tcPr>
          <w:p w14:paraId="6D94464D" w14:textId="77777777" w:rsidR="004E3BDA" w:rsidRPr="004E3BDA" w:rsidRDefault="004E3BDA" w:rsidP="004E3BDA">
            <w:pPr>
              <w:jc w:val="center"/>
            </w:pPr>
            <w:r w:rsidRPr="004E3BDA">
              <w:t>30</w:t>
            </w:r>
          </w:p>
        </w:tc>
        <w:tc>
          <w:tcPr>
            <w:tcW w:w="332" w:type="pct"/>
          </w:tcPr>
          <w:p w14:paraId="6C59E511" w14:textId="77777777" w:rsidR="004E3BDA" w:rsidRPr="004E3BDA" w:rsidRDefault="004E3BDA" w:rsidP="004E3BDA">
            <w:pPr>
              <w:jc w:val="center"/>
            </w:pPr>
            <w:r w:rsidRPr="004E3BDA">
              <w:t>35</w:t>
            </w:r>
          </w:p>
        </w:tc>
        <w:tc>
          <w:tcPr>
            <w:tcW w:w="332" w:type="pct"/>
          </w:tcPr>
          <w:p w14:paraId="4FB5A8FF" w14:textId="77777777" w:rsidR="004E3BDA" w:rsidRPr="004E3BDA" w:rsidRDefault="004E3BDA" w:rsidP="004E3BDA">
            <w:pPr>
              <w:jc w:val="center"/>
            </w:pPr>
            <w:r w:rsidRPr="004E3BDA">
              <w:t>40</w:t>
            </w:r>
          </w:p>
        </w:tc>
        <w:tc>
          <w:tcPr>
            <w:tcW w:w="332" w:type="pct"/>
          </w:tcPr>
          <w:p w14:paraId="0721272A" w14:textId="77777777" w:rsidR="004E3BDA" w:rsidRPr="004E3BDA" w:rsidRDefault="004E3BDA" w:rsidP="004E3BDA">
            <w:pPr>
              <w:jc w:val="center"/>
            </w:pPr>
            <w:r w:rsidRPr="004E3BDA">
              <w:t>45</w:t>
            </w:r>
          </w:p>
        </w:tc>
        <w:tc>
          <w:tcPr>
            <w:tcW w:w="400" w:type="pct"/>
          </w:tcPr>
          <w:p w14:paraId="1DE838A6" w14:textId="77777777" w:rsidR="004E3BDA" w:rsidRPr="004E3BDA" w:rsidRDefault="004E3BDA" w:rsidP="004E3BDA">
            <w:pPr>
              <w:jc w:val="center"/>
            </w:pPr>
            <w:r w:rsidRPr="004E3BDA">
              <w:t>50</w:t>
            </w:r>
          </w:p>
        </w:tc>
        <w:tc>
          <w:tcPr>
            <w:tcW w:w="401" w:type="pct"/>
          </w:tcPr>
          <w:p w14:paraId="70D1E93B" w14:textId="77777777" w:rsidR="004E3BDA" w:rsidRPr="004E3BDA" w:rsidRDefault="004E3BDA" w:rsidP="004E3BDA">
            <w:pPr>
              <w:jc w:val="center"/>
            </w:pPr>
            <w:r w:rsidRPr="004E3BDA">
              <w:t>500</w:t>
            </w:r>
          </w:p>
        </w:tc>
      </w:tr>
    </w:tbl>
    <w:p w14:paraId="100867FB" w14:textId="77777777" w:rsidR="004E3BDA" w:rsidRDefault="004E3BDA" w:rsidP="004E3BDA">
      <w:pPr>
        <w:pStyle w:val="00textosemparagrafo"/>
      </w:pPr>
    </w:p>
    <w:p w14:paraId="129744A0" w14:textId="741517D9" w:rsidR="004E3BDA" w:rsidRDefault="004E3BDA" w:rsidP="004E3BDA">
      <w:pPr>
        <w:pStyle w:val="00textosemparagrafo"/>
      </w:pPr>
      <w:r w:rsidRPr="00096C10">
        <w:t xml:space="preserve">O aluno que responde corretamente revela saber identificar regularidades em sequências numéricas compostas por múltiplos de um número natural. O aluno pode ter preenchido corretamente o quadro, mas não conseguiu identificar a regularidade e, desse modo, desenvolveu parcialmente a habilidade. O aluno que não desenvolveu a habilidade pode ter errado no preenchimento do quadro, utilizando a adição e não a multiplicação. Para o aluno que não desenvolveu ou desenvolveu parcialmente a habilidade, retome as atividades das páginas 96 a 98 da </w:t>
      </w:r>
      <w:r w:rsidR="00774EDF">
        <w:t>U</w:t>
      </w:r>
      <w:r w:rsidRPr="00096C10">
        <w:t xml:space="preserve">nidade 4 do </w:t>
      </w:r>
      <w:r w:rsidR="00774EDF">
        <w:t>L</w:t>
      </w:r>
      <w:r w:rsidRPr="00096C10">
        <w:t xml:space="preserve">ivro </w:t>
      </w:r>
      <w:r w:rsidR="00774EDF">
        <w:t>do Estudante</w:t>
      </w:r>
      <w:r w:rsidRPr="00096C10">
        <w:t>, que tratam de situações envolvendo análise das regularidades da multiplicação.</w:t>
      </w:r>
    </w:p>
    <w:p w14:paraId="6D36AA6E" w14:textId="353357FC" w:rsidR="004E3BDA" w:rsidRPr="00264171" w:rsidRDefault="004E3BDA" w:rsidP="00264171">
      <w:pPr>
        <w:rPr>
          <w:rFonts w:ascii="Tahoma" w:eastAsiaTheme="minorEastAsia" w:hAnsi="Tahoma" w:cs="Arial"/>
          <w:b/>
          <w:color w:val="000000"/>
          <w:lang w:eastAsia="es-ES"/>
        </w:rPr>
      </w:pPr>
      <w:r>
        <w:br w:type="page"/>
      </w:r>
      <w:r w:rsidRPr="00264171">
        <w:rPr>
          <w:rFonts w:ascii="Tahoma" w:eastAsiaTheme="minorEastAsia" w:hAnsi="Tahoma" w:cs="Arial"/>
          <w:b/>
          <w:color w:val="000000"/>
          <w:lang w:eastAsia="es-ES"/>
        </w:rPr>
        <w:lastRenderedPageBreak/>
        <w:t>6. O aluno deve juntar a carta que mostra a divisão (12 ÷ 2) com as cartas que mostram as multiplicações (2 × 6) e (6 × 2).</w:t>
      </w:r>
    </w:p>
    <w:p w14:paraId="65353A57" w14:textId="40A78F1E" w:rsidR="004E3BDA" w:rsidRPr="00096C10" w:rsidRDefault="004E3BDA" w:rsidP="004E3BDA">
      <w:pPr>
        <w:pStyle w:val="00textosemparagrafo"/>
      </w:pPr>
      <w:r w:rsidRPr="00096C10">
        <w:t xml:space="preserve">O aluno que responde corretamente revela saber reconhecer as relações inversas entre as operações de multiplicação e de divisão. O aluno que não desenvolveu a habilidade pode apresentar como resposta operações que não correspondem ao resultado 12, por exemplo, pode escolher a carta 12 </w:t>
      </w:r>
      <w:r w:rsidRPr="00DF62E0">
        <w:t>×</w:t>
      </w:r>
      <w:r w:rsidRPr="00096C10">
        <w:t xml:space="preserve"> 2, por entender que deve simplesmente apresentar os mesmos valores trocando o sinal. Para o aluno que não desenvolveu ou desenvolveu parcialmente a habilidade, retome as atividades da página 116 da unidade 4 do </w:t>
      </w:r>
      <w:r w:rsidR="00EE6FAE">
        <w:t>L</w:t>
      </w:r>
      <w:r w:rsidRPr="00096C10">
        <w:t xml:space="preserve">ivro </w:t>
      </w:r>
      <w:r w:rsidR="00EE6FAE">
        <w:t>do Estudante</w:t>
      </w:r>
      <w:r w:rsidRPr="00096C10">
        <w:t>, que tratam de situações envolvendo relações entre multiplicação e divisão.</w:t>
      </w:r>
    </w:p>
    <w:p w14:paraId="460C0986" w14:textId="77777777" w:rsidR="004E3BDA" w:rsidRPr="00096C10" w:rsidRDefault="004E3BDA" w:rsidP="004E3BDA">
      <w:pPr>
        <w:pStyle w:val="00textosemparagrafo"/>
      </w:pPr>
    </w:p>
    <w:p w14:paraId="56D6456D" w14:textId="77777777" w:rsidR="004E3BDA" w:rsidRDefault="004E3BDA" w:rsidP="004E3BDA">
      <w:pPr>
        <w:pStyle w:val="00textosemparagrafo"/>
        <w:rPr>
          <w:b/>
        </w:rPr>
      </w:pPr>
      <w:r w:rsidRPr="004E3BDA">
        <w:rPr>
          <w:b/>
        </w:rPr>
        <w:t>7. Exemplo de resposta.</w:t>
      </w:r>
    </w:p>
    <w:p w14:paraId="5F07A7ED" w14:textId="77777777" w:rsidR="004E3BDA" w:rsidRPr="004E3BDA" w:rsidRDefault="004E3BDA" w:rsidP="004E3BDA">
      <w:pPr>
        <w:pStyle w:val="00textosemparagrafo"/>
        <w:rPr>
          <w:b/>
        </w:rPr>
      </w:pPr>
    </w:p>
    <w:p w14:paraId="75324814" w14:textId="77777777" w:rsidR="004E3BDA" w:rsidRPr="004E3BDA" w:rsidRDefault="004E3BDA" w:rsidP="004E3BDA">
      <w:pPr>
        <w:pStyle w:val="00textosemparagrafo"/>
        <w:spacing w:after="120"/>
        <w:jc w:val="center"/>
        <w:rPr>
          <w:b/>
        </w:rPr>
      </w:pPr>
      <w:r w:rsidRPr="004E3BDA">
        <w:rPr>
          <w:b/>
        </w:rPr>
        <w:t>Quantidade de aniversariantes por mês</w:t>
      </w:r>
    </w:p>
    <w:tbl>
      <w:tblPr>
        <w:tblStyle w:val="Tabelacomgrade"/>
        <w:tblW w:w="9918" w:type="dxa"/>
        <w:tblLayout w:type="fixed"/>
        <w:tblLook w:val="04A0" w:firstRow="1" w:lastRow="0" w:firstColumn="1" w:lastColumn="0" w:noHBand="0" w:noVBand="1"/>
      </w:tblPr>
      <w:tblGrid>
        <w:gridCol w:w="1814"/>
        <w:gridCol w:w="675"/>
        <w:gridCol w:w="675"/>
        <w:gridCol w:w="676"/>
        <w:gridCol w:w="675"/>
        <w:gridCol w:w="675"/>
        <w:gridCol w:w="676"/>
        <w:gridCol w:w="675"/>
        <w:gridCol w:w="675"/>
        <w:gridCol w:w="676"/>
        <w:gridCol w:w="675"/>
        <w:gridCol w:w="675"/>
        <w:gridCol w:w="676"/>
      </w:tblGrid>
      <w:tr w:rsidR="004E3BDA" w:rsidRPr="004E3BDA" w14:paraId="14660716" w14:textId="77777777" w:rsidTr="004E3BDA">
        <w:trPr>
          <w:cnfStyle w:val="100000000000" w:firstRow="1" w:lastRow="0" w:firstColumn="0" w:lastColumn="0" w:oddVBand="0" w:evenVBand="0" w:oddHBand="0" w:evenHBand="0" w:firstRowFirstColumn="0" w:firstRowLastColumn="0" w:lastRowFirstColumn="0" w:lastRowLastColumn="0"/>
          <w:trHeight w:val="20"/>
        </w:trPr>
        <w:tc>
          <w:tcPr>
            <w:tcW w:w="1814" w:type="dxa"/>
          </w:tcPr>
          <w:p w14:paraId="25040D2C" w14:textId="77777777" w:rsidR="004E3BDA" w:rsidRPr="00A81EC2" w:rsidRDefault="004E3BDA" w:rsidP="004E3BDA">
            <w:pPr>
              <w:jc w:val="center"/>
              <w:rPr>
                <w:sz w:val="18"/>
                <w:szCs w:val="18"/>
              </w:rPr>
            </w:pPr>
            <w:bookmarkStart w:id="2" w:name="_GoBack" w:colFirst="2" w:colLast="2"/>
            <w:r w:rsidRPr="00A81EC2">
              <w:rPr>
                <w:sz w:val="18"/>
                <w:szCs w:val="18"/>
              </w:rPr>
              <w:t>Mês do ano</w:t>
            </w:r>
          </w:p>
        </w:tc>
        <w:tc>
          <w:tcPr>
            <w:tcW w:w="675" w:type="dxa"/>
          </w:tcPr>
          <w:p w14:paraId="277A05A9" w14:textId="77777777" w:rsidR="004E3BDA" w:rsidRPr="00A81EC2" w:rsidRDefault="004E3BDA" w:rsidP="004E3BDA">
            <w:pPr>
              <w:jc w:val="center"/>
              <w:rPr>
                <w:sz w:val="18"/>
                <w:szCs w:val="18"/>
              </w:rPr>
            </w:pPr>
            <w:r w:rsidRPr="00A81EC2">
              <w:rPr>
                <w:sz w:val="18"/>
                <w:szCs w:val="18"/>
              </w:rPr>
              <w:t>Jan.</w:t>
            </w:r>
          </w:p>
        </w:tc>
        <w:tc>
          <w:tcPr>
            <w:tcW w:w="675" w:type="dxa"/>
          </w:tcPr>
          <w:p w14:paraId="0F37F279" w14:textId="77777777" w:rsidR="004E3BDA" w:rsidRPr="00A81EC2" w:rsidRDefault="004E3BDA" w:rsidP="004E3BDA">
            <w:pPr>
              <w:jc w:val="center"/>
              <w:rPr>
                <w:sz w:val="18"/>
                <w:szCs w:val="18"/>
              </w:rPr>
            </w:pPr>
            <w:r w:rsidRPr="00A81EC2">
              <w:rPr>
                <w:sz w:val="18"/>
                <w:szCs w:val="18"/>
              </w:rPr>
              <w:t>Fev.</w:t>
            </w:r>
          </w:p>
        </w:tc>
        <w:tc>
          <w:tcPr>
            <w:tcW w:w="676" w:type="dxa"/>
          </w:tcPr>
          <w:p w14:paraId="705DC9C5" w14:textId="77777777" w:rsidR="004E3BDA" w:rsidRPr="00A81EC2" w:rsidRDefault="004E3BDA" w:rsidP="004E3BDA">
            <w:pPr>
              <w:jc w:val="center"/>
              <w:rPr>
                <w:sz w:val="18"/>
                <w:szCs w:val="18"/>
              </w:rPr>
            </w:pPr>
            <w:r w:rsidRPr="00A81EC2">
              <w:rPr>
                <w:sz w:val="18"/>
                <w:szCs w:val="18"/>
              </w:rPr>
              <w:t>Mar.</w:t>
            </w:r>
          </w:p>
        </w:tc>
        <w:tc>
          <w:tcPr>
            <w:tcW w:w="675" w:type="dxa"/>
          </w:tcPr>
          <w:p w14:paraId="59128526" w14:textId="77777777" w:rsidR="004E3BDA" w:rsidRPr="00A81EC2" w:rsidRDefault="004E3BDA" w:rsidP="004E3BDA">
            <w:pPr>
              <w:jc w:val="center"/>
              <w:rPr>
                <w:sz w:val="18"/>
                <w:szCs w:val="18"/>
              </w:rPr>
            </w:pPr>
            <w:r w:rsidRPr="00A81EC2">
              <w:rPr>
                <w:sz w:val="18"/>
                <w:szCs w:val="18"/>
              </w:rPr>
              <w:t>Abr.</w:t>
            </w:r>
          </w:p>
        </w:tc>
        <w:tc>
          <w:tcPr>
            <w:tcW w:w="675" w:type="dxa"/>
          </w:tcPr>
          <w:p w14:paraId="368AE2F0" w14:textId="347E79B2" w:rsidR="004E3BDA" w:rsidRPr="00A81EC2" w:rsidRDefault="004E3BDA" w:rsidP="004E3BDA">
            <w:pPr>
              <w:jc w:val="center"/>
              <w:rPr>
                <w:sz w:val="18"/>
                <w:szCs w:val="18"/>
              </w:rPr>
            </w:pPr>
            <w:r w:rsidRPr="00A81EC2">
              <w:rPr>
                <w:sz w:val="18"/>
                <w:szCs w:val="18"/>
              </w:rPr>
              <w:t>Mai</w:t>
            </w:r>
            <w:r w:rsidR="00297433" w:rsidRPr="00A81EC2">
              <w:rPr>
                <w:sz w:val="18"/>
                <w:szCs w:val="18"/>
              </w:rPr>
              <w:t>o</w:t>
            </w:r>
          </w:p>
        </w:tc>
        <w:tc>
          <w:tcPr>
            <w:tcW w:w="676" w:type="dxa"/>
          </w:tcPr>
          <w:p w14:paraId="0930ECC1" w14:textId="77777777" w:rsidR="004E3BDA" w:rsidRPr="00A81EC2" w:rsidRDefault="004E3BDA" w:rsidP="004E3BDA">
            <w:pPr>
              <w:jc w:val="center"/>
              <w:rPr>
                <w:sz w:val="18"/>
                <w:szCs w:val="18"/>
              </w:rPr>
            </w:pPr>
            <w:r w:rsidRPr="00A81EC2">
              <w:rPr>
                <w:sz w:val="18"/>
                <w:szCs w:val="18"/>
              </w:rPr>
              <w:t>Jun.</w:t>
            </w:r>
          </w:p>
        </w:tc>
        <w:tc>
          <w:tcPr>
            <w:tcW w:w="675" w:type="dxa"/>
          </w:tcPr>
          <w:p w14:paraId="34F75A3E" w14:textId="77777777" w:rsidR="004E3BDA" w:rsidRPr="00A81EC2" w:rsidRDefault="004E3BDA" w:rsidP="004E3BDA">
            <w:pPr>
              <w:jc w:val="center"/>
              <w:rPr>
                <w:sz w:val="18"/>
                <w:szCs w:val="18"/>
              </w:rPr>
            </w:pPr>
            <w:r w:rsidRPr="00A81EC2">
              <w:rPr>
                <w:sz w:val="18"/>
                <w:szCs w:val="18"/>
              </w:rPr>
              <w:t>Jul.</w:t>
            </w:r>
          </w:p>
        </w:tc>
        <w:tc>
          <w:tcPr>
            <w:tcW w:w="675" w:type="dxa"/>
          </w:tcPr>
          <w:p w14:paraId="104DC3DC" w14:textId="77777777" w:rsidR="004E3BDA" w:rsidRPr="00A81EC2" w:rsidRDefault="004E3BDA" w:rsidP="004E3BDA">
            <w:pPr>
              <w:jc w:val="center"/>
              <w:rPr>
                <w:sz w:val="18"/>
                <w:szCs w:val="18"/>
              </w:rPr>
            </w:pPr>
            <w:r w:rsidRPr="00A81EC2">
              <w:rPr>
                <w:sz w:val="18"/>
                <w:szCs w:val="18"/>
              </w:rPr>
              <w:t>Ago.</w:t>
            </w:r>
          </w:p>
        </w:tc>
        <w:tc>
          <w:tcPr>
            <w:tcW w:w="676" w:type="dxa"/>
          </w:tcPr>
          <w:p w14:paraId="125F7F67" w14:textId="77777777" w:rsidR="004E3BDA" w:rsidRPr="00A81EC2" w:rsidRDefault="004E3BDA" w:rsidP="004E3BDA">
            <w:pPr>
              <w:jc w:val="center"/>
              <w:rPr>
                <w:sz w:val="18"/>
                <w:szCs w:val="18"/>
              </w:rPr>
            </w:pPr>
            <w:r w:rsidRPr="00A81EC2">
              <w:rPr>
                <w:sz w:val="18"/>
                <w:szCs w:val="18"/>
              </w:rPr>
              <w:t>Set.</w:t>
            </w:r>
          </w:p>
        </w:tc>
        <w:tc>
          <w:tcPr>
            <w:tcW w:w="675" w:type="dxa"/>
          </w:tcPr>
          <w:p w14:paraId="74A759E6" w14:textId="77777777" w:rsidR="004E3BDA" w:rsidRPr="00A81EC2" w:rsidRDefault="004E3BDA" w:rsidP="004E3BDA">
            <w:pPr>
              <w:jc w:val="center"/>
              <w:rPr>
                <w:sz w:val="18"/>
                <w:szCs w:val="18"/>
              </w:rPr>
            </w:pPr>
            <w:r w:rsidRPr="00A81EC2">
              <w:rPr>
                <w:sz w:val="18"/>
                <w:szCs w:val="18"/>
              </w:rPr>
              <w:t>Out.</w:t>
            </w:r>
          </w:p>
        </w:tc>
        <w:tc>
          <w:tcPr>
            <w:tcW w:w="675" w:type="dxa"/>
          </w:tcPr>
          <w:p w14:paraId="5330B155" w14:textId="77777777" w:rsidR="004E3BDA" w:rsidRPr="00A81EC2" w:rsidRDefault="004E3BDA" w:rsidP="004E3BDA">
            <w:pPr>
              <w:jc w:val="center"/>
              <w:rPr>
                <w:sz w:val="18"/>
                <w:szCs w:val="18"/>
              </w:rPr>
            </w:pPr>
            <w:r w:rsidRPr="00A81EC2">
              <w:rPr>
                <w:sz w:val="18"/>
                <w:szCs w:val="18"/>
              </w:rPr>
              <w:t>Nov.</w:t>
            </w:r>
          </w:p>
        </w:tc>
        <w:tc>
          <w:tcPr>
            <w:tcW w:w="676" w:type="dxa"/>
          </w:tcPr>
          <w:p w14:paraId="0E0FEF8F" w14:textId="77777777" w:rsidR="004E3BDA" w:rsidRPr="00A81EC2" w:rsidRDefault="004E3BDA" w:rsidP="004E3BDA">
            <w:pPr>
              <w:jc w:val="center"/>
              <w:rPr>
                <w:sz w:val="18"/>
                <w:szCs w:val="18"/>
              </w:rPr>
            </w:pPr>
            <w:r w:rsidRPr="00A81EC2">
              <w:rPr>
                <w:sz w:val="18"/>
                <w:szCs w:val="18"/>
              </w:rPr>
              <w:t>Dez.</w:t>
            </w:r>
          </w:p>
        </w:tc>
      </w:tr>
      <w:bookmarkEnd w:id="2"/>
      <w:tr w:rsidR="004E3BDA" w:rsidRPr="004E3BDA" w14:paraId="4FD6C97B" w14:textId="77777777" w:rsidTr="004E3BDA">
        <w:trPr>
          <w:trHeight w:val="20"/>
        </w:trPr>
        <w:tc>
          <w:tcPr>
            <w:tcW w:w="1814" w:type="dxa"/>
          </w:tcPr>
          <w:p w14:paraId="292A8B12" w14:textId="77777777" w:rsidR="004E3BDA" w:rsidRPr="004E3BDA" w:rsidRDefault="004E3BDA" w:rsidP="004E3BDA">
            <w:pPr>
              <w:jc w:val="center"/>
            </w:pPr>
            <w:r w:rsidRPr="004E3BDA">
              <w:t>Quantidade de aniversariantes</w:t>
            </w:r>
          </w:p>
        </w:tc>
        <w:tc>
          <w:tcPr>
            <w:tcW w:w="675" w:type="dxa"/>
          </w:tcPr>
          <w:p w14:paraId="6025EE3B" w14:textId="77777777" w:rsidR="004E3BDA" w:rsidRPr="004E3BDA" w:rsidRDefault="004E3BDA" w:rsidP="004E3BDA">
            <w:pPr>
              <w:jc w:val="center"/>
            </w:pPr>
            <w:r w:rsidRPr="004E3BDA">
              <w:t>2</w:t>
            </w:r>
          </w:p>
        </w:tc>
        <w:tc>
          <w:tcPr>
            <w:tcW w:w="675" w:type="dxa"/>
          </w:tcPr>
          <w:p w14:paraId="2A312C38" w14:textId="77777777" w:rsidR="004E3BDA" w:rsidRPr="004E3BDA" w:rsidRDefault="004E3BDA" w:rsidP="004E3BDA">
            <w:pPr>
              <w:jc w:val="center"/>
            </w:pPr>
            <w:r w:rsidRPr="004E3BDA">
              <w:t>0</w:t>
            </w:r>
          </w:p>
        </w:tc>
        <w:tc>
          <w:tcPr>
            <w:tcW w:w="676" w:type="dxa"/>
          </w:tcPr>
          <w:p w14:paraId="3B7A3191" w14:textId="77777777" w:rsidR="004E3BDA" w:rsidRPr="004E3BDA" w:rsidRDefault="004E3BDA" w:rsidP="004E3BDA">
            <w:pPr>
              <w:jc w:val="center"/>
            </w:pPr>
            <w:r w:rsidRPr="004E3BDA">
              <w:t>3</w:t>
            </w:r>
          </w:p>
        </w:tc>
        <w:tc>
          <w:tcPr>
            <w:tcW w:w="675" w:type="dxa"/>
          </w:tcPr>
          <w:p w14:paraId="59CC5D9E" w14:textId="77777777" w:rsidR="004E3BDA" w:rsidRPr="004E3BDA" w:rsidRDefault="004E3BDA" w:rsidP="004E3BDA">
            <w:pPr>
              <w:jc w:val="center"/>
            </w:pPr>
            <w:r w:rsidRPr="004E3BDA">
              <w:t>5</w:t>
            </w:r>
          </w:p>
        </w:tc>
        <w:tc>
          <w:tcPr>
            <w:tcW w:w="675" w:type="dxa"/>
          </w:tcPr>
          <w:p w14:paraId="10305D5A" w14:textId="77777777" w:rsidR="004E3BDA" w:rsidRPr="004E3BDA" w:rsidRDefault="004E3BDA" w:rsidP="004E3BDA">
            <w:pPr>
              <w:jc w:val="center"/>
            </w:pPr>
            <w:r w:rsidRPr="004E3BDA">
              <w:t>1</w:t>
            </w:r>
          </w:p>
        </w:tc>
        <w:tc>
          <w:tcPr>
            <w:tcW w:w="676" w:type="dxa"/>
          </w:tcPr>
          <w:p w14:paraId="2A7A0F34" w14:textId="77777777" w:rsidR="004E3BDA" w:rsidRPr="004E3BDA" w:rsidRDefault="004E3BDA" w:rsidP="004E3BDA">
            <w:pPr>
              <w:jc w:val="center"/>
            </w:pPr>
            <w:r w:rsidRPr="004E3BDA">
              <w:t>0</w:t>
            </w:r>
          </w:p>
        </w:tc>
        <w:tc>
          <w:tcPr>
            <w:tcW w:w="675" w:type="dxa"/>
          </w:tcPr>
          <w:p w14:paraId="27A5F8A3" w14:textId="77777777" w:rsidR="004E3BDA" w:rsidRPr="004E3BDA" w:rsidRDefault="004E3BDA" w:rsidP="004E3BDA">
            <w:pPr>
              <w:jc w:val="center"/>
            </w:pPr>
            <w:r w:rsidRPr="004E3BDA">
              <w:t>2</w:t>
            </w:r>
          </w:p>
        </w:tc>
        <w:tc>
          <w:tcPr>
            <w:tcW w:w="675" w:type="dxa"/>
          </w:tcPr>
          <w:p w14:paraId="25404847" w14:textId="77777777" w:rsidR="004E3BDA" w:rsidRPr="004E3BDA" w:rsidRDefault="004E3BDA" w:rsidP="004E3BDA">
            <w:pPr>
              <w:jc w:val="center"/>
            </w:pPr>
            <w:r w:rsidRPr="004E3BDA">
              <w:t>6</w:t>
            </w:r>
          </w:p>
        </w:tc>
        <w:tc>
          <w:tcPr>
            <w:tcW w:w="676" w:type="dxa"/>
          </w:tcPr>
          <w:p w14:paraId="2E219513" w14:textId="77777777" w:rsidR="004E3BDA" w:rsidRPr="004E3BDA" w:rsidRDefault="004E3BDA" w:rsidP="004E3BDA">
            <w:pPr>
              <w:jc w:val="center"/>
            </w:pPr>
            <w:r w:rsidRPr="004E3BDA">
              <w:t>1</w:t>
            </w:r>
          </w:p>
        </w:tc>
        <w:tc>
          <w:tcPr>
            <w:tcW w:w="675" w:type="dxa"/>
          </w:tcPr>
          <w:p w14:paraId="5960C61A" w14:textId="77777777" w:rsidR="004E3BDA" w:rsidRPr="004E3BDA" w:rsidRDefault="004E3BDA" w:rsidP="004E3BDA">
            <w:pPr>
              <w:jc w:val="center"/>
            </w:pPr>
            <w:r w:rsidRPr="004E3BDA">
              <w:t>4</w:t>
            </w:r>
          </w:p>
        </w:tc>
        <w:tc>
          <w:tcPr>
            <w:tcW w:w="675" w:type="dxa"/>
          </w:tcPr>
          <w:p w14:paraId="709CC93B" w14:textId="77777777" w:rsidR="004E3BDA" w:rsidRPr="004E3BDA" w:rsidRDefault="004E3BDA" w:rsidP="004E3BDA">
            <w:pPr>
              <w:jc w:val="center"/>
            </w:pPr>
            <w:r w:rsidRPr="004E3BDA">
              <w:t>4</w:t>
            </w:r>
          </w:p>
        </w:tc>
        <w:tc>
          <w:tcPr>
            <w:tcW w:w="676" w:type="dxa"/>
          </w:tcPr>
          <w:p w14:paraId="49E0CAF4" w14:textId="77777777" w:rsidR="004E3BDA" w:rsidRPr="004E3BDA" w:rsidRDefault="004E3BDA" w:rsidP="004E3BDA">
            <w:pPr>
              <w:jc w:val="center"/>
            </w:pPr>
            <w:r w:rsidRPr="004E3BDA">
              <w:t>2</w:t>
            </w:r>
          </w:p>
        </w:tc>
      </w:tr>
    </w:tbl>
    <w:p w14:paraId="7DFC6186" w14:textId="101B909D" w:rsidR="004E3BDA" w:rsidRDefault="004E3BDA" w:rsidP="004E3BDA">
      <w:pPr>
        <w:pStyle w:val="00textosemparagrafo"/>
        <w:spacing w:before="120"/>
        <w:jc w:val="right"/>
      </w:pPr>
      <w:r w:rsidRPr="0049229A">
        <w:t>Fonte: Professora da turma do 4</w:t>
      </w:r>
      <w:r w:rsidRPr="0049229A">
        <w:rPr>
          <w:u w:val="single"/>
          <w:vertAlign w:val="superscript"/>
        </w:rPr>
        <w:t>o</w:t>
      </w:r>
      <w:r w:rsidRPr="0049229A">
        <w:t xml:space="preserve"> ano, em jul. 2018.</w:t>
      </w:r>
    </w:p>
    <w:p w14:paraId="0C8785A5" w14:textId="77777777" w:rsidR="00297433" w:rsidRPr="0049229A" w:rsidRDefault="00297433" w:rsidP="004E3BDA">
      <w:pPr>
        <w:pStyle w:val="00textosemparagrafo"/>
        <w:spacing w:before="120"/>
        <w:jc w:val="right"/>
      </w:pPr>
    </w:p>
    <w:p w14:paraId="56365CD2" w14:textId="7A340CE9" w:rsidR="004E3BDA" w:rsidRPr="00096C10" w:rsidRDefault="004E3BDA" w:rsidP="004E3BDA">
      <w:pPr>
        <w:pStyle w:val="00textosemparagrafo"/>
      </w:pPr>
      <w:r w:rsidRPr="00096C10">
        <w:t xml:space="preserve">O aluno que responde corretamente sabe </w:t>
      </w:r>
      <w:r>
        <w:t>o</w:t>
      </w:r>
      <w:r w:rsidRPr="00701AC5">
        <w:t>rganizar dados de pesquisa envolvendo variáveis categóricas em um universo de até 30.</w:t>
      </w:r>
      <w:r w:rsidRPr="00096C10">
        <w:t xml:space="preserve"> O aluno que não desenvolveu ou desenvolveu parcialmente a habilidade pode não ter relacionado o número correto de aniversariantes em cada mês. Para o aluno que não desenvolveu ou desenvolveu parcialmente a habilidade, retome as atividades das páginas 84 e 85 da </w:t>
      </w:r>
      <w:r w:rsidR="00A836AE">
        <w:t>U</w:t>
      </w:r>
      <w:r w:rsidRPr="00096C10">
        <w:t xml:space="preserve">nidade 3 do </w:t>
      </w:r>
      <w:r w:rsidR="00A836AE">
        <w:t>L</w:t>
      </w:r>
      <w:r w:rsidRPr="00096C10">
        <w:t xml:space="preserve">ivro </w:t>
      </w:r>
      <w:r w:rsidR="007D2AAF">
        <w:t>do Estudante</w:t>
      </w:r>
      <w:r w:rsidRPr="00096C10">
        <w:t>, que tratam de situações envolvendo a coleta de dados e sua organização na forma de tabelas.</w:t>
      </w:r>
    </w:p>
    <w:p w14:paraId="7E93C9F7" w14:textId="77777777" w:rsidR="004E3BDA" w:rsidRPr="00096C10" w:rsidRDefault="004E3BDA" w:rsidP="004E3BDA">
      <w:pPr>
        <w:pStyle w:val="00textosemparagrafo"/>
      </w:pPr>
    </w:p>
    <w:p w14:paraId="06B7F53B" w14:textId="77777777" w:rsidR="004E3BDA" w:rsidRPr="004E3BDA" w:rsidRDefault="004E3BDA" w:rsidP="004E3BDA">
      <w:pPr>
        <w:pStyle w:val="00textosemparagrafo"/>
        <w:rPr>
          <w:b/>
        </w:rPr>
      </w:pPr>
      <w:r w:rsidRPr="004E3BDA">
        <w:rPr>
          <w:b/>
        </w:rPr>
        <w:t>8. Resposta pessoal. Um exemplo de resposta é apresentado a seguir.</w:t>
      </w:r>
    </w:p>
    <w:p w14:paraId="5A478C82" w14:textId="77777777" w:rsidR="004E3BDA" w:rsidRPr="004E3BDA" w:rsidRDefault="004E3BDA" w:rsidP="004E3BDA">
      <w:pPr>
        <w:pStyle w:val="00textosemparagrafo"/>
        <w:rPr>
          <w:b/>
        </w:rPr>
      </w:pPr>
    </w:p>
    <w:tbl>
      <w:tblPr>
        <w:tblStyle w:val="atencao"/>
        <w:tblW w:w="0" w:type="auto"/>
        <w:tblLook w:val="04A0" w:firstRow="1" w:lastRow="0" w:firstColumn="1" w:lastColumn="0" w:noHBand="0" w:noVBand="1"/>
      </w:tblPr>
      <w:tblGrid>
        <w:gridCol w:w="4535"/>
        <w:gridCol w:w="4535"/>
      </w:tblGrid>
      <w:tr w:rsidR="004E3BDA" w:rsidRPr="004E3BDA" w14:paraId="48379249" w14:textId="77777777" w:rsidTr="009E7807">
        <w:trPr>
          <w:trHeight w:val="2268"/>
        </w:trPr>
        <w:tc>
          <w:tcPr>
            <w:tcW w:w="4535" w:type="dxa"/>
            <w:vAlign w:val="top"/>
          </w:tcPr>
          <w:p w14:paraId="05E63A49" w14:textId="77777777" w:rsidR="004E3BDA" w:rsidRPr="004E3BDA" w:rsidRDefault="004E3BDA" w:rsidP="009E7807">
            <w:pPr>
              <w:spacing w:after="120" w:line="250" w:lineRule="atLeast"/>
              <w:rPr>
                <w:rFonts w:cs="Tahoma"/>
                <w:szCs w:val="20"/>
              </w:rPr>
            </w:pPr>
            <w:proofErr w:type="spellStart"/>
            <w:r w:rsidRPr="004E3BDA">
              <w:rPr>
                <w:rFonts w:cs="Tahoma"/>
                <w:b/>
                <w:szCs w:val="20"/>
              </w:rPr>
              <w:t>Estratégia</w:t>
            </w:r>
            <w:proofErr w:type="spellEnd"/>
            <w:r w:rsidRPr="004E3BDA">
              <w:rPr>
                <w:rFonts w:cs="Tahoma"/>
                <w:b/>
                <w:szCs w:val="20"/>
              </w:rPr>
              <w:t xml:space="preserve"> 1.</w:t>
            </w:r>
          </w:p>
          <w:p w14:paraId="6C56BAF0" w14:textId="77777777" w:rsidR="004E3BDA" w:rsidRPr="004E3BDA" w:rsidRDefault="004E3BDA" w:rsidP="009E7807">
            <w:pPr>
              <w:spacing w:after="120" w:line="250" w:lineRule="atLeast"/>
              <w:rPr>
                <w:rFonts w:cs="Tahoma"/>
                <w:szCs w:val="20"/>
              </w:rPr>
            </w:pPr>
          </w:p>
          <w:p w14:paraId="564E80C6" w14:textId="77777777" w:rsidR="004E3BDA" w:rsidRPr="004E3BDA" w:rsidRDefault="004E3BDA" w:rsidP="009E7807">
            <w:pPr>
              <w:pStyle w:val="NormalWeb"/>
              <w:spacing w:before="0" w:beforeAutospacing="0" w:after="57" w:afterAutospacing="0" w:line="250" w:lineRule="atLeast"/>
              <w:jc w:val="both"/>
              <w:rPr>
                <w:rFonts w:ascii="Tahoma" w:hAnsi="Tahoma" w:cs="Tahoma"/>
                <w:color w:val="000000" w:themeColor="text1"/>
                <w:sz w:val="20"/>
                <w:szCs w:val="20"/>
                <w:lang w:eastAsia="en-US"/>
              </w:rPr>
            </w:pPr>
            <w:r w:rsidRPr="004E3BDA">
              <w:rPr>
                <w:rFonts w:ascii="Tahoma" w:hAnsi="Tahoma" w:cs="Tahoma"/>
                <w:color w:val="000000" w:themeColor="text1"/>
                <w:sz w:val="20"/>
                <w:szCs w:val="20"/>
                <w:lang w:eastAsia="en-US"/>
              </w:rPr>
              <w:t xml:space="preserve">1 kg equivale a 6 </w:t>
            </w:r>
            <w:proofErr w:type="spellStart"/>
            <w:r w:rsidRPr="004E3BDA">
              <w:rPr>
                <w:rFonts w:ascii="Tahoma" w:hAnsi="Tahoma" w:cs="Tahoma"/>
                <w:color w:val="000000" w:themeColor="text1"/>
                <w:sz w:val="20"/>
                <w:szCs w:val="20"/>
                <w:lang w:eastAsia="en-US"/>
              </w:rPr>
              <w:t>laranjas</w:t>
            </w:r>
            <w:proofErr w:type="spellEnd"/>
          </w:p>
          <w:p w14:paraId="1CAF01E0" w14:textId="77777777" w:rsidR="004E3BDA" w:rsidRPr="004E3BDA" w:rsidRDefault="004E3BDA" w:rsidP="009E7807">
            <w:pPr>
              <w:pStyle w:val="NormalWeb"/>
              <w:spacing w:before="0" w:beforeAutospacing="0" w:after="57" w:afterAutospacing="0" w:line="250" w:lineRule="atLeast"/>
              <w:jc w:val="both"/>
              <w:rPr>
                <w:rFonts w:ascii="Tahoma" w:hAnsi="Tahoma" w:cs="Tahoma"/>
                <w:color w:val="000000" w:themeColor="text1"/>
                <w:sz w:val="20"/>
                <w:szCs w:val="20"/>
                <w:lang w:eastAsia="en-US"/>
              </w:rPr>
            </w:pPr>
            <w:r w:rsidRPr="004E3BDA">
              <w:rPr>
                <w:rFonts w:ascii="Tahoma" w:hAnsi="Tahoma" w:cs="Tahoma"/>
                <w:color w:val="000000" w:themeColor="text1"/>
                <w:sz w:val="20"/>
                <w:szCs w:val="20"/>
                <w:lang w:eastAsia="en-US"/>
              </w:rPr>
              <w:t xml:space="preserve">9 kg </w:t>
            </w:r>
            <w:proofErr w:type="spellStart"/>
            <w:r w:rsidRPr="004E3BDA">
              <w:rPr>
                <w:rFonts w:ascii="Tahoma" w:hAnsi="Tahoma" w:cs="Tahoma"/>
                <w:color w:val="000000" w:themeColor="text1"/>
                <w:sz w:val="20"/>
                <w:szCs w:val="20"/>
                <w:lang w:eastAsia="en-US"/>
              </w:rPr>
              <w:t>equivalem</w:t>
            </w:r>
            <w:proofErr w:type="spellEnd"/>
            <w:r w:rsidRPr="004E3BDA">
              <w:rPr>
                <w:rFonts w:ascii="Tahoma" w:hAnsi="Tahoma" w:cs="Tahoma"/>
                <w:color w:val="000000" w:themeColor="text1"/>
                <w:sz w:val="20"/>
                <w:szCs w:val="20"/>
                <w:lang w:eastAsia="en-US"/>
              </w:rPr>
              <w:t xml:space="preserve"> a 9 </w:t>
            </w:r>
            <w:r w:rsidRPr="004E3BDA">
              <w:rPr>
                <w:rFonts w:ascii="Tahoma" w:hAnsi="Tahoma" w:cs="Tahoma"/>
                <w:sz w:val="20"/>
                <w:szCs w:val="20"/>
              </w:rPr>
              <w:t>×</w:t>
            </w:r>
            <w:r w:rsidRPr="004E3BDA">
              <w:rPr>
                <w:rFonts w:ascii="Tahoma" w:hAnsi="Tahoma" w:cs="Tahoma"/>
                <w:color w:val="000000" w:themeColor="text1"/>
                <w:sz w:val="20"/>
                <w:szCs w:val="20"/>
                <w:lang w:eastAsia="en-US"/>
              </w:rPr>
              <w:t xml:space="preserve"> 6 </w:t>
            </w:r>
            <w:proofErr w:type="spellStart"/>
            <w:r w:rsidRPr="004E3BDA">
              <w:rPr>
                <w:rFonts w:ascii="Tahoma" w:hAnsi="Tahoma" w:cs="Tahoma"/>
                <w:color w:val="000000" w:themeColor="text1"/>
                <w:sz w:val="20"/>
                <w:szCs w:val="20"/>
                <w:lang w:eastAsia="en-US"/>
              </w:rPr>
              <w:t>laranjas</w:t>
            </w:r>
            <w:proofErr w:type="spellEnd"/>
            <w:r w:rsidRPr="004E3BDA">
              <w:rPr>
                <w:rFonts w:ascii="Tahoma" w:hAnsi="Tahoma" w:cs="Tahoma"/>
                <w:color w:val="000000" w:themeColor="text1"/>
                <w:sz w:val="20"/>
                <w:szCs w:val="20"/>
                <w:lang w:eastAsia="en-US"/>
              </w:rPr>
              <w:t xml:space="preserve"> = 54 </w:t>
            </w:r>
            <w:proofErr w:type="spellStart"/>
            <w:r w:rsidRPr="004E3BDA">
              <w:rPr>
                <w:rFonts w:ascii="Tahoma" w:hAnsi="Tahoma" w:cs="Tahoma"/>
                <w:color w:val="000000" w:themeColor="text1"/>
                <w:sz w:val="20"/>
                <w:szCs w:val="20"/>
                <w:lang w:eastAsia="en-US"/>
              </w:rPr>
              <w:t>laranjas</w:t>
            </w:r>
            <w:proofErr w:type="spellEnd"/>
          </w:p>
          <w:p w14:paraId="00E7AEF8" w14:textId="77777777" w:rsidR="004E3BDA" w:rsidRPr="004E3BDA" w:rsidRDefault="004E3BDA" w:rsidP="009E7807">
            <w:pPr>
              <w:pStyle w:val="NormalWeb"/>
              <w:spacing w:before="0" w:beforeAutospacing="0" w:after="57" w:afterAutospacing="0" w:line="250" w:lineRule="atLeast"/>
              <w:jc w:val="both"/>
              <w:rPr>
                <w:rFonts w:ascii="Tahoma" w:hAnsi="Tahoma" w:cs="Tahoma"/>
                <w:color w:val="000000" w:themeColor="text1"/>
                <w:sz w:val="20"/>
                <w:szCs w:val="20"/>
                <w:lang w:eastAsia="en-US"/>
              </w:rPr>
            </w:pPr>
          </w:p>
          <w:p w14:paraId="5330033C" w14:textId="77777777" w:rsidR="004E3BDA" w:rsidRPr="004E3BDA" w:rsidRDefault="004E3BDA" w:rsidP="009E7807">
            <w:pPr>
              <w:pStyle w:val="NormalWeb"/>
              <w:spacing w:before="0" w:beforeAutospacing="0" w:after="57" w:afterAutospacing="0" w:line="250" w:lineRule="atLeast"/>
              <w:jc w:val="both"/>
              <w:rPr>
                <w:rFonts w:ascii="Tahoma" w:hAnsi="Tahoma" w:cs="Tahoma"/>
                <w:color w:val="000000" w:themeColor="text1"/>
                <w:sz w:val="20"/>
                <w:szCs w:val="20"/>
                <w:lang w:eastAsia="en-US"/>
              </w:rPr>
            </w:pPr>
            <w:r w:rsidRPr="004E3BDA">
              <w:rPr>
                <w:rFonts w:ascii="Tahoma" w:hAnsi="Tahoma" w:cs="Tahoma"/>
                <w:color w:val="000000" w:themeColor="text1"/>
                <w:sz w:val="20"/>
                <w:szCs w:val="20"/>
                <w:lang w:eastAsia="en-US"/>
              </w:rPr>
              <w:t xml:space="preserve">1 kg equivale </w:t>
            </w:r>
            <w:proofErr w:type="gramStart"/>
            <w:r w:rsidRPr="004E3BDA">
              <w:rPr>
                <w:rFonts w:ascii="Tahoma" w:hAnsi="Tahoma" w:cs="Tahoma"/>
                <w:color w:val="000000" w:themeColor="text1"/>
                <w:sz w:val="20"/>
                <w:szCs w:val="20"/>
                <w:lang w:eastAsia="en-US"/>
              </w:rPr>
              <w:t>a</w:t>
            </w:r>
            <w:proofErr w:type="gramEnd"/>
            <w:r w:rsidRPr="004E3BDA">
              <w:rPr>
                <w:rFonts w:ascii="Tahoma" w:hAnsi="Tahoma" w:cs="Tahoma"/>
                <w:color w:val="000000" w:themeColor="text1"/>
                <w:sz w:val="20"/>
                <w:szCs w:val="20"/>
                <w:lang w:eastAsia="en-US"/>
              </w:rPr>
              <w:t xml:space="preserve"> 8 bananas</w:t>
            </w:r>
          </w:p>
          <w:p w14:paraId="73F8F5E7" w14:textId="77777777" w:rsidR="004E3BDA" w:rsidRPr="004E3BDA" w:rsidRDefault="004E3BDA" w:rsidP="009E7807">
            <w:pPr>
              <w:pStyle w:val="NormalWeb"/>
              <w:spacing w:before="0" w:beforeAutospacing="0" w:after="57" w:afterAutospacing="0" w:line="250" w:lineRule="atLeast"/>
              <w:jc w:val="both"/>
              <w:rPr>
                <w:rFonts w:ascii="Tahoma" w:hAnsi="Tahoma" w:cs="Tahoma"/>
                <w:color w:val="000000" w:themeColor="text1"/>
                <w:sz w:val="20"/>
                <w:szCs w:val="20"/>
                <w:lang w:eastAsia="en-US"/>
              </w:rPr>
            </w:pPr>
            <w:r w:rsidRPr="004E3BDA">
              <w:rPr>
                <w:rFonts w:ascii="Tahoma" w:hAnsi="Tahoma" w:cs="Tahoma"/>
                <w:color w:val="000000" w:themeColor="text1"/>
                <w:sz w:val="20"/>
                <w:szCs w:val="20"/>
                <w:lang w:eastAsia="en-US"/>
              </w:rPr>
              <w:t xml:space="preserve">9 kg </w:t>
            </w:r>
            <w:proofErr w:type="spellStart"/>
            <w:r w:rsidRPr="004E3BDA">
              <w:rPr>
                <w:rFonts w:ascii="Tahoma" w:hAnsi="Tahoma" w:cs="Tahoma"/>
                <w:color w:val="000000" w:themeColor="text1"/>
                <w:sz w:val="20"/>
                <w:szCs w:val="20"/>
                <w:lang w:eastAsia="en-US"/>
              </w:rPr>
              <w:t>equivalem</w:t>
            </w:r>
            <w:proofErr w:type="spellEnd"/>
            <w:r w:rsidRPr="004E3BDA">
              <w:rPr>
                <w:rFonts w:ascii="Tahoma" w:hAnsi="Tahoma" w:cs="Tahoma"/>
                <w:color w:val="000000" w:themeColor="text1"/>
                <w:sz w:val="20"/>
                <w:szCs w:val="20"/>
                <w:lang w:eastAsia="en-US"/>
              </w:rPr>
              <w:t xml:space="preserve"> </w:t>
            </w:r>
            <w:proofErr w:type="gramStart"/>
            <w:r w:rsidRPr="004E3BDA">
              <w:rPr>
                <w:rFonts w:ascii="Tahoma" w:hAnsi="Tahoma" w:cs="Tahoma"/>
                <w:color w:val="000000" w:themeColor="text1"/>
                <w:sz w:val="20"/>
                <w:szCs w:val="20"/>
                <w:lang w:eastAsia="en-US"/>
              </w:rPr>
              <w:t xml:space="preserve">a 9 </w:t>
            </w:r>
            <w:r w:rsidRPr="004E3BDA">
              <w:rPr>
                <w:rFonts w:ascii="Tahoma" w:hAnsi="Tahoma" w:cs="Tahoma"/>
                <w:sz w:val="20"/>
                <w:szCs w:val="20"/>
              </w:rPr>
              <w:t>×</w:t>
            </w:r>
            <w:r w:rsidRPr="004E3BDA">
              <w:rPr>
                <w:rFonts w:ascii="Tahoma" w:hAnsi="Tahoma" w:cs="Tahoma"/>
                <w:color w:val="000000" w:themeColor="text1"/>
                <w:sz w:val="20"/>
                <w:szCs w:val="20"/>
                <w:lang w:eastAsia="en-US"/>
              </w:rPr>
              <w:t xml:space="preserve"> 8 bananas</w:t>
            </w:r>
            <w:proofErr w:type="gramEnd"/>
            <w:r w:rsidRPr="004E3BDA">
              <w:rPr>
                <w:rFonts w:ascii="Tahoma" w:hAnsi="Tahoma" w:cs="Tahoma"/>
                <w:color w:val="000000" w:themeColor="text1"/>
                <w:sz w:val="20"/>
                <w:szCs w:val="20"/>
                <w:lang w:eastAsia="en-US"/>
              </w:rPr>
              <w:t xml:space="preserve"> = 72 bananas</w:t>
            </w:r>
          </w:p>
          <w:p w14:paraId="30FE93CF" w14:textId="77777777" w:rsidR="004E3BDA" w:rsidRPr="004E3BDA" w:rsidRDefault="004E3BDA" w:rsidP="009E7807">
            <w:pPr>
              <w:pStyle w:val="NormalWeb"/>
              <w:spacing w:before="0" w:beforeAutospacing="0" w:after="57" w:afterAutospacing="0" w:line="250" w:lineRule="atLeast"/>
              <w:jc w:val="both"/>
              <w:rPr>
                <w:rFonts w:ascii="Tahoma" w:hAnsi="Tahoma" w:cs="Tahoma"/>
                <w:color w:val="000000" w:themeColor="text1"/>
                <w:sz w:val="20"/>
                <w:szCs w:val="20"/>
                <w:lang w:eastAsia="en-US"/>
              </w:rPr>
            </w:pPr>
          </w:p>
          <w:p w14:paraId="31792D77" w14:textId="1B745D0E" w:rsidR="004E3BDA" w:rsidRPr="004E3BDA" w:rsidRDefault="004E3BDA" w:rsidP="009E7807">
            <w:pPr>
              <w:pStyle w:val="NormalWeb"/>
              <w:spacing w:before="0" w:beforeAutospacing="0" w:after="57" w:afterAutospacing="0" w:line="250" w:lineRule="atLeast"/>
              <w:jc w:val="both"/>
              <w:rPr>
                <w:rFonts w:ascii="Tahoma" w:hAnsi="Tahoma" w:cs="Tahoma"/>
                <w:color w:val="000000" w:themeColor="text1"/>
                <w:sz w:val="20"/>
                <w:szCs w:val="20"/>
                <w:lang w:eastAsia="en-US"/>
              </w:rPr>
            </w:pPr>
            <w:r w:rsidRPr="004E3BDA">
              <w:rPr>
                <w:rFonts w:ascii="Tahoma" w:hAnsi="Tahoma" w:cs="Tahoma"/>
                <w:color w:val="000000" w:themeColor="text1"/>
                <w:sz w:val="20"/>
                <w:szCs w:val="20"/>
                <w:lang w:eastAsia="en-US"/>
              </w:rPr>
              <w:t xml:space="preserve">54 + 72 </w:t>
            </w:r>
            <w:r w:rsidR="00A81EC2">
              <w:rPr>
                <w:rFonts w:ascii="Tahoma" w:hAnsi="Tahoma" w:cs="Tahoma"/>
                <w:color w:val="000000" w:themeColor="text1"/>
                <w:sz w:val="20"/>
                <w:szCs w:val="20"/>
                <w:lang w:eastAsia="en-US"/>
              </w:rPr>
              <w:t>= 50 + 70 + 4 + 2</w:t>
            </w:r>
          </w:p>
          <w:p w14:paraId="10D1E9BA" w14:textId="3B0368D8" w:rsidR="004E3BDA" w:rsidRPr="004E3BDA" w:rsidRDefault="00A81EC2" w:rsidP="009E7807">
            <w:pPr>
              <w:pStyle w:val="NormalWeb"/>
              <w:spacing w:before="0" w:beforeAutospacing="0" w:after="57" w:afterAutospacing="0" w:line="250" w:lineRule="atLeast"/>
              <w:jc w:val="both"/>
              <w:rPr>
                <w:rFonts w:ascii="Tahoma" w:hAnsi="Tahoma" w:cs="Tahoma"/>
                <w:color w:val="000000" w:themeColor="text1"/>
                <w:sz w:val="20"/>
                <w:szCs w:val="20"/>
                <w:lang w:eastAsia="en-US"/>
              </w:rPr>
            </w:pPr>
            <w:r>
              <w:rPr>
                <w:rFonts w:ascii="Tahoma" w:hAnsi="Tahoma" w:cs="Tahoma"/>
                <w:color w:val="000000" w:themeColor="text1"/>
                <w:sz w:val="20"/>
                <w:szCs w:val="20"/>
                <w:lang w:eastAsia="en-US"/>
              </w:rPr>
              <w:t>54 + 72 = 120 + 6</w:t>
            </w:r>
          </w:p>
          <w:p w14:paraId="60004096" w14:textId="494EF133" w:rsidR="004E3BDA" w:rsidRPr="004E3BDA" w:rsidRDefault="00A81EC2" w:rsidP="004E3BDA">
            <w:pPr>
              <w:pStyle w:val="00textosemparagrafo"/>
              <w:rPr>
                <w:rFonts w:cs="Tahoma"/>
                <w:szCs w:val="20"/>
              </w:rPr>
            </w:pPr>
            <w:r>
              <w:rPr>
                <w:rFonts w:cs="Tahoma"/>
                <w:szCs w:val="20"/>
              </w:rPr>
              <w:t>54 + 72 = 126</w:t>
            </w:r>
          </w:p>
        </w:tc>
        <w:tc>
          <w:tcPr>
            <w:tcW w:w="4535" w:type="dxa"/>
            <w:vAlign w:val="top"/>
          </w:tcPr>
          <w:p w14:paraId="04BAA74B" w14:textId="77777777" w:rsidR="004E3BDA" w:rsidRPr="004E3BDA" w:rsidRDefault="004E3BDA" w:rsidP="009E7807">
            <w:pPr>
              <w:spacing w:after="120" w:line="250" w:lineRule="atLeast"/>
              <w:rPr>
                <w:rFonts w:cs="Tahoma"/>
                <w:szCs w:val="20"/>
              </w:rPr>
            </w:pPr>
            <w:proofErr w:type="spellStart"/>
            <w:r w:rsidRPr="004E3BDA">
              <w:rPr>
                <w:rFonts w:cs="Tahoma"/>
                <w:b/>
                <w:szCs w:val="20"/>
              </w:rPr>
              <w:t>Estratégia</w:t>
            </w:r>
            <w:proofErr w:type="spellEnd"/>
            <w:r w:rsidRPr="004E3BDA">
              <w:rPr>
                <w:rFonts w:cs="Tahoma"/>
                <w:b/>
                <w:szCs w:val="20"/>
              </w:rPr>
              <w:t xml:space="preserve"> 2.</w:t>
            </w:r>
          </w:p>
          <w:p w14:paraId="07B091D6" w14:textId="77777777" w:rsidR="004E3BDA" w:rsidRPr="004E3BDA" w:rsidRDefault="004E3BDA" w:rsidP="009E7807">
            <w:pPr>
              <w:spacing w:after="120" w:line="250" w:lineRule="atLeast"/>
              <w:rPr>
                <w:rFonts w:cs="Tahoma"/>
                <w:szCs w:val="20"/>
              </w:rPr>
            </w:pPr>
          </w:p>
          <w:p w14:paraId="2641DFE8" w14:textId="511B75A6" w:rsidR="004E3BDA" w:rsidRPr="004E3BDA" w:rsidRDefault="004E3BDA" w:rsidP="004E3BDA">
            <w:pPr>
              <w:pStyle w:val="NormalWeb"/>
              <w:spacing w:before="0" w:beforeAutospacing="0" w:after="57" w:afterAutospacing="0" w:line="250" w:lineRule="atLeast"/>
              <w:jc w:val="both"/>
              <w:rPr>
                <w:rFonts w:ascii="Tahoma" w:hAnsi="Tahoma" w:cs="Tahoma"/>
                <w:color w:val="000000" w:themeColor="text1"/>
                <w:sz w:val="20"/>
                <w:szCs w:val="20"/>
                <w:lang w:eastAsia="en-US"/>
              </w:rPr>
            </w:pPr>
          </w:p>
        </w:tc>
      </w:tr>
    </w:tbl>
    <w:p w14:paraId="78B4BC94" w14:textId="77777777" w:rsidR="004E3BDA" w:rsidRDefault="004E3BDA" w:rsidP="004E3BDA">
      <w:pPr>
        <w:pStyle w:val="00textosemparagrafo"/>
      </w:pPr>
    </w:p>
    <w:p w14:paraId="313D353A" w14:textId="1FC63B8C" w:rsidR="004E3BDA" w:rsidRDefault="004E3BDA" w:rsidP="00463CB4">
      <w:pPr>
        <w:pStyle w:val="00textosemparagrafo"/>
      </w:pPr>
      <w:r w:rsidRPr="00096C10">
        <w:t xml:space="preserve">O aluno que responde corretamente sabe utilizar as propriedades das operações para desenvolver estratégias de cálculo. O aluno que não desenvolveu a habilidade pode ter apresentado outra estratégia de resolução sem utilizar a propriedade comutativa da multiplicação. Para o aluno que não desenvolveu ou desenvolveu parcialmente a habilidade, retome as atividades das páginas </w:t>
      </w:r>
      <w:r w:rsidRPr="004E3BDA">
        <w:t xml:space="preserve">93 e 94 da </w:t>
      </w:r>
      <w:r w:rsidR="00706A1D">
        <w:t>U</w:t>
      </w:r>
      <w:r w:rsidRPr="004E3BDA">
        <w:t>nidade 4</w:t>
      </w:r>
      <w:r w:rsidRPr="00096C10">
        <w:t xml:space="preserve"> do </w:t>
      </w:r>
      <w:r w:rsidR="00706A1D">
        <w:t>L</w:t>
      </w:r>
      <w:r w:rsidRPr="00096C10">
        <w:t xml:space="preserve">ivro </w:t>
      </w:r>
      <w:r w:rsidR="00706A1D">
        <w:t>do Estudante</w:t>
      </w:r>
      <w:r w:rsidRPr="00096C10">
        <w:t xml:space="preserve">, </w:t>
      </w:r>
      <w:r w:rsidRPr="004E3BDA">
        <w:t>que tratam situações em que são evidenciados o uso da propriedade comutativa na multiplicação.</w:t>
      </w:r>
      <w:r>
        <w:br w:type="page"/>
      </w:r>
    </w:p>
    <w:p w14:paraId="68AA910E" w14:textId="77777777" w:rsidR="004E3BDA" w:rsidRPr="004E3BDA" w:rsidRDefault="004E3BDA" w:rsidP="004E3BDA">
      <w:pPr>
        <w:pStyle w:val="00textosemparagrafo"/>
        <w:rPr>
          <w:b/>
        </w:rPr>
      </w:pPr>
      <w:r w:rsidRPr="004E3BDA">
        <w:rPr>
          <w:b/>
        </w:rPr>
        <w:lastRenderedPageBreak/>
        <w:t>9. Exemplo de resposta para as combinações a serem desenhadas: café com leite e banana, café com leite e melancia, café com leite e maçã, achocolatado e banana, achocolatado e melancia, achocolatado e maçã, iogurte e banana, iogurte e melancia, iogurte e maçã.</w:t>
      </w:r>
    </w:p>
    <w:p w14:paraId="728BBEF1" w14:textId="0A4FBDE8" w:rsidR="004E3BDA" w:rsidRPr="00096C10" w:rsidRDefault="004E3BDA" w:rsidP="004E3BDA">
      <w:pPr>
        <w:pStyle w:val="00textosemparagrafo"/>
      </w:pPr>
      <w:r w:rsidRPr="00096C10">
        <w:t xml:space="preserve">O aluno que </w:t>
      </w:r>
      <w:r>
        <w:t xml:space="preserve">responde corretamente </w:t>
      </w:r>
      <w:r w:rsidRPr="00096C10">
        <w:t xml:space="preserve">sabe resolver problemas simples de contagem, como a determinação do número de agrupamentos possíveis ao se combinar cada elemento de uma coleção com todos os elementos de outra. O aluno que </w:t>
      </w:r>
      <w:r>
        <w:t xml:space="preserve">não desenvolveu a habilidade pode </w:t>
      </w:r>
      <w:r w:rsidRPr="00096C10">
        <w:t>ter entendido que devia desenhar a combinação que mais o agrada</w:t>
      </w:r>
      <w:r>
        <w:t xml:space="preserve"> ou </w:t>
      </w:r>
      <w:r w:rsidRPr="00096C10">
        <w:t>pode ter errado por ter relacionado cada um dos três tipos de bebida com apenas um dos três tipos de frutas</w:t>
      </w:r>
      <w:r>
        <w:t xml:space="preserve"> ou</w:t>
      </w:r>
      <w:r w:rsidRPr="00096C10">
        <w:t xml:space="preserve"> pode ter errado por ter adicionado o número de bebidas e o de frutas. Para o aluno que não desenvolveu a habilidade, retome a atividade da página 90 da </w:t>
      </w:r>
      <w:r w:rsidR="009B1289">
        <w:t>U</w:t>
      </w:r>
      <w:r w:rsidRPr="00096C10">
        <w:t xml:space="preserve">nidade 4 do </w:t>
      </w:r>
      <w:r w:rsidR="009B1289">
        <w:t>L</w:t>
      </w:r>
      <w:r w:rsidRPr="00096C10">
        <w:t xml:space="preserve">ivro </w:t>
      </w:r>
      <w:r w:rsidR="009B1289">
        <w:t>do Estudante</w:t>
      </w:r>
      <w:r w:rsidRPr="00096C10">
        <w:t>, que envolve atividade de contagem de agrupamentos possíveis.</w:t>
      </w:r>
    </w:p>
    <w:p w14:paraId="7629233A" w14:textId="77777777" w:rsidR="004E3BDA" w:rsidRPr="00096C10" w:rsidRDefault="004E3BDA" w:rsidP="004E3BDA">
      <w:pPr>
        <w:pStyle w:val="00textosemparagrafo"/>
      </w:pPr>
    </w:p>
    <w:p w14:paraId="233955B1" w14:textId="77777777" w:rsidR="004E3BDA" w:rsidRPr="004E3BDA" w:rsidRDefault="004E3BDA" w:rsidP="004E3BDA">
      <w:pPr>
        <w:pStyle w:val="00textosemparagrafo"/>
        <w:rPr>
          <w:b/>
        </w:rPr>
      </w:pPr>
      <w:r w:rsidRPr="004E3BDA">
        <w:rPr>
          <w:b/>
        </w:rPr>
        <w:t>10. Alternativa D.</w:t>
      </w:r>
    </w:p>
    <w:p w14:paraId="6999373F" w14:textId="79F7A0F2" w:rsidR="004E3BDA" w:rsidRPr="00096C10" w:rsidRDefault="004E3BDA" w:rsidP="004E3BDA">
      <w:pPr>
        <w:pStyle w:val="00textosemparagrafo"/>
      </w:pPr>
      <w:r w:rsidRPr="00096C10">
        <w:t xml:space="preserve">O aluno que seleciona a alternativa D sabe resolver problemas de divisão cujo divisor tenha no máximo dois algarismos, envolvendo o significado de medida, utilizando estratégias diversas. O aluno que selecionou a alternativa A pode ter multiplicado os valores do texto e não desenvolveu a habilidade. O aluno que selecionou a alternativa B pode ter adicionado os valores do texto e não desenvolveu a habilidade. O aluno que selecionou a alternativa C pode ter subtraído os valores do texto e não desenvolveu a habilidade. Para o aluno que não desenvolveu ou desenvolveu parcialmente a habilidade, retome as atividades das páginas 106 e 107 da </w:t>
      </w:r>
      <w:r w:rsidR="00C44D20">
        <w:t>U</w:t>
      </w:r>
      <w:r w:rsidRPr="00096C10">
        <w:t xml:space="preserve">nidade 4 do </w:t>
      </w:r>
      <w:r w:rsidR="00C44D20">
        <w:t>L</w:t>
      </w:r>
      <w:r w:rsidRPr="00096C10">
        <w:t xml:space="preserve">ivro </w:t>
      </w:r>
      <w:r w:rsidR="00C44D20">
        <w:t>do Estudante</w:t>
      </w:r>
      <w:r w:rsidRPr="00096C10">
        <w:t>, que envolvem atividades de resolução de problemas de divisão.</w:t>
      </w:r>
    </w:p>
    <w:p w14:paraId="35E964D2" w14:textId="77777777" w:rsidR="004E3BDA" w:rsidRPr="00096C10" w:rsidRDefault="004E3BDA" w:rsidP="004E3BDA">
      <w:pPr>
        <w:pStyle w:val="00textosemparagrafo"/>
      </w:pPr>
    </w:p>
    <w:p w14:paraId="55CDAC92" w14:textId="77777777" w:rsidR="004E3BDA" w:rsidRPr="00096C10" w:rsidRDefault="004E3BDA" w:rsidP="004E3BDA">
      <w:pPr>
        <w:pStyle w:val="NormalWeb"/>
        <w:spacing w:after="57" w:afterAutospacing="0" w:line="250" w:lineRule="atLeast"/>
        <w:jc w:val="both"/>
        <w:rPr>
          <w:rFonts w:ascii="Tahoma" w:hAnsi="Tahoma" w:cs="Tahoma"/>
          <w:b/>
          <w:color w:val="000000" w:themeColor="text1"/>
          <w:sz w:val="22"/>
          <w:szCs w:val="22"/>
        </w:rPr>
      </w:pPr>
      <w:r w:rsidRPr="00096C10">
        <w:rPr>
          <w:rFonts w:ascii="Tahoma" w:hAnsi="Tahoma" w:cs="Tahoma"/>
          <w:b/>
          <w:sz w:val="22"/>
          <w:szCs w:val="22"/>
        </w:rPr>
        <w:t>11. Alternativa A.</w:t>
      </w:r>
    </w:p>
    <w:p w14:paraId="4E62468A" w14:textId="5FF05D60" w:rsidR="004E3BDA" w:rsidRPr="00096C10" w:rsidRDefault="004E3BDA" w:rsidP="004E3BDA">
      <w:pPr>
        <w:pStyle w:val="00textosemparagrafo"/>
      </w:pPr>
      <w:bookmarkStart w:id="3" w:name="_Hlk501896599"/>
      <w:r w:rsidRPr="00096C10">
        <w:t xml:space="preserve">O aluno que seleciona a alternativa A sabe resolver problemas de divisão cujo divisor tenha no máximo dois algarismos, envolvendo significado de repartição equitativa, utilizando estratégias diversas. O aluno que selecionou a alternativa B pode ter adicionado os valores do texto e não desenvolveu a habilidade. O aluno que selecionou a alternativa C pode ter errado ao usar o algoritmo e desenvolveu parcialmente a habilidade. O aluno que selecionou a alternativa D pode ter multiplicado os valores do texto e não desenvolveu a habilidade. Para o aluno que não desenvolveu ou desenvolveu parcialmente a habilidade, retome as atividades das páginas 106 e 107 da </w:t>
      </w:r>
      <w:r w:rsidR="008B1E8D">
        <w:t>U</w:t>
      </w:r>
      <w:r w:rsidRPr="00096C10">
        <w:t xml:space="preserve">nidade 4 do </w:t>
      </w:r>
      <w:r w:rsidR="008B1E8D">
        <w:t>L</w:t>
      </w:r>
      <w:r w:rsidRPr="00096C10">
        <w:t xml:space="preserve">ivro </w:t>
      </w:r>
      <w:r w:rsidR="008B1E8D">
        <w:t>do Estudante</w:t>
      </w:r>
      <w:r w:rsidRPr="00096C10">
        <w:t>, que envolvem atividades de resolução de problemas de divisão com diferentes significados.</w:t>
      </w:r>
    </w:p>
    <w:bookmarkEnd w:id="3"/>
    <w:p w14:paraId="2B38EC62" w14:textId="77777777" w:rsidR="004E3BDA" w:rsidRPr="00096C10" w:rsidRDefault="004E3BDA" w:rsidP="004E3BDA">
      <w:pPr>
        <w:pStyle w:val="00textosemparagrafo"/>
      </w:pPr>
    </w:p>
    <w:p w14:paraId="41D133AF" w14:textId="77777777" w:rsidR="004E3BDA" w:rsidRPr="004E3BDA" w:rsidRDefault="004E3BDA" w:rsidP="004E3BDA">
      <w:pPr>
        <w:pStyle w:val="00textosemparagrafo"/>
        <w:rPr>
          <w:b/>
        </w:rPr>
      </w:pPr>
      <w:r w:rsidRPr="004E3BDA">
        <w:rPr>
          <w:b/>
        </w:rPr>
        <w:t>12. Alternativa D.</w:t>
      </w:r>
    </w:p>
    <w:p w14:paraId="11B89060" w14:textId="07657C4A" w:rsidR="004E3BDA" w:rsidRPr="00096C10" w:rsidRDefault="004E3BDA" w:rsidP="004E3BDA">
      <w:pPr>
        <w:pStyle w:val="00textosemparagrafo"/>
      </w:pPr>
      <w:r w:rsidRPr="00096C10">
        <w:t xml:space="preserve">O aluno que seleciona a alternativa D sabe resolver problemas de multiplicação, envolvendo o significado de configuração retangular. O aluno que selecionou a alternativa A pode ter dividido os valores do texto e desenvolveu parcialmente a habilidade. O aluno que selecionou a alternativa B pode ter subtraído os valores do texto e não desenvolveu a habilidade. O aluno que selecionou a alternativa C pode ter adicionado os valores do texto e não desenvolveu a habilidade. Para o aluno que não desenvolveu ou desenvolveu parcialmente a habilidade, retome as atividades das páginas 90 e 91 da </w:t>
      </w:r>
      <w:r w:rsidR="008B1E8D">
        <w:t>U</w:t>
      </w:r>
      <w:r w:rsidRPr="00096C10">
        <w:t xml:space="preserve">nidade 4 do </w:t>
      </w:r>
      <w:r w:rsidR="008B1E8D">
        <w:t>L</w:t>
      </w:r>
      <w:r w:rsidRPr="00096C10">
        <w:t xml:space="preserve">ivro </w:t>
      </w:r>
      <w:r w:rsidR="008B1E8D">
        <w:t>do Estudante</w:t>
      </w:r>
      <w:r w:rsidRPr="00096C10">
        <w:t>, que envolvem atividades de resolução de problemas de multiplicação com diferentes significados.</w:t>
      </w:r>
    </w:p>
    <w:p w14:paraId="70877782" w14:textId="535A9EA7" w:rsidR="004E3BDA" w:rsidRDefault="004E3BDA">
      <w:pPr>
        <w:rPr>
          <w:rFonts w:ascii="Tahoma" w:eastAsiaTheme="minorEastAsia" w:hAnsi="Tahoma" w:cs="Arial"/>
          <w:color w:val="000000"/>
          <w:lang w:eastAsia="es-ES"/>
        </w:rPr>
      </w:pPr>
      <w:r>
        <w:br w:type="page"/>
      </w:r>
    </w:p>
    <w:p w14:paraId="18009EC1" w14:textId="77777777" w:rsidR="004E3BDA" w:rsidRPr="004E3BDA" w:rsidRDefault="004E3BDA" w:rsidP="004E3BDA">
      <w:pPr>
        <w:pStyle w:val="00textosemparagrafo"/>
        <w:rPr>
          <w:b/>
        </w:rPr>
      </w:pPr>
      <w:r w:rsidRPr="004E3BDA">
        <w:rPr>
          <w:b/>
        </w:rPr>
        <w:lastRenderedPageBreak/>
        <w:t>13. Alternativa D.</w:t>
      </w:r>
    </w:p>
    <w:p w14:paraId="6AD71493" w14:textId="4DD6D1EC" w:rsidR="004E3BDA" w:rsidRPr="00096C10" w:rsidRDefault="004E3BDA" w:rsidP="004E3BDA">
      <w:pPr>
        <w:pStyle w:val="00textosemparagrafo"/>
      </w:pPr>
      <w:r w:rsidRPr="00096C10">
        <w:t xml:space="preserve">O aluno que seleciona a alternativa D sabe resolver problemas de divisão cujo divisor tenha no máximo dois algarismos, envolvendo significado de medida, utilizando estratégias diversas. O aluno que selecionou a alternativa A pode ter multiplicado os valores do texto e desenvolveu parcialmente a habilidade. O aluno que selecionou a alternativa B pode ter adicionado os valores do texto e não desenvolveu a habilidade. O aluno que selecionou a alternativa C pode ter subtraído os valores do problema e não desenvolveu a habilidade. Para o aluno que não desenvolveu ou desenvolveu parcialmente a habilidade, retome as atividades das páginas 106 a 107 da </w:t>
      </w:r>
      <w:r w:rsidR="008B1E8D">
        <w:t>U</w:t>
      </w:r>
      <w:r w:rsidRPr="00096C10">
        <w:t xml:space="preserve">nidade 4 do </w:t>
      </w:r>
      <w:r w:rsidR="008B1E8D">
        <w:t>L</w:t>
      </w:r>
      <w:r w:rsidRPr="00096C10">
        <w:t xml:space="preserve">ivro </w:t>
      </w:r>
      <w:r w:rsidR="008B1E8D">
        <w:t>do Estudante</w:t>
      </w:r>
      <w:r w:rsidRPr="00096C10">
        <w:t>, que envolvem atividades de resolução de problemas de divisão com diferentes significados.</w:t>
      </w:r>
    </w:p>
    <w:p w14:paraId="583D29A9" w14:textId="77777777" w:rsidR="004E3BDA" w:rsidRPr="00096C10" w:rsidRDefault="004E3BDA" w:rsidP="004E3BDA">
      <w:pPr>
        <w:pStyle w:val="00textosemparagrafo"/>
      </w:pPr>
    </w:p>
    <w:p w14:paraId="3D7425B7" w14:textId="77777777" w:rsidR="004E3BDA" w:rsidRPr="004E3BDA" w:rsidRDefault="004E3BDA" w:rsidP="004E3BDA">
      <w:pPr>
        <w:pStyle w:val="00textosemparagrafo"/>
        <w:rPr>
          <w:b/>
        </w:rPr>
      </w:pPr>
      <w:r w:rsidRPr="004E3BDA">
        <w:rPr>
          <w:b/>
        </w:rPr>
        <w:t>14. Alternativa C.</w:t>
      </w:r>
    </w:p>
    <w:p w14:paraId="2BD7B7D8" w14:textId="175A78F4" w:rsidR="004E3BDA" w:rsidRPr="00096C10" w:rsidRDefault="004E3BDA" w:rsidP="004E3BDA">
      <w:pPr>
        <w:pStyle w:val="00textosemparagrafo"/>
      </w:pPr>
      <w:r w:rsidRPr="004E3BDA">
        <w:t>O aluno que seleciona a alternativa C sabe identificar características das figuras geométricas não planas, como número de ângulos internos.</w:t>
      </w:r>
      <w:r w:rsidRPr="00096C10">
        <w:t xml:space="preserve"> O aluno que seleciona as alternativas </w:t>
      </w:r>
      <w:proofErr w:type="gramStart"/>
      <w:r w:rsidRPr="00096C10">
        <w:t>A, B</w:t>
      </w:r>
      <w:proofErr w:type="gramEnd"/>
      <w:r w:rsidRPr="00096C10">
        <w:t xml:space="preserve"> e D não identific</w:t>
      </w:r>
      <w:r w:rsidR="00BC6213">
        <w:t>ou</w:t>
      </w:r>
      <w:r w:rsidRPr="00096C10">
        <w:t xml:space="preserve"> as características do hexágono. Para o aluno que não desenvolveu ou desenvolveu parcialmente a habilidade, retome as atividades das páginas 79 a 81 da </w:t>
      </w:r>
      <w:r w:rsidR="008952AD">
        <w:t>U</w:t>
      </w:r>
      <w:r w:rsidRPr="00096C10">
        <w:t xml:space="preserve">nidade 3 do </w:t>
      </w:r>
      <w:r w:rsidR="008952AD">
        <w:t>L</w:t>
      </w:r>
      <w:r w:rsidRPr="00096C10">
        <w:t xml:space="preserve">ivro </w:t>
      </w:r>
      <w:r w:rsidR="008952AD">
        <w:t>do Estudante</w:t>
      </w:r>
      <w:r w:rsidRPr="00096C10">
        <w:t>, que tratam de situações que envolvem características dos polígonos.</w:t>
      </w:r>
    </w:p>
    <w:p w14:paraId="0DB4B58F" w14:textId="77777777" w:rsidR="004E3BDA" w:rsidRPr="00096C10" w:rsidRDefault="004E3BDA" w:rsidP="004E3BDA">
      <w:pPr>
        <w:pStyle w:val="00textosemparagrafo"/>
      </w:pPr>
    </w:p>
    <w:p w14:paraId="68A5EB7D" w14:textId="77777777" w:rsidR="004E3BDA" w:rsidRPr="004E3BDA" w:rsidRDefault="004E3BDA" w:rsidP="004E3BDA">
      <w:pPr>
        <w:pStyle w:val="00textosemparagrafo"/>
        <w:rPr>
          <w:b/>
        </w:rPr>
      </w:pPr>
      <w:r w:rsidRPr="004E3BDA">
        <w:rPr>
          <w:b/>
        </w:rPr>
        <w:t>15. Alternativa C.</w:t>
      </w:r>
    </w:p>
    <w:p w14:paraId="355AB2C2" w14:textId="78D61C63" w:rsidR="00BA489E" w:rsidRPr="0045638D" w:rsidRDefault="004E3BDA" w:rsidP="004E3BDA">
      <w:pPr>
        <w:pStyle w:val="00textosemparagrafo"/>
      </w:pPr>
      <w:r w:rsidRPr="004E3BDA">
        <w:t>O aluno que seleciona a alternativa C sabe identificar ângulos retos e não retos.</w:t>
      </w:r>
      <w:r w:rsidRPr="00096C10">
        <w:t xml:space="preserve"> O aluno que seleciona as alternativas </w:t>
      </w:r>
      <w:proofErr w:type="gramStart"/>
      <w:r w:rsidRPr="00096C10">
        <w:t>A, B</w:t>
      </w:r>
      <w:proofErr w:type="gramEnd"/>
      <w:r w:rsidRPr="00096C10">
        <w:t xml:space="preserve"> e D não identificaram as características dos ângulos. Para o aluno que não desenvolveu ou desenvolveu parcialmente a habilidade, retome as atividades das páginas 75 a 78 da </w:t>
      </w:r>
      <w:r w:rsidR="00927F86">
        <w:t>U</w:t>
      </w:r>
      <w:r w:rsidRPr="00096C10">
        <w:t xml:space="preserve">nidade 3 do </w:t>
      </w:r>
      <w:r w:rsidR="00927F86">
        <w:t>L</w:t>
      </w:r>
      <w:r w:rsidRPr="00096C10">
        <w:t xml:space="preserve">ivro </w:t>
      </w:r>
      <w:r w:rsidR="00927F86">
        <w:t>do Estudante</w:t>
      </w:r>
      <w:r w:rsidRPr="00096C10">
        <w:t>, que tratam de situações que envolvem características dos ângulos.</w:t>
      </w:r>
    </w:p>
    <w:sectPr w:rsidR="00BA489E" w:rsidRPr="0045638D" w:rsidSect="00091275">
      <w:headerReference w:type="even" r:id="rId9"/>
      <w:headerReference w:type="default" r:id="rId10"/>
      <w:footerReference w:type="even" r:id="rId11"/>
      <w:footerReference w:type="default" r:id="rId12"/>
      <w:headerReference w:type="first" r:id="rId13"/>
      <w:footerReference w:type="first" r:id="rId14"/>
      <w:pgSz w:w="11906" w:h="16838" w:code="9"/>
      <w:pgMar w:top="1985" w:right="1134" w:bottom="1134" w:left="1134" w:header="113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D56610" w14:textId="77777777" w:rsidR="006C560D" w:rsidRDefault="006C560D" w:rsidP="00713DA3">
      <w:pPr>
        <w:spacing w:after="0"/>
      </w:pPr>
      <w:r>
        <w:separator/>
      </w:r>
    </w:p>
  </w:endnote>
  <w:endnote w:type="continuationSeparator" w:id="0">
    <w:p w14:paraId="7974B661" w14:textId="77777777" w:rsidR="006C560D" w:rsidRDefault="006C560D" w:rsidP="00713DA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subsetted="1" w:fontKey="{5420C7A2-16BD-4692-85B1-AA368BD7F3B3}"/>
  </w:font>
  <w:font w:name="Tahoma">
    <w:panose1 w:val="020B0604030504040204"/>
    <w:charset w:val="00"/>
    <w:family w:val="swiss"/>
    <w:pitch w:val="variable"/>
    <w:sig w:usb0="E1002EFF" w:usb1="C000605B" w:usb2="00000029" w:usb3="00000000" w:csb0="000101FF" w:csb1="00000000"/>
    <w:embedRegular r:id="rId2" w:fontKey="{9A2DA097-1C0F-4862-A742-84C7AA9D59AE}"/>
    <w:embedBold r:id="rId3" w:fontKey="{CAB3DDAA-9F0A-4664-8799-C76BB02CA1AD}"/>
    <w:embedItalic r:id="rId4" w:fontKey="{4362F06C-6FB0-4F5C-98AF-9B31EC3C1073}"/>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embedBold r:id="rId5" w:subsetted="1" w:fontKey="{7338B65E-DB13-4D60-A852-02EB696D14EF}"/>
  </w:font>
  <w:font w:name="Cambria-Bold">
    <w:altName w:val="Cambria"/>
    <w:charset w:val="00"/>
    <w:family w:val="auto"/>
    <w:pitch w:val="variable"/>
    <w:sig w:usb0="E00002FF" w:usb1="4000045F" w:usb2="00000000" w:usb3="00000000" w:csb0="0000019F" w:csb1="00000000"/>
  </w:font>
  <w:font w:name="Arial-BoldMT">
    <w:altName w:val="Arial"/>
    <w:charset w:val="00"/>
    <w:family w:val="swiss"/>
    <w:pitch w:val="variable"/>
    <w:sig w:usb0="00000000"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90615" w14:textId="77777777" w:rsidR="00E705A5" w:rsidRDefault="00E705A5">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A1E3FE" w14:textId="6254E87C" w:rsidR="00CA442D" w:rsidRDefault="00CA442D" w:rsidP="00CA442D">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A81EC2">
      <w:rPr>
        <w:rStyle w:val="Nmerodepgina"/>
        <w:noProof/>
      </w:rPr>
      <w:t>5</w:t>
    </w:r>
    <w:r>
      <w:rPr>
        <w:rStyle w:val="Nmerodepgina"/>
      </w:rPr>
      <w:fldChar w:fldCharType="end"/>
    </w:r>
  </w:p>
  <w:p w14:paraId="0F3FCC6D" w14:textId="696C4CDA" w:rsidR="008421B1" w:rsidRPr="00CA442D" w:rsidRDefault="00CA442D" w:rsidP="00CC29C4">
    <w:pPr>
      <w:ind w:right="1871"/>
      <w:rPr>
        <w:rFonts w:ascii="Tahoma" w:eastAsia="Times New Roman" w:hAnsi="Tahoma" w:cs="Tahoma"/>
        <w:iCs/>
        <w:color w:val="3B3838" w:themeColor="background2" w:themeShade="40"/>
        <w:sz w:val="14"/>
        <w:szCs w:val="14"/>
        <w:shd w:val="clear" w:color="auto" w:fill="FFFFFF"/>
      </w:rPr>
    </w:pPr>
    <w:r>
      <w:rPr>
        <w:rFonts w:ascii="Tahoma" w:eastAsia="Calibri" w:hAnsi="Tahoma" w:cs="Tahoma"/>
        <w:iCs/>
        <w:color w:val="3B3838" w:themeColor="background2" w:themeShade="40"/>
        <w:sz w:val="14"/>
        <w:szCs w:val="14"/>
        <w:shd w:val="clear" w:color="auto" w:fill="FFFFFF"/>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4AC0FE" w14:textId="77777777" w:rsidR="00E705A5" w:rsidRDefault="00E705A5">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26F615" w14:textId="77777777" w:rsidR="006C560D" w:rsidRDefault="006C560D" w:rsidP="00713DA3">
      <w:pPr>
        <w:spacing w:after="0"/>
      </w:pPr>
      <w:r>
        <w:separator/>
      </w:r>
    </w:p>
  </w:footnote>
  <w:footnote w:type="continuationSeparator" w:id="0">
    <w:p w14:paraId="309B0144" w14:textId="77777777" w:rsidR="006C560D" w:rsidRDefault="006C560D" w:rsidP="00713DA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EFABF" w14:textId="77777777" w:rsidR="00E705A5" w:rsidRDefault="00E705A5">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7B2A2" w14:textId="26925E9C" w:rsidR="008421B1" w:rsidRDefault="00E705A5" w:rsidP="008744CE">
    <w:pPr>
      <w:pStyle w:val="Cabealho"/>
    </w:pPr>
    <w:r>
      <w:rPr>
        <w:noProof/>
        <w:lang w:eastAsia="pt-BR"/>
      </w:rPr>
      <w:drawing>
        <wp:inline distT="0" distB="0" distL="0" distR="0" wp14:anchorId="58445845" wp14:editId="50FB217D">
          <wp:extent cx="5940000" cy="295817"/>
          <wp:effectExtent l="0" t="0" r="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JA_PBA4_MD_2Bim_G19.jpg"/>
                  <pic:cNvPicPr/>
                </pic:nvPicPr>
                <pic:blipFill>
                  <a:blip r:embed="rId1">
                    <a:extLst>
                      <a:ext uri="{28A0092B-C50C-407E-A947-70E740481C1C}">
                        <a14:useLocalDpi xmlns:a14="http://schemas.microsoft.com/office/drawing/2010/main" val="0"/>
                      </a:ext>
                    </a:extLst>
                  </a:blip>
                  <a:stretch>
                    <a:fillRect/>
                  </a:stretch>
                </pic:blipFill>
                <pic:spPr>
                  <a:xfrm>
                    <a:off x="0" y="0"/>
                    <a:ext cx="5940000" cy="29581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4BFAC2" w14:textId="77777777" w:rsidR="00E705A5" w:rsidRDefault="00E705A5">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DE3A00C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11621F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013CA23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DC8954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61E648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A3006A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D9A72B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FEBE1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BE4B7C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D64CAF9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13C6F3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1883C74"/>
    <w:multiLevelType w:val="hybridMultilevel"/>
    <w:tmpl w:val="E31088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1AF73B71"/>
    <w:multiLevelType w:val="hybridMultilevel"/>
    <w:tmpl w:val="53728B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1BD03E04"/>
    <w:multiLevelType w:val="hybridMultilevel"/>
    <w:tmpl w:val="850807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1C2C7518"/>
    <w:multiLevelType w:val="hybridMultilevel"/>
    <w:tmpl w:val="D8D04FB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5" w15:restartNumberingAfterBreak="0">
    <w:nsid w:val="2DCE76D4"/>
    <w:multiLevelType w:val="hybridMultilevel"/>
    <w:tmpl w:val="DA8238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332979EA"/>
    <w:multiLevelType w:val="hybridMultilevel"/>
    <w:tmpl w:val="A606C1B8"/>
    <w:lvl w:ilvl="0" w:tplc="6F22C93C">
      <w:numFmt w:val="bullet"/>
      <w:lvlText w:val="•"/>
      <w:lvlJc w:val="left"/>
      <w:pPr>
        <w:ind w:left="720" w:hanging="360"/>
      </w:pPr>
      <w:rPr>
        <w:rFonts w:ascii="Arial" w:eastAsiaTheme="minorEastAsia" w:hAnsi="Aria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44680D18"/>
    <w:multiLevelType w:val="hybridMultilevel"/>
    <w:tmpl w:val="387C3F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64DC28DF"/>
    <w:multiLevelType w:val="hybridMultilevel"/>
    <w:tmpl w:val="8BB63CA8"/>
    <w:lvl w:ilvl="0" w:tplc="66F641B4">
      <w:start w:val="1"/>
      <w:numFmt w:val="bullet"/>
      <w:pStyle w:val="00Textoger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DB56C4"/>
    <w:multiLevelType w:val="multilevel"/>
    <w:tmpl w:val="D402FB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70CE6E93"/>
    <w:multiLevelType w:val="hybridMultilevel"/>
    <w:tmpl w:val="38B4BF2C"/>
    <w:lvl w:ilvl="0" w:tplc="8C122FD8">
      <w:start w:val="1"/>
      <w:numFmt w:val="bullet"/>
      <w:pStyle w:val="00Comando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7D127EF2"/>
    <w:multiLevelType w:val="hybridMultilevel"/>
    <w:tmpl w:val="C8E6D3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2"/>
  </w:num>
  <w:num w:numId="2">
    <w:abstractNumId w:val="14"/>
  </w:num>
  <w:num w:numId="3">
    <w:abstractNumId w:val="18"/>
  </w:num>
  <w:num w:numId="4">
    <w:abstractNumId w:val="0"/>
  </w:num>
  <w:num w:numId="5">
    <w:abstractNumId w:val="1"/>
  </w:num>
  <w:num w:numId="6">
    <w:abstractNumId w:val="2"/>
  </w:num>
  <w:num w:numId="7">
    <w:abstractNumId w:val="3"/>
  </w:num>
  <w:num w:numId="8">
    <w:abstractNumId w:val="4"/>
  </w:num>
  <w:num w:numId="9">
    <w:abstractNumId w:val="9"/>
  </w:num>
  <w:num w:numId="10">
    <w:abstractNumId w:val="5"/>
  </w:num>
  <w:num w:numId="11">
    <w:abstractNumId w:val="6"/>
  </w:num>
  <w:num w:numId="12">
    <w:abstractNumId w:val="7"/>
  </w:num>
  <w:num w:numId="13">
    <w:abstractNumId w:val="8"/>
  </w:num>
  <w:num w:numId="14">
    <w:abstractNumId w:val="10"/>
  </w:num>
  <w:num w:numId="15">
    <w:abstractNumId w:val="19"/>
  </w:num>
  <w:num w:numId="16">
    <w:abstractNumId w:val="20"/>
  </w:num>
  <w:num w:numId="17">
    <w:abstractNumId w:val="16"/>
  </w:num>
  <w:num w:numId="18">
    <w:abstractNumId w:val="21"/>
  </w:num>
  <w:num w:numId="19">
    <w:abstractNumId w:val="17"/>
  </w:num>
  <w:num w:numId="20">
    <w:abstractNumId w:val="11"/>
  </w:num>
  <w:num w:numId="21">
    <w:abstractNumId w:val="13"/>
  </w:num>
  <w:num w:numId="22">
    <w:abstractNumId w:val="1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gutterAtTop/>
  <w:activeWritingStyle w:appName="MSWord" w:lang="pt-BR" w:vendorID="64" w:dllVersion="0" w:nlCheck="1" w:checkStyle="0"/>
  <w:activeWritingStyle w:appName="MSWord" w:lang="en-US" w:vendorID="64" w:dllVersion="0" w:nlCheck="1" w:checkStyle="0"/>
  <w:activeWritingStyle w:appName="MSWord" w:lang="en-US" w:vendorID="64" w:dllVersion="4096" w:nlCheck="1" w:checkStyle="0"/>
  <w:activeWritingStyle w:appName="MSWord" w:lang="pt-BR" w:vendorID="64" w:dllVersion="6" w:nlCheck="1" w:checkStyle="0"/>
  <w:activeWritingStyle w:appName="MSWord" w:lang="en-US" w:vendorID="64" w:dllVersion="6" w:nlCheck="1" w:checkStyle="0"/>
  <w:activeWritingStyle w:appName="MSWord" w:lang="pt-BR" w:vendorID="64" w:dllVersion="4096" w:nlCheck="1" w:checkStyle="0"/>
  <w:proofState w:spelling="clean" w:grammar="clean"/>
  <w:stylePaneSortMethod w:val="0000"/>
  <w:defaultTabStop w:val="709"/>
  <w:hyphenationZone w:val="425"/>
  <w:defaultTableStyle w:val="atencao"/>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775"/>
    <w:rsid w:val="00010085"/>
    <w:rsid w:val="00014307"/>
    <w:rsid w:val="000172C8"/>
    <w:rsid w:val="00030373"/>
    <w:rsid w:val="0003225F"/>
    <w:rsid w:val="00032779"/>
    <w:rsid w:val="00043FA3"/>
    <w:rsid w:val="000442E0"/>
    <w:rsid w:val="000522C4"/>
    <w:rsid w:val="0005263D"/>
    <w:rsid w:val="00065415"/>
    <w:rsid w:val="00072CFF"/>
    <w:rsid w:val="00075787"/>
    <w:rsid w:val="000833E6"/>
    <w:rsid w:val="000853C5"/>
    <w:rsid w:val="000910CD"/>
    <w:rsid w:val="00091275"/>
    <w:rsid w:val="00091FB0"/>
    <w:rsid w:val="0009238F"/>
    <w:rsid w:val="000973BC"/>
    <w:rsid w:val="000A4736"/>
    <w:rsid w:val="000B3318"/>
    <w:rsid w:val="000B4FDE"/>
    <w:rsid w:val="000C566A"/>
    <w:rsid w:val="000C6550"/>
    <w:rsid w:val="000C69B2"/>
    <w:rsid w:val="000C78BF"/>
    <w:rsid w:val="000D5C35"/>
    <w:rsid w:val="000E0E4A"/>
    <w:rsid w:val="000E34D1"/>
    <w:rsid w:val="000E5B19"/>
    <w:rsid w:val="000F0520"/>
    <w:rsid w:val="000F5706"/>
    <w:rsid w:val="000F5BCF"/>
    <w:rsid w:val="000F6BD8"/>
    <w:rsid w:val="00101F5F"/>
    <w:rsid w:val="0010278A"/>
    <w:rsid w:val="00106FCC"/>
    <w:rsid w:val="001073EB"/>
    <w:rsid w:val="001159D4"/>
    <w:rsid w:val="00115A53"/>
    <w:rsid w:val="001204EE"/>
    <w:rsid w:val="001219FD"/>
    <w:rsid w:val="00122A49"/>
    <w:rsid w:val="001243E2"/>
    <w:rsid w:val="00133CE3"/>
    <w:rsid w:val="00137167"/>
    <w:rsid w:val="00141B2E"/>
    <w:rsid w:val="001451BF"/>
    <w:rsid w:val="0014736C"/>
    <w:rsid w:val="00153C17"/>
    <w:rsid w:val="00154BA9"/>
    <w:rsid w:val="00156695"/>
    <w:rsid w:val="00156D5A"/>
    <w:rsid w:val="00163322"/>
    <w:rsid w:val="00165EC5"/>
    <w:rsid w:val="0017087F"/>
    <w:rsid w:val="00171732"/>
    <w:rsid w:val="00172A1C"/>
    <w:rsid w:val="00180A62"/>
    <w:rsid w:val="00184E42"/>
    <w:rsid w:val="00185BE0"/>
    <w:rsid w:val="00193465"/>
    <w:rsid w:val="001974C3"/>
    <w:rsid w:val="001B0E61"/>
    <w:rsid w:val="001B4109"/>
    <w:rsid w:val="001C282E"/>
    <w:rsid w:val="001C4106"/>
    <w:rsid w:val="001C63AE"/>
    <w:rsid w:val="001D38C7"/>
    <w:rsid w:val="001D6C2B"/>
    <w:rsid w:val="001E310C"/>
    <w:rsid w:val="001E496E"/>
    <w:rsid w:val="001E4A0A"/>
    <w:rsid w:val="001E50E9"/>
    <w:rsid w:val="001F6531"/>
    <w:rsid w:val="00202A62"/>
    <w:rsid w:val="00202B5D"/>
    <w:rsid w:val="00206FE2"/>
    <w:rsid w:val="00207289"/>
    <w:rsid w:val="00212BCE"/>
    <w:rsid w:val="002145C7"/>
    <w:rsid w:val="00216796"/>
    <w:rsid w:val="00224434"/>
    <w:rsid w:val="00225416"/>
    <w:rsid w:val="00225708"/>
    <w:rsid w:val="002273AD"/>
    <w:rsid w:val="002317E3"/>
    <w:rsid w:val="002466C3"/>
    <w:rsid w:val="00252AA4"/>
    <w:rsid w:val="00256CC0"/>
    <w:rsid w:val="002621DB"/>
    <w:rsid w:val="002634C1"/>
    <w:rsid w:val="00263867"/>
    <w:rsid w:val="00264171"/>
    <w:rsid w:val="002650CB"/>
    <w:rsid w:val="00266631"/>
    <w:rsid w:val="00275E91"/>
    <w:rsid w:val="00276031"/>
    <w:rsid w:val="0027696D"/>
    <w:rsid w:val="0027782C"/>
    <w:rsid w:val="00280207"/>
    <w:rsid w:val="00281775"/>
    <w:rsid w:val="00287D7C"/>
    <w:rsid w:val="00292762"/>
    <w:rsid w:val="0029397F"/>
    <w:rsid w:val="00297433"/>
    <w:rsid w:val="002A7F15"/>
    <w:rsid w:val="002B1A40"/>
    <w:rsid w:val="002C559F"/>
    <w:rsid w:val="002E0557"/>
    <w:rsid w:val="002E2084"/>
    <w:rsid w:val="002E57D9"/>
    <w:rsid w:val="002E5BB4"/>
    <w:rsid w:val="002E6697"/>
    <w:rsid w:val="002E6974"/>
    <w:rsid w:val="002F1B65"/>
    <w:rsid w:val="002F24C6"/>
    <w:rsid w:val="00303C0A"/>
    <w:rsid w:val="003116F9"/>
    <w:rsid w:val="003233D1"/>
    <w:rsid w:val="00325993"/>
    <w:rsid w:val="003324CF"/>
    <w:rsid w:val="00334C50"/>
    <w:rsid w:val="00335F44"/>
    <w:rsid w:val="00340A9C"/>
    <w:rsid w:val="00342EF3"/>
    <w:rsid w:val="003540BB"/>
    <w:rsid w:val="003617BC"/>
    <w:rsid w:val="00364CFF"/>
    <w:rsid w:val="00365792"/>
    <w:rsid w:val="003676BD"/>
    <w:rsid w:val="00374679"/>
    <w:rsid w:val="003811C8"/>
    <w:rsid w:val="00383034"/>
    <w:rsid w:val="00383F98"/>
    <w:rsid w:val="0039371B"/>
    <w:rsid w:val="003A1FDB"/>
    <w:rsid w:val="003A6E63"/>
    <w:rsid w:val="003B2FA6"/>
    <w:rsid w:val="003B3BA4"/>
    <w:rsid w:val="003B3E10"/>
    <w:rsid w:val="003B4F9C"/>
    <w:rsid w:val="003B5A30"/>
    <w:rsid w:val="003C2E7F"/>
    <w:rsid w:val="003C7260"/>
    <w:rsid w:val="003D007A"/>
    <w:rsid w:val="003D08FB"/>
    <w:rsid w:val="003D1EB0"/>
    <w:rsid w:val="003F1984"/>
    <w:rsid w:val="003F63BE"/>
    <w:rsid w:val="00404C7C"/>
    <w:rsid w:val="004059C2"/>
    <w:rsid w:val="004119E6"/>
    <w:rsid w:val="00411EE0"/>
    <w:rsid w:val="00412F02"/>
    <w:rsid w:val="00412F5A"/>
    <w:rsid w:val="00433C08"/>
    <w:rsid w:val="00436C64"/>
    <w:rsid w:val="00436F8E"/>
    <w:rsid w:val="00441F34"/>
    <w:rsid w:val="00442662"/>
    <w:rsid w:val="00454259"/>
    <w:rsid w:val="0045638D"/>
    <w:rsid w:val="00456DC3"/>
    <w:rsid w:val="00461D6B"/>
    <w:rsid w:val="00463CB4"/>
    <w:rsid w:val="004657EC"/>
    <w:rsid w:val="004674A7"/>
    <w:rsid w:val="00467AD0"/>
    <w:rsid w:val="00471894"/>
    <w:rsid w:val="004809F2"/>
    <w:rsid w:val="0048134C"/>
    <w:rsid w:val="00491681"/>
    <w:rsid w:val="004935AC"/>
    <w:rsid w:val="0049517E"/>
    <w:rsid w:val="004A1B5F"/>
    <w:rsid w:val="004A2380"/>
    <w:rsid w:val="004A4049"/>
    <w:rsid w:val="004A6BA8"/>
    <w:rsid w:val="004B1898"/>
    <w:rsid w:val="004B1B9D"/>
    <w:rsid w:val="004B37B5"/>
    <w:rsid w:val="004B4FA8"/>
    <w:rsid w:val="004B67DD"/>
    <w:rsid w:val="004C277E"/>
    <w:rsid w:val="004C5153"/>
    <w:rsid w:val="004C71C6"/>
    <w:rsid w:val="004D27CF"/>
    <w:rsid w:val="004D71C7"/>
    <w:rsid w:val="004E0346"/>
    <w:rsid w:val="004E3BDA"/>
    <w:rsid w:val="004E455D"/>
    <w:rsid w:val="004F2880"/>
    <w:rsid w:val="00511864"/>
    <w:rsid w:val="00512225"/>
    <w:rsid w:val="0051369F"/>
    <w:rsid w:val="00516F62"/>
    <w:rsid w:val="00534538"/>
    <w:rsid w:val="005405BF"/>
    <w:rsid w:val="00564085"/>
    <w:rsid w:val="0056594F"/>
    <w:rsid w:val="00567062"/>
    <w:rsid w:val="005673D3"/>
    <w:rsid w:val="00567CD2"/>
    <w:rsid w:val="00567FD1"/>
    <w:rsid w:val="005717DE"/>
    <w:rsid w:val="00572522"/>
    <w:rsid w:val="00574118"/>
    <w:rsid w:val="0057493F"/>
    <w:rsid w:val="00577BFC"/>
    <w:rsid w:val="0058063E"/>
    <w:rsid w:val="00580B95"/>
    <w:rsid w:val="00585066"/>
    <w:rsid w:val="00585DC8"/>
    <w:rsid w:val="005917EF"/>
    <w:rsid w:val="0059638F"/>
    <w:rsid w:val="00597646"/>
    <w:rsid w:val="005A2BA0"/>
    <w:rsid w:val="005A3A32"/>
    <w:rsid w:val="005A3AEB"/>
    <w:rsid w:val="005B422B"/>
    <w:rsid w:val="005B5A15"/>
    <w:rsid w:val="005C42CA"/>
    <w:rsid w:val="005D0301"/>
    <w:rsid w:val="005D3493"/>
    <w:rsid w:val="005E3EE8"/>
    <w:rsid w:val="005E416D"/>
    <w:rsid w:val="005E57A0"/>
    <w:rsid w:val="005E5BBA"/>
    <w:rsid w:val="005F48CE"/>
    <w:rsid w:val="005F4B83"/>
    <w:rsid w:val="006039D3"/>
    <w:rsid w:val="006044A5"/>
    <w:rsid w:val="006136B1"/>
    <w:rsid w:val="0061705B"/>
    <w:rsid w:val="00620AFA"/>
    <w:rsid w:val="006233C7"/>
    <w:rsid w:val="00624575"/>
    <w:rsid w:val="00624E8E"/>
    <w:rsid w:val="0063138A"/>
    <w:rsid w:val="00633E90"/>
    <w:rsid w:val="00633F43"/>
    <w:rsid w:val="0063661A"/>
    <w:rsid w:val="00660EB5"/>
    <w:rsid w:val="00664BD1"/>
    <w:rsid w:val="0066608E"/>
    <w:rsid w:val="00666D51"/>
    <w:rsid w:val="00667054"/>
    <w:rsid w:val="0067551B"/>
    <w:rsid w:val="006809A0"/>
    <w:rsid w:val="0068502C"/>
    <w:rsid w:val="00686B7C"/>
    <w:rsid w:val="006922AE"/>
    <w:rsid w:val="00693942"/>
    <w:rsid w:val="00693B3F"/>
    <w:rsid w:val="00693FC7"/>
    <w:rsid w:val="006A12E6"/>
    <w:rsid w:val="006A149A"/>
    <w:rsid w:val="006B4489"/>
    <w:rsid w:val="006B6FB5"/>
    <w:rsid w:val="006C46A4"/>
    <w:rsid w:val="006C560D"/>
    <w:rsid w:val="006C77F1"/>
    <w:rsid w:val="006C7D56"/>
    <w:rsid w:val="006D6298"/>
    <w:rsid w:val="006E4ED5"/>
    <w:rsid w:val="006E76F2"/>
    <w:rsid w:val="00701846"/>
    <w:rsid w:val="00701ECA"/>
    <w:rsid w:val="00705F9D"/>
    <w:rsid w:val="00706758"/>
    <w:rsid w:val="00706A1D"/>
    <w:rsid w:val="007113EA"/>
    <w:rsid w:val="00711662"/>
    <w:rsid w:val="007138B7"/>
    <w:rsid w:val="00713DA3"/>
    <w:rsid w:val="00715EE3"/>
    <w:rsid w:val="00721F0B"/>
    <w:rsid w:val="00721F66"/>
    <w:rsid w:val="00726561"/>
    <w:rsid w:val="00734B56"/>
    <w:rsid w:val="0074415A"/>
    <w:rsid w:val="0074531E"/>
    <w:rsid w:val="00746669"/>
    <w:rsid w:val="00747A43"/>
    <w:rsid w:val="00752A44"/>
    <w:rsid w:val="007611E6"/>
    <w:rsid w:val="00765B5B"/>
    <w:rsid w:val="00766E01"/>
    <w:rsid w:val="00767BE2"/>
    <w:rsid w:val="007723EE"/>
    <w:rsid w:val="00772E1C"/>
    <w:rsid w:val="00773E48"/>
    <w:rsid w:val="00774EDF"/>
    <w:rsid w:val="00775B9B"/>
    <w:rsid w:val="00775CAB"/>
    <w:rsid w:val="00777E52"/>
    <w:rsid w:val="0078709E"/>
    <w:rsid w:val="007877AE"/>
    <w:rsid w:val="00792E58"/>
    <w:rsid w:val="0079569D"/>
    <w:rsid w:val="0079663A"/>
    <w:rsid w:val="007A4CED"/>
    <w:rsid w:val="007A7401"/>
    <w:rsid w:val="007A7F47"/>
    <w:rsid w:val="007B430B"/>
    <w:rsid w:val="007B50A8"/>
    <w:rsid w:val="007B60A5"/>
    <w:rsid w:val="007C1EB9"/>
    <w:rsid w:val="007C3EAD"/>
    <w:rsid w:val="007D2831"/>
    <w:rsid w:val="007D2935"/>
    <w:rsid w:val="007D2AAF"/>
    <w:rsid w:val="007D2D15"/>
    <w:rsid w:val="007D3756"/>
    <w:rsid w:val="007D42B3"/>
    <w:rsid w:val="007D657D"/>
    <w:rsid w:val="007E0685"/>
    <w:rsid w:val="007E17A1"/>
    <w:rsid w:val="007E5C7C"/>
    <w:rsid w:val="007F13D2"/>
    <w:rsid w:val="007F27AE"/>
    <w:rsid w:val="007F4D99"/>
    <w:rsid w:val="00805DB2"/>
    <w:rsid w:val="00810B01"/>
    <w:rsid w:val="0081139D"/>
    <w:rsid w:val="00813E32"/>
    <w:rsid w:val="00814145"/>
    <w:rsid w:val="00814B99"/>
    <w:rsid w:val="00825977"/>
    <w:rsid w:val="00830C9F"/>
    <w:rsid w:val="00833697"/>
    <w:rsid w:val="008365E2"/>
    <w:rsid w:val="008421B1"/>
    <w:rsid w:val="0084766A"/>
    <w:rsid w:val="00847AFE"/>
    <w:rsid w:val="00851F25"/>
    <w:rsid w:val="00857B5A"/>
    <w:rsid w:val="00860E48"/>
    <w:rsid w:val="0086304B"/>
    <w:rsid w:val="00863176"/>
    <w:rsid w:val="008659BD"/>
    <w:rsid w:val="008725B5"/>
    <w:rsid w:val="008744CE"/>
    <w:rsid w:val="0087505C"/>
    <w:rsid w:val="00876594"/>
    <w:rsid w:val="00880381"/>
    <w:rsid w:val="008809CB"/>
    <w:rsid w:val="0088155A"/>
    <w:rsid w:val="008952AD"/>
    <w:rsid w:val="008B1E8D"/>
    <w:rsid w:val="008B313A"/>
    <w:rsid w:val="008B4742"/>
    <w:rsid w:val="008B5AF3"/>
    <w:rsid w:val="008C023E"/>
    <w:rsid w:val="008C0BCB"/>
    <w:rsid w:val="008C7A21"/>
    <w:rsid w:val="008D2C29"/>
    <w:rsid w:val="008E21ED"/>
    <w:rsid w:val="008E7A79"/>
    <w:rsid w:val="008F3ACF"/>
    <w:rsid w:val="008F79DB"/>
    <w:rsid w:val="008F7CF0"/>
    <w:rsid w:val="009015B8"/>
    <w:rsid w:val="00901B7F"/>
    <w:rsid w:val="0090389F"/>
    <w:rsid w:val="0090479C"/>
    <w:rsid w:val="00905C82"/>
    <w:rsid w:val="00905CD7"/>
    <w:rsid w:val="009149A8"/>
    <w:rsid w:val="009203ED"/>
    <w:rsid w:val="0092419E"/>
    <w:rsid w:val="00927F86"/>
    <w:rsid w:val="009474BF"/>
    <w:rsid w:val="009476B9"/>
    <w:rsid w:val="00950DC1"/>
    <w:rsid w:val="0095539B"/>
    <w:rsid w:val="00955C0F"/>
    <w:rsid w:val="0096752B"/>
    <w:rsid w:val="009816B1"/>
    <w:rsid w:val="00981DC6"/>
    <w:rsid w:val="009A3F09"/>
    <w:rsid w:val="009B1289"/>
    <w:rsid w:val="009B275B"/>
    <w:rsid w:val="009B3672"/>
    <w:rsid w:val="009B6503"/>
    <w:rsid w:val="009C00D9"/>
    <w:rsid w:val="009C34F7"/>
    <w:rsid w:val="009C505B"/>
    <w:rsid w:val="009C634D"/>
    <w:rsid w:val="009D3084"/>
    <w:rsid w:val="009D6908"/>
    <w:rsid w:val="009E0A32"/>
    <w:rsid w:val="009E0EF4"/>
    <w:rsid w:val="009E78DD"/>
    <w:rsid w:val="009F04C3"/>
    <w:rsid w:val="009F140F"/>
    <w:rsid w:val="009F5703"/>
    <w:rsid w:val="009F6B7A"/>
    <w:rsid w:val="00A06D4D"/>
    <w:rsid w:val="00A101E8"/>
    <w:rsid w:val="00A1490A"/>
    <w:rsid w:val="00A15076"/>
    <w:rsid w:val="00A15359"/>
    <w:rsid w:val="00A15B89"/>
    <w:rsid w:val="00A21CB8"/>
    <w:rsid w:val="00A261C3"/>
    <w:rsid w:val="00A2666B"/>
    <w:rsid w:val="00A34698"/>
    <w:rsid w:val="00A36602"/>
    <w:rsid w:val="00A3699B"/>
    <w:rsid w:val="00A43711"/>
    <w:rsid w:val="00A52972"/>
    <w:rsid w:val="00A544CB"/>
    <w:rsid w:val="00A57C49"/>
    <w:rsid w:val="00A620A4"/>
    <w:rsid w:val="00A658FC"/>
    <w:rsid w:val="00A66E1C"/>
    <w:rsid w:val="00A67008"/>
    <w:rsid w:val="00A73778"/>
    <w:rsid w:val="00A763C0"/>
    <w:rsid w:val="00A77101"/>
    <w:rsid w:val="00A81EC2"/>
    <w:rsid w:val="00A81FF5"/>
    <w:rsid w:val="00A83341"/>
    <w:rsid w:val="00A836AE"/>
    <w:rsid w:val="00A86D1F"/>
    <w:rsid w:val="00A94F86"/>
    <w:rsid w:val="00AA0489"/>
    <w:rsid w:val="00AA30F7"/>
    <w:rsid w:val="00AA5F89"/>
    <w:rsid w:val="00AA7C84"/>
    <w:rsid w:val="00AB02DB"/>
    <w:rsid w:val="00AB52DA"/>
    <w:rsid w:val="00AC1630"/>
    <w:rsid w:val="00AD01A2"/>
    <w:rsid w:val="00AD13F3"/>
    <w:rsid w:val="00AD3101"/>
    <w:rsid w:val="00AD33A6"/>
    <w:rsid w:val="00AD563B"/>
    <w:rsid w:val="00AD72D8"/>
    <w:rsid w:val="00AE1078"/>
    <w:rsid w:val="00B105F4"/>
    <w:rsid w:val="00B120FB"/>
    <w:rsid w:val="00B174B4"/>
    <w:rsid w:val="00B240A1"/>
    <w:rsid w:val="00B3533D"/>
    <w:rsid w:val="00B353B1"/>
    <w:rsid w:val="00B44D0E"/>
    <w:rsid w:val="00B618E7"/>
    <w:rsid w:val="00B655C7"/>
    <w:rsid w:val="00B65F22"/>
    <w:rsid w:val="00B66488"/>
    <w:rsid w:val="00B677E1"/>
    <w:rsid w:val="00B711D0"/>
    <w:rsid w:val="00B72FDA"/>
    <w:rsid w:val="00B73229"/>
    <w:rsid w:val="00B818D2"/>
    <w:rsid w:val="00B84A7C"/>
    <w:rsid w:val="00B9145E"/>
    <w:rsid w:val="00B92D8A"/>
    <w:rsid w:val="00B93016"/>
    <w:rsid w:val="00B94943"/>
    <w:rsid w:val="00B957D1"/>
    <w:rsid w:val="00BA1504"/>
    <w:rsid w:val="00BA36CE"/>
    <w:rsid w:val="00BA489E"/>
    <w:rsid w:val="00BB00FB"/>
    <w:rsid w:val="00BB4CB4"/>
    <w:rsid w:val="00BB6E7E"/>
    <w:rsid w:val="00BC0E3F"/>
    <w:rsid w:val="00BC1495"/>
    <w:rsid w:val="00BC2CCA"/>
    <w:rsid w:val="00BC55A9"/>
    <w:rsid w:val="00BC6213"/>
    <w:rsid w:val="00BC7277"/>
    <w:rsid w:val="00BC74D9"/>
    <w:rsid w:val="00BD4519"/>
    <w:rsid w:val="00BD49C7"/>
    <w:rsid w:val="00BE558B"/>
    <w:rsid w:val="00BE7DD2"/>
    <w:rsid w:val="00BF04EC"/>
    <w:rsid w:val="00C017B3"/>
    <w:rsid w:val="00C0613F"/>
    <w:rsid w:val="00C1105F"/>
    <w:rsid w:val="00C15602"/>
    <w:rsid w:val="00C33C2A"/>
    <w:rsid w:val="00C341E9"/>
    <w:rsid w:val="00C36B45"/>
    <w:rsid w:val="00C44D20"/>
    <w:rsid w:val="00C46061"/>
    <w:rsid w:val="00C5189D"/>
    <w:rsid w:val="00C53F6E"/>
    <w:rsid w:val="00C61A3C"/>
    <w:rsid w:val="00C65558"/>
    <w:rsid w:val="00C710B1"/>
    <w:rsid w:val="00C715D9"/>
    <w:rsid w:val="00C7414F"/>
    <w:rsid w:val="00C7666B"/>
    <w:rsid w:val="00C8388A"/>
    <w:rsid w:val="00C85FAD"/>
    <w:rsid w:val="00C865E1"/>
    <w:rsid w:val="00CA3231"/>
    <w:rsid w:val="00CA442D"/>
    <w:rsid w:val="00CA4E5C"/>
    <w:rsid w:val="00CB5D48"/>
    <w:rsid w:val="00CC29C4"/>
    <w:rsid w:val="00CD1E60"/>
    <w:rsid w:val="00CD47BA"/>
    <w:rsid w:val="00CD5049"/>
    <w:rsid w:val="00CE052E"/>
    <w:rsid w:val="00CE1FF4"/>
    <w:rsid w:val="00CE6C54"/>
    <w:rsid w:val="00CF5B1E"/>
    <w:rsid w:val="00D00895"/>
    <w:rsid w:val="00D36094"/>
    <w:rsid w:val="00D4014C"/>
    <w:rsid w:val="00D439AE"/>
    <w:rsid w:val="00D52FE7"/>
    <w:rsid w:val="00D6249E"/>
    <w:rsid w:val="00D64D2B"/>
    <w:rsid w:val="00D64DF9"/>
    <w:rsid w:val="00D667A2"/>
    <w:rsid w:val="00D75147"/>
    <w:rsid w:val="00D82E79"/>
    <w:rsid w:val="00D84F83"/>
    <w:rsid w:val="00D90BEC"/>
    <w:rsid w:val="00D9450F"/>
    <w:rsid w:val="00DA25ED"/>
    <w:rsid w:val="00DB716E"/>
    <w:rsid w:val="00DB7BF8"/>
    <w:rsid w:val="00DC0793"/>
    <w:rsid w:val="00DC2051"/>
    <w:rsid w:val="00DC329A"/>
    <w:rsid w:val="00DC4A4F"/>
    <w:rsid w:val="00DC7EF5"/>
    <w:rsid w:val="00DE603E"/>
    <w:rsid w:val="00DE7A5A"/>
    <w:rsid w:val="00DE7E89"/>
    <w:rsid w:val="00E0217A"/>
    <w:rsid w:val="00E12482"/>
    <w:rsid w:val="00E1502D"/>
    <w:rsid w:val="00E20FE6"/>
    <w:rsid w:val="00E2142C"/>
    <w:rsid w:val="00E21A6F"/>
    <w:rsid w:val="00E36C88"/>
    <w:rsid w:val="00E420CD"/>
    <w:rsid w:val="00E45A60"/>
    <w:rsid w:val="00E50E86"/>
    <w:rsid w:val="00E52C34"/>
    <w:rsid w:val="00E53EBC"/>
    <w:rsid w:val="00E6280C"/>
    <w:rsid w:val="00E62A31"/>
    <w:rsid w:val="00E645AF"/>
    <w:rsid w:val="00E64942"/>
    <w:rsid w:val="00E66723"/>
    <w:rsid w:val="00E70374"/>
    <w:rsid w:val="00E705A5"/>
    <w:rsid w:val="00E711FF"/>
    <w:rsid w:val="00E72F0E"/>
    <w:rsid w:val="00E77A31"/>
    <w:rsid w:val="00E802E8"/>
    <w:rsid w:val="00E8223E"/>
    <w:rsid w:val="00E82E1C"/>
    <w:rsid w:val="00E834D8"/>
    <w:rsid w:val="00E85423"/>
    <w:rsid w:val="00E8631F"/>
    <w:rsid w:val="00E91B4B"/>
    <w:rsid w:val="00E9244A"/>
    <w:rsid w:val="00E931C3"/>
    <w:rsid w:val="00E955C9"/>
    <w:rsid w:val="00EA0CA5"/>
    <w:rsid w:val="00EA6342"/>
    <w:rsid w:val="00EB4B65"/>
    <w:rsid w:val="00EC3483"/>
    <w:rsid w:val="00EE4F53"/>
    <w:rsid w:val="00EE6906"/>
    <w:rsid w:val="00EE6FAE"/>
    <w:rsid w:val="00EF0FAA"/>
    <w:rsid w:val="00EF3434"/>
    <w:rsid w:val="00F02E5C"/>
    <w:rsid w:val="00F07E04"/>
    <w:rsid w:val="00F10722"/>
    <w:rsid w:val="00F110A7"/>
    <w:rsid w:val="00F117AE"/>
    <w:rsid w:val="00F301AA"/>
    <w:rsid w:val="00F310A2"/>
    <w:rsid w:val="00F36FCD"/>
    <w:rsid w:val="00F50A68"/>
    <w:rsid w:val="00F51898"/>
    <w:rsid w:val="00F578B9"/>
    <w:rsid w:val="00F77553"/>
    <w:rsid w:val="00F7788C"/>
    <w:rsid w:val="00F812BC"/>
    <w:rsid w:val="00F83C94"/>
    <w:rsid w:val="00F83E0F"/>
    <w:rsid w:val="00F90596"/>
    <w:rsid w:val="00F92461"/>
    <w:rsid w:val="00FA1B5B"/>
    <w:rsid w:val="00FA3E7E"/>
    <w:rsid w:val="00FA5165"/>
    <w:rsid w:val="00FC01A8"/>
    <w:rsid w:val="00FC783A"/>
    <w:rsid w:val="00FE0393"/>
    <w:rsid w:val="00FE30C8"/>
    <w:rsid w:val="00FE4085"/>
    <w:rsid w:val="00FE5038"/>
    <w:rsid w:val="00FE785E"/>
    <w:rsid w:val="00FF0FD9"/>
    <w:rsid w:val="00FF1FEF"/>
    <w:rsid w:val="00FF6DF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9F2993"/>
  <w15:chartTrackingRefBased/>
  <w15:docId w15:val="{07401C94-DF98-49E0-A939-6373727A0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53C5"/>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9203ED"/>
    <w:pPr>
      <w:ind w:left="720"/>
      <w:contextualSpacing/>
    </w:pPr>
  </w:style>
  <w:style w:type="table" w:styleId="Tabelacomgrade">
    <w:name w:val="Table Grid"/>
    <w:aliases w:val="BURITI,tabela avaliação"/>
    <w:basedOn w:val="Tabelanormal"/>
    <w:uiPriority w:val="39"/>
    <w:rsid w:val="00B94943"/>
    <w:pPr>
      <w:spacing w:after="0"/>
    </w:pPr>
    <w:rPr>
      <w:rFonts w:ascii="Tahoma" w:hAnsi="Tahoma"/>
      <w:sz w:val="20"/>
    </w:rPr>
    <w:tblPr>
      <w:tblStyleRowBandSize w:val="2"/>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rPr>
        <w:rFonts w:ascii="Tahoma" w:hAnsi="Tahoma"/>
        <w:b/>
        <w:i w:val="0"/>
        <w:color w:val="FFFFFF" w:themeColor="background1"/>
        <w:sz w:val="20"/>
        <w:u w:val="none"/>
      </w:rPr>
      <w:tblPr/>
      <w:tcPr>
        <w:shd w:val="clear" w:color="auto" w:fill="808080" w:themeFill="background1" w:themeFillShade="80"/>
      </w:tcPr>
    </w:tblStylePr>
  </w:style>
  <w:style w:type="paragraph" w:styleId="Cabealho">
    <w:name w:val="header"/>
    <w:basedOn w:val="Normal"/>
    <w:link w:val="CabealhoChar"/>
    <w:uiPriority w:val="99"/>
    <w:unhideWhenUsed/>
    <w:rsid w:val="00713DA3"/>
    <w:pPr>
      <w:tabs>
        <w:tab w:val="center" w:pos="4252"/>
        <w:tab w:val="right" w:pos="8504"/>
      </w:tabs>
      <w:spacing w:after="0"/>
    </w:pPr>
  </w:style>
  <w:style w:type="character" w:customStyle="1" w:styleId="CabealhoChar">
    <w:name w:val="Cabeçalho Char"/>
    <w:basedOn w:val="Fontepargpadro"/>
    <w:link w:val="Cabealho"/>
    <w:uiPriority w:val="99"/>
    <w:rsid w:val="00713DA3"/>
  </w:style>
  <w:style w:type="paragraph" w:styleId="Rodap">
    <w:name w:val="footer"/>
    <w:basedOn w:val="Normal"/>
    <w:link w:val="RodapChar"/>
    <w:uiPriority w:val="99"/>
    <w:unhideWhenUsed/>
    <w:rsid w:val="00713DA3"/>
    <w:pPr>
      <w:tabs>
        <w:tab w:val="center" w:pos="4252"/>
        <w:tab w:val="right" w:pos="8504"/>
      </w:tabs>
      <w:spacing w:after="0"/>
    </w:pPr>
  </w:style>
  <w:style w:type="character" w:customStyle="1" w:styleId="RodapChar">
    <w:name w:val="Rodapé Char"/>
    <w:basedOn w:val="Fontepargpadro"/>
    <w:link w:val="Rodap"/>
    <w:uiPriority w:val="99"/>
    <w:rsid w:val="00713DA3"/>
  </w:style>
  <w:style w:type="character" w:styleId="Refdecomentrio">
    <w:name w:val="annotation reference"/>
    <w:basedOn w:val="Fontepargpadro"/>
    <w:uiPriority w:val="99"/>
    <w:semiHidden/>
    <w:unhideWhenUsed/>
    <w:rsid w:val="00A544CB"/>
    <w:rPr>
      <w:sz w:val="16"/>
      <w:szCs w:val="16"/>
    </w:rPr>
  </w:style>
  <w:style w:type="paragraph" w:styleId="Textodecomentrio">
    <w:name w:val="annotation text"/>
    <w:basedOn w:val="Normal"/>
    <w:link w:val="TextodecomentrioChar"/>
    <w:uiPriority w:val="99"/>
    <w:unhideWhenUsed/>
    <w:rsid w:val="00A544CB"/>
    <w:pPr>
      <w:spacing w:after="160"/>
    </w:pPr>
    <w:rPr>
      <w:sz w:val="20"/>
      <w:szCs w:val="20"/>
    </w:rPr>
  </w:style>
  <w:style w:type="character" w:customStyle="1" w:styleId="TextodecomentrioChar">
    <w:name w:val="Texto de comentário Char"/>
    <w:basedOn w:val="Fontepargpadro"/>
    <w:link w:val="Textodecomentrio"/>
    <w:uiPriority w:val="99"/>
    <w:rsid w:val="00A544CB"/>
    <w:rPr>
      <w:sz w:val="20"/>
      <w:szCs w:val="20"/>
    </w:rPr>
  </w:style>
  <w:style w:type="paragraph" w:styleId="Textodebalo">
    <w:name w:val="Balloon Text"/>
    <w:basedOn w:val="Normal"/>
    <w:link w:val="TextodebaloChar"/>
    <w:uiPriority w:val="99"/>
    <w:unhideWhenUsed/>
    <w:rsid w:val="00A544CB"/>
    <w:pPr>
      <w:spacing w:after="0"/>
    </w:pPr>
    <w:rPr>
      <w:rFonts w:ascii="Segoe UI" w:hAnsi="Segoe UI" w:cs="Segoe UI"/>
      <w:sz w:val="18"/>
      <w:szCs w:val="18"/>
    </w:rPr>
  </w:style>
  <w:style w:type="character" w:customStyle="1" w:styleId="TextodebaloChar">
    <w:name w:val="Texto de balão Char"/>
    <w:basedOn w:val="Fontepargpadro"/>
    <w:link w:val="Textodebalo"/>
    <w:uiPriority w:val="99"/>
    <w:rsid w:val="00A544CB"/>
    <w:rPr>
      <w:rFonts w:ascii="Segoe UI" w:hAnsi="Segoe UI" w:cs="Segoe UI"/>
      <w:sz w:val="18"/>
      <w:szCs w:val="18"/>
    </w:rPr>
  </w:style>
  <w:style w:type="paragraph" w:styleId="SemEspaamento">
    <w:name w:val="No Spacing"/>
    <w:uiPriority w:val="1"/>
    <w:qFormat/>
    <w:rsid w:val="002634C1"/>
    <w:pPr>
      <w:spacing w:after="0"/>
    </w:pPr>
    <w:rPr>
      <w:rFonts w:eastAsiaTheme="minorEastAsia"/>
      <w:i/>
      <w:iCs/>
      <w:sz w:val="20"/>
      <w:szCs w:val="20"/>
    </w:rPr>
  </w:style>
  <w:style w:type="paragraph" w:customStyle="1" w:styleId="00Textogeral">
    <w:name w:val="00_Texto_geral"/>
    <w:basedOn w:val="Normal"/>
    <w:uiPriority w:val="99"/>
    <w:rsid w:val="002634C1"/>
    <w:pPr>
      <w:widowControl w:val="0"/>
      <w:autoSpaceDE w:val="0"/>
      <w:autoSpaceDN w:val="0"/>
      <w:adjustRightInd w:val="0"/>
      <w:spacing w:after="57" w:line="250" w:lineRule="atLeast"/>
      <w:ind w:firstLine="283"/>
      <w:jc w:val="both"/>
      <w:textAlignment w:val="center"/>
    </w:pPr>
    <w:rPr>
      <w:rFonts w:ascii="Tahoma" w:eastAsiaTheme="minorEastAsia" w:hAnsi="Tahoma" w:cs="Cambria"/>
      <w:iCs/>
      <w:color w:val="000000"/>
      <w:szCs w:val="20"/>
    </w:rPr>
  </w:style>
  <w:style w:type="paragraph" w:customStyle="1" w:styleId="00cabeos">
    <w:name w:val="00_cabeços"/>
    <w:basedOn w:val="NoParagraphStyle"/>
    <w:autoRedefine/>
    <w:qFormat/>
    <w:rsid w:val="00A67008"/>
    <w:pPr>
      <w:outlineLvl w:val="0"/>
    </w:pPr>
    <w:rPr>
      <w:rFonts w:ascii="Cambria" w:hAnsi="Cambria" w:cs="Cambria"/>
      <w:b/>
      <w:caps/>
      <w:color w:val="2E74B5" w:themeColor="accent1" w:themeShade="BF"/>
      <w:sz w:val="32"/>
      <w:szCs w:val="32"/>
      <w:lang w:eastAsia="es-ES"/>
    </w:rPr>
  </w:style>
  <w:style w:type="paragraph" w:customStyle="1" w:styleId="00rostotituloautores">
    <w:name w:val="00_rosto_titulo_autores"/>
    <w:basedOn w:val="Normal"/>
    <w:rsid w:val="002634C1"/>
    <w:pPr>
      <w:spacing w:after="0"/>
      <w:outlineLvl w:val="0"/>
    </w:pPr>
    <w:rPr>
      <w:rFonts w:ascii="Tahoma" w:eastAsiaTheme="minorEastAsia" w:hAnsi="Tahoma" w:cs="Tahoma"/>
      <w:b/>
      <w:caps/>
      <w:color w:val="FFFFFF" w:themeColor="background1"/>
      <w:sz w:val="36"/>
      <w:szCs w:val="36"/>
      <w:lang w:val="en-US" w:eastAsia="es-ES"/>
    </w:rPr>
  </w:style>
  <w:style w:type="paragraph" w:customStyle="1" w:styleId="00organizadoracomponente">
    <w:name w:val="00_organizadora_componente"/>
    <w:basedOn w:val="Normal"/>
    <w:rsid w:val="002634C1"/>
    <w:pPr>
      <w:spacing w:after="0"/>
      <w:outlineLvl w:val="0"/>
    </w:pPr>
    <w:rPr>
      <w:rFonts w:ascii="Tahoma" w:eastAsiaTheme="minorEastAsia" w:hAnsi="Tahoma" w:cs="Tahoma"/>
      <w:b/>
      <w:color w:val="FFFFFF" w:themeColor="background1"/>
      <w:sz w:val="28"/>
      <w:szCs w:val="28"/>
      <w:lang w:val="en-US" w:eastAsia="es-ES"/>
    </w:rPr>
  </w:style>
  <w:style w:type="paragraph" w:customStyle="1" w:styleId="00Peso1">
    <w:name w:val="00_Peso_1"/>
    <w:basedOn w:val="Normal"/>
    <w:uiPriority w:val="99"/>
    <w:rsid w:val="00383F98"/>
    <w:pPr>
      <w:widowControl w:val="0"/>
      <w:suppressAutoHyphens/>
      <w:autoSpaceDE w:val="0"/>
      <w:autoSpaceDN w:val="0"/>
      <w:adjustRightInd w:val="0"/>
      <w:spacing w:after="227" w:line="400" w:lineRule="atLeast"/>
      <w:textAlignment w:val="center"/>
      <w:outlineLvl w:val="0"/>
    </w:pPr>
    <w:rPr>
      <w:rFonts w:ascii="Cambria-Bold" w:eastAsiaTheme="minorEastAsia" w:hAnsi="Cambria-Bold" w:cs="Cambria-Bold"/>
      <w:b/>
      <w:bCs/>
      <w:caps/>
      <w:color w:val="000000"/>
      <w:sz w:val="32"/>
      <w:szCs w:val="36"/>
      <w:lang w:eastAsia="es-ES"/>
    </w:rPr>
  </w:style>
  <w:style w:type="table" w:styleId="TabeladeGrade1Clara-nfase3">
    <w:name w:val="Grid Table 1 Light Accent 3"/>
    <w:basedOn w:val="Tabelanormal"/>
    <w:uiPriority w:val="46"/>
    <w:rsid w:val="00340A9C"/>
    <w:pPr>
      <w:spacing w:after="0"/>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eladeGradeClara">
    <w:name w:val="Grid Table Light"/>
    <w:basedOn w:val="Tabelanormal"/>
    <w:uiPriority w:val="40"/>
    <w:rsid w:val="00340A9C"/>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00PESO2">
    <w:name w:val="00_PESO_2"/>
    <w:basedOn w:val="Normal"/>
    <w:uiPriority w:val="99"/>
    <w:rsid w:val="00383F98"/>
    <w:pPr>
      <w:widowControl w:val="0"/>
      <w:suppressAutoHyphens/>
      <w:autoSpaceDE w:val="0"/>
      <w:autoSpaceDN w:val="0"/>
      <w:adjustRightInd w:val="0"/>
      <w:spacing w:after="0" w:line="340" w:lineRule="atLeast"/>
      <w:textAlignment w:val="center"/>
    </w:pPr>
    <w:rPr>
      <w:rFonts w:ascii="Cambria-Bold" w:eastAsiaTheme="minorEastAsia" w:hAnsi="Cambria-Bold" w:cs="Cambria-Bold"/>
      <w:b/>
      <w:bCs/>
      <w:color w:val="000000"/>
      <w:spacing w:val="-3"/>
      <w:sz w:val="29"/>
      <w:szCs w:val="29"/>
      <w:lang w:eastAsia="es-ES"/>
    </w:rPr>
  </w:style>
  <w:style w:type="paragraph" w:customStyle="1" w:styleId="00Textogeralbullet">
    <w:name w:val="00_Texto_geral_bullet"/>
    <w:basedOn w:val="Normal"/>
    <w:uiPriority w:val="99"/>
    <w:qFormat/>
    <w:rsid w:val="00F812BC"/>
    <w:pPr>
      <w:widowControl w:val="0"/>
      <w:numPr>
        <w:numId w:val="3"/>
      </w:numPr>
      <w:tabs>
        <w:tab w:val="left" w:pos="300"/>
      </w:tabs>
      <w:autoSpaceDE w:val="0"/>
      <w:autoSpaceDN w:val="0"/>
      <w:adjustRightInd w:val="0"/>
      <w:spacing w:before="85" w:after="57" w:line="250" w:lineRule="atLeast"/>
      <w:jc w:val="both"/>
      <w:textAlignment w:val="center"/>
    </w:pPr>
    <w:rPr>
      <w:rFonts w:ascii="Tahoma" w:eastAsiaTheme="minorEastAsia" w:hAnsi="Tahoma" w:cs="Cambria"/>
      <w:iCs/>
      <w:color w:val="000000"/>
      <w:spacing w:val="-2"/>
    </w:rPr>
  </w:style>
  <w:style w:type="paragraph" w:customStyle="1" w:styleId="00PESO4">
    <w:name w:val="00_PESO_4"/>
    <w:basedOn w:val="00Textogeral"/>
    <w:rsid w:val="00F812BC"/>
    <w:rPr>
      <w:b/>
      <w:bCs/>
    </w:rPr>
  </w:style>
  <w:style w:type="paragraph" w:customStyle="1" w:styleId="00tabela">
    <w:name w:val="00_tabela"/>
    <w:basedOn w:val="Normal"/>
    <w:rsid w:val="00F51898"/>
    <w:pPr>
      <w:spacing w:after="0"/>
    </w:pPr>
    <w:rPr>
      <w:rFonts w:ascii="Tahoma" w:hAnsi="Tahoma" w:cs="Tahoma"/>
      <w:sz w:val="20"/>
      <w:szCs w:val="20"/>
    </w:rPr>
  </w:style>
  <w:style w:type="paragraph" w:customStyle="1" w:styleId="00textosemparagrafo">
    <w:name w:val="00_texto_sem_paragrafo"/>
    <w:basedOn w:val="00Textogeral"/>
    <w:rsid w:val="00F51898"/>
    <w:pPr>
      <w:spacing w:after="0"/>
      <w:ind w:firstLine="0"/>
    </w:pPr>
    <w:rPr>
      <w:rFonts w:cs="Arial"/>
      <w:iCs w:val="0"/>
      <w:szCs w:val="22"/>
      <w:lang w:eastAsia="es-ES"/>
    </w:rPr>
  </w:style>
  <w:style w:type="paragraph" w:customStyle="1" w:styleId="NoParagraphStyle">
    <w:name w:val="[No Paragraph Style]"/>
    <w:rsid w:val="00F51898"/>
    <w:pPr>
      <w:widowControl w:val="0"/>
      <w:autoSpaceDE w:val="0"/>
      <w:autoSpaceDN w:val="0"/>
      <w:adjustRightInd w:val="0"/>
      <w:spacing w:after="0" w:line="288" w:lineRule="auto"/>
      <w:textAlignment w:val="center"/>
    </w:pPr>
    <w:rPr>
      <w:rFonts w:ascii="Arial-BoldMT" w:eastAsiaTheme="minorEastAsia" w:hAnsi="Arial-BoldMT" w:cs="Times New Roman"/>
      <w:color w:val="000000"/>
      <w:sz w:val="24"/>
      <w:szCs w:val="24"/>
      <w:lang w:val="en-US"/>
    </w:rPr>
  </w:style>
  <w:style w:type="paragraph" w:customStyle="1" w:styleId="00textoserifado">
    <w:name w:val="00_texto_serifado"/>
    <w:basedOn w:val="Normal"/>
    <w:rsid w:val="00C61A3C"/>
    <w:pPr>
      <w:spacing w:after="0"/>
      <w:jc w:val="both"/>
    </w:pPr>
    <w:rPr>
      <w:rFonts w:ascii="Cambria" w:eastAsiaTheme="minorEastAsia" w:hAnsi="Cambria"/>
      <w:lang w:val="en-US" w:eastAsia="es-ES"/>
    </w:rPr>
  </w:style>
  <w:style w:type="paragraph" w:customStyle="1" w:styleId="00sump1">
    <w:name w:val="00_sum_p1"/>
    <w:basedOn w:val="Normal"/>
    <w:autoRedefine/>
    <w:qFormat/>
    <w:rsid w:val="00EE6906"/>
    <w:pPr>
      <w:widowControl w:val="0"/>
      <w:suppressAutoHyphens/>
      <w:autoSpaceDE w:val="0"/>
      <w:autoSpaceDN w:val="0"/>
      <w:adjustRightInd w:val="0"/>
      <w:spacing w:after="0" w:line="400" w:lineRule="atLeast"/>
      <w:textAlignment w:val="center"/>
      <w:outlineLvl w:val="0"/>
    </w:pPr>
    <w:rPr>
      <w:rFonts w:ascii="Cambria-Bold" w:eastAsiaTheme="minorEastAsia" w:hAnsi="Cambria-Bold" w:cs="Cambria-Bold"/>
      <w:b/>
      <w:bCs/>
      <w:caps/>
      <w:color w:val="000000"/>
      <w:sz w:val="32"/>
      <w:szCs w:val="32"/>
      <w:lang w:eastAsia="es-ES"/>
    </w:rPr>
  </w:style>
  <w:style w:type="paragraph" w:customStyle="1" w:styleId="00sumtextogeral">
    <w:name w:val="00_sum_textogeral"/>
    <w:basedOn w:val="00Textogeral"/>
    <w:rsid w:val="00734B56"/>
    <w:pPr>
      <w:ind w:firstLine="0"/>
    </w:pPr>
    <w:rPr>
      <w:rFonts w:ascii="Cambria" w:hAnsi="Cambria"/>
      <w:sz w:val="24"/>
      <w:szCs w:val="24"/>
    </w:rPr>
  </w:style>
  <w:style w:type="table" w:customStyle="1" w:styleId="tabelagrade">
    <w:name w:val="tabela_grade"/>
    <w:basedOn w:val="Tabelanormal"/>
    <w:uiPriority w:val="99"/>
    <w:rsid w:val="00693B3F"/>
    <w:pPr>
      <w:spacing w:after="0"/>
    </w:pPr>
    <w:rPr>
      <w:rFonts w:ascii="Arial" w:eastAsiaTheme="minorEastAsia" w:hAnsi="Arial"/>
      <w:sz w:val="24"/>
      <w:szCs w:val="24"/>
      <w:lang w:val="en-US" w:eastAsia="es-ES"/>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tcPr>
    <w:tblStylePr w:type="firstRow">
      <w:rPr>
        <w:b/>
      </w:rPr>
    </w:tblStylePr>
    <w:tblStylePr w:type="firstCol">
      <w:pPr>
        <w:jc w:val="center"/>
      </w:pPr>
      <w:rPr>
        <w:sz w:val="24"/>
      </w:rPr>
      <w:tblPr/>
      <w:tcPr>
        <w:vAlign w:val="center"/>
      </w:tcPr>
    </w:tblStylePr>
  </w:style>
  <w:style w:type="paragraph" w:customStyle="1" w:styleId="00peso3">
    <w:name w:val="00_peso 3"/>
    <w:basedOn w:val="Normal"/>
    <w:autoRedefine/>
    <w:qFormat/>
    <w:rsid w:val="001E50E9"/>
    <w:pPr>
      <w:widowControl w:val="0"/>
      <w:tabs>
        <w:tab w:val="left" w:pos="283"/>
      </w:tabs>
      <w:suppressAutoHyphens/>
      <w:autoSpaceDE w:val="0"/>
      <w:autoSpaceDN w:val="0"/>
      <w:adjustRightInd w:val="0"/>
      <w:spacing w:after="0" w:line="280" w:lineRule="atLeast"/>
      <w:ind w:left="284" w:hanging="284"/>
      <w:textAlignment w:val="center"/>
    </w:pPr>
    <w:rPr>
      <w:rFonts w:ascii="Cambria-Bold" w:eastAsiaTheme="minorEastAsia" w:hAnsi="Cambria-Bold" w:cs="Cambria-Bold"/>
      <w:b/>
      <w:bCs/>
      <w:color w:val="000000"/>
      <w:sz w:val="24"/>
      <w:szCs w:val="27"/>
      <w:lang w:eastAsia="es-ES"/>
    </w:rPr>
  </w:style>
  <w:style w:type="table" w:customStyle="1" w:styleId="NOME">
    <w:name w:val="NOME"/>
    <w:aliases w:val="TURMA"/>
    <w:basedOn w:val="Tabelanormal"/>
    <w:uiPriority w:val="99"/>
    <w:rsid w:val="00FE30C8"/>
    <w:pPr>
      <w:spacing w:after="0"/>
    </w:pPr>
    <w:tblPr/>
  </w:style>
  <w:style w:type="table" w:customStyle="1" w:styleId="atencao">
    <w:name w:val="atencao"/>
    <w:basedOn w:val="Tabelanormal"/>
    <w:uiPriority w:val="99"/>
    <w:rsid w:val="00FE30C8"/>
    <w:pPr>
      <w:spacing w:after="0"/>
    </w:pPr>
    <w:rPr>
      <w:rFonts w:ascii="Tahoma" w:eastAsiaTheme="minorEastAsia" w:hAnsi="Tahoma"/>
      <w:sz w:val="20"/>
      <w:szCs w:val="24"/>
      <w:lang w:val="en-US" w:eastAsia="es-ES"/>
    </w:rPr>
    <w:tblPr>
      <w:tblBorders>
        <w:top w:val="single" w:sz="4" w:space="0" w:color="0068A7"/>
        <w:left w:val="single" w:sz="4" w:space="0" w:color="0068A7"/>
        <w:bottom w:val="single" w:sz="4" w:space="0" w:color="0068A7"/>
        <w:right w:val="single" w:sz="4" w:space="0" w:color="0068A7"/>
        <w:insideH w:val="single" w:sz="4" w:space="0" w:color="0068A7"/>
        <w:insideV w:val="single" w:sz="4" w:space="0" w:color="0068A7"/>
      </w:tblBorders>
    </w:tblPr>
    <w:tcPr>
      <w:shd w:val="clear" w:color="auto" w:fill="auto"/>
      <w:tcMar>
        <w:top w:w="57" w:type="dxa"/>
        <w:left w:w="57" w:type="dxa"/>
        <w:bottom w:w="57" w:type="dxa"/>
        <w:right w:w="57" w:type="dxa"/>
      </w:tcMar>
      <w:vAlign w:val="center"/>
    </w:tcPr>
  </w:style>
  <w:style w:type="paragraph" w:customStyle="1" w:styleId="00comandoatividade">
    <w:name w:val="00_comando_atividade"/>
    <w:basedOn w:val="00textosemparagrafo"/>
    <w:autoRedefine/>
    <w:qFormat/>
    <w:rsid w:val="00863176"/>
    <w:pPr>
      <w:spacing w:after="120"/>
    </w:pPr>
    <w:rPr>
      <w:rFonts w:ascii="Arial" w:hAnsi="Arial"/>
    </w:rPr>
  </w:style>
  <w:style w:type="table" w:styleId="TabelaSimples2">
    <w:name w:val="Plain Table 2"/>
    <w:basedOn w:val="Tabelanormal"/>
    <w:uiPriority w:val="42"/>
    <w:rsid w:val="00B711D0"/>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unhideWhenUsed/>
    <w:rsid w:val="00030373"/>
    <w:pPr>
      <w:spacing w:before="100" w:beforeAutospacing="1" w:after="100" w:afterAutospacing="1"/>
    </w:pPr>
    <w:rPr>
      <w:rFonts w:ascii="Times New Roman" w:eastAsia="Times New Roman" w:hAnsi="Times New Roman" w:cs="Times New Roman"/>
      <w:sz w:val="24"/>
      <w:szCs w:val="24"/>
      <w:lang w:eastAsia="pt-BR"/>
    </w:rPr>
  </w:style>
  <w:style w:type="paragraph" w:customStyle="1" w:styleId="00ComandoBullet">
    <w:name w:val="00_Comando Bullet"/>
    <w:basedOn w:val="00comandoatividade"/>
    <w:qFormat/>
    <w:rsid w:val="00030373"/>
    <w:pPr>
      <w:numPr>
        <w:numId w:val="16"/>
      </w:numPr>
      <w:tabs>
        <w:tab w:val="left" w:pos="284"/>
      </w:tabs>
      <w:ind w:left="0" w:firstLine="0"/>
    </w:pPr>
  </w:style>
  <w:style w:type="paragraph" w:customStyle="1" w:styleId="00ComandoLinha">
    <w:name w:val="00 Comando Linha"/>
    <w:basedOn w:val="00comandoatividade"/>
    <w:qFormat/>
    <w:rsid w:val="00030373"/>
    <w:pPr>
      <w:spacing w:before="300"/>
    </w:pPr>
  </w:style>
  <w:style w:type="paragraph" w:customStyle="1" w:styleId="00TextoSerifadoBullet">
    <w:name w:val="00_Texto Serifado Bullet"/>
    <w:basedOn w:val="00Textogeralbullet"/>
    <w:qFormat/>
    <w:rsid w:val="000853C5"/>
    <w:rPr>
      <w:rFonts w:ascii="Cambria" w:hAnsi="Cambria"/>
    </w:rPr>
  </w:style>
  <w:style w:type="character" w:styleId="Nmerodepgina">
    <w:name w:val="page number"/>
    <w:basedOn w:val="Fontepargpadro"/>
    <w:uiPriority w:val="99"/>
    <w:semiHidden/>
    <w:unhideWhenUsed/>
    <w:rsid w:val="0045638D"/>
  </w:style>
  <w:style w:type="paragraph" w:styleId="Assuntodocomentrio">
    <w:name w:val="annotation subject"/>
    <w:basedOn w:val="Textodecomentrio"/>
    <w:next w:val="Textodecomentrio"/>
    <w:link w:val="AssuntodocomentrioChar"/>
    <w:uiPriority w:val="99"/>
    <w:semiHidden/>
    <w:unhideWhenUsed/>
    <w:rsid w:val="002317E3"/>
    <w:pPr>
      <w:spacing w:after="120"/>
    </w:pPr>
    <w:rPr>
      <w:b/>
      <w:bCs/>
    </w:rPr>
  </w:style>
  <w:style w:type="character" w:customStyle="1" w:styleId="AssuntodocomentrioChar">
    <w:name w:val="Assunto do comentário Char"/>
    <w:basedOn w:val="TextodecomentrioChar"/>
    <w:link w:val="Assuntodocomentrio"/>
    <w:uiPriority w:val="99"/>
    <w:semiHidden/>
    <w:rsid w:val="002317E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899327">
      <w:bodyDiv w:val="1"/>
      <w:marLeft w:val="0"/>
      <w:marRight w:val="0"/>
      <w:marTop w:val="0"/>
      <w:marBottom w:val="0"/>
      <w:divBdr>
        <w:top w:val="none" w:sz="0" w:space="0" w:color="auto"/>
        <w:left w:val="none" w:sz="0" w:space="0" w:color="auto"/>
        <w:bottom w:val="none" w:sz="0" w:space="0" w:color="auto"/>
        <w:right w:val="none" w:sz="0" w:space="0" w:color="auto"/>
      </w:divBdr>
    </w:div>
    <w:div w:id="763066595">
      <w:bodyDiv w:val="1"/>
      <w:marLeft w:val="0"/>
      <w:marRight w:val="0"/>
      <w:marTop w:val="0"/>
      <w:marBottom w:val="0"/>
      <w:divBdr>
        <w:top w:val="none" w:sz="0" w:space="0" w:color="auto"/>
        <w:left w:val="none" w:sz="0" w:space="0" w:color="auto"/>
        <w:bottom w:val="none" w:sz="0" w:space="0" w:color="auto"/>
        <w:right w:val="none" w:sz="0" w:space="0" w:color="auto"/>
      </w:divBdr>
    </w:div>
    <w:div w:id="1207376476">
      <w:bodyDiv w:val="1"/>
      <w:marLeft w:val="0"/>
      <w:marRight w:val="0"/>
      <w:marTop w:val="0"/>
      <w:marBottom w:val="0"/>
      <w:divBdr>
        <w:top w:val="none" w:sz="0" w:space="0" w:color="auto"/>
        <w:left w:val="none" w:sz="0" w:space="0" w:color="auto"/>
        <w:bottom w:val="none" w:sz="0" w:space="0" w:color="auto"/>
        <w:right w:val="none" w:sz="0" w:space="0" w:color="auto"/>
      </w:divBdr>
    </w:div>
    <w:div w:id="1209609238">
      <w:bodyDiv w:val="1"/>
      <w:marLeft w:val="0"/>
      <w:marRight w:val="0"/>
      <w:marTop w:val="0"/>
      <w:marBottom w:val="0"/>
      <w:divBdr>
        <w:top w:val="none" w:sz="0" w:space="0" w:color="auto"/>
        <w:left w:val="none" w:sz="0" w:space="0" w:color="auto"/>
        <w:bottom w:val="none" w:sz="0" w:space="0" w:color="auto"/>
        <w:right w:val="none" w:sz="0" w:space="0" w:color="auto"/>
      </w:divBdr>
    </w:div>
    <w:div w:id="1866553870">
      <w:bodyDiv w:val="1"/>
      <w:marLeft w:val="0"/>
      <w:marRight w:val="0"/>
      <w:marTop w:val="0"/>
      <w:marBottom w:val="0"/>
      <w:divBdr>
        <w:top w:val="none" w:sz="0" w:space="0" w:color="auto"/>
        <w:left w:val="none" w:sz="0" w:space="0" w:color="auto"/>
        <w:bottom w:val="none" w:sz="0" w:space="0" w:color="auto"/>
        <w:right w:val="none" w:sz="0" w:space="0" w:color="auto"/>
      </w:divBdr>
    </w:div>
    <w:div w:id="1942030207">
      <w:bodyDiv w:val="1"/>
      <w:marLeft w:val="0"/>
      <w:marRight w:val="0"/>
      <w:marTop w:val="0"/>
      <w:marBottom w:val="0"/>
      <w:divBdr>
        <w:top w:val="none" w:sz="0" w:space="0" w:color="auto"/>
        <w:left w:val="none" w:sz="0" w:space="0" w:color="auto"/>
        <w:bottom w:val="none" w:sz="0" w:space="0" w:color="auto"/>
        <w:right w:val="none" w:sz="0" w:space="0" w:color="auto"/>
      </w:divBdr>
    </w:div>
    <w:div w:id="1974947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C1A88A-F460-4551-929E-84EA7BBE5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5</Pages>
  <Words>1791</Words>
  <Characters>9672</Characters>
  <Application>Microsoft Office Word</Application>
  <DocSecurity>0</DocSecurity>
  <Lines>80</Lines>
  <Paragraphs>22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Carolina Maria Toledo</dc:creator>
  <cp:keywords/>
  <dc:description/>
  <cp:lastModifiedBy>Nilza Shizue Yoshida</cp:lastModifiedBy>
  <cp:revision>8</cp:revision>
  <cp:lastPrinted>2017-10-17T11:21:00Z</cp:lastPrinted>
  <dcterms:created xsi:type="dcterms:W3CDTF">2018-01-18T16:49:00Z</dcterms:created>
  <dcterms:modified xsi:type="dcterms:W3CDTF">2018-01-25T16:34:00Z</dcterms:modified>
</cp:coreProperties>
</file>