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DEAF55" w14:textId="77777777" w:rsidR="00E0569A" w:rsidRDefault="00E0569A" w:rsidP="00E0569A">
      <w:pPr>
        <w:pStyle w:val="00cabeos"/>
      </w:pPr>
      <w:r>
        <w:t>PROPOSTA DE ACOMPANHAMENTO DA APRENDIZAGEM</w:t>
      </w:r>
    </w:p>
    <w:p w14:paraId="15F9345C" w14:textId="77777777" w:rsidR="00E0569A" w:rsidRDefault="00E0569A" w:rsidP="00E0569A">
      <w:pPr>
        <w:pStyle w:val="00cabeos"/>
      </w:pPr>
    </w:p>
    <w:p w14:paraId="145A7728" w14:textId="77777777" w:rsidR="00E0569A" w:rsidRPr="001903A6" w:rsidRDefault="00E0569A" w:rsidP="00E0569A">
      <w:pPr>
        <w:pStyle w:val="00cabeos"/>
        <w:rPr>
          <w:color w:val="auto"/>
        </w:rPr>
      </w:pPr>
      <w:r w:rsidRPr="001903A6">
        <w:rPr>
          <w:color w:val="auto"/>
        </w:rPr>
        <w:t>ficha de acompanhamento das aprendizagens</w:t>
      </w:r>
    </w:p>
    <w:p w14:paraId="6D99E2D0" w14:textId="77777777" w:rsidR="00E0569A" w:rsidRDefault="00E0569A" w:rsidP="00E0569A"/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2365"/>
        <w:gridCol w:w="3499"/>
        <w:gridCol w:w="1255"/>
        <w:gridCol w:w="1255"/>
        <w:gridCol w:w="1254"/>
      </w:tblGrid>
      <w:tr w:rsidR="00E0569A" w14:paraId="6B7990CD" w14:textId="77777777" w:rsidTr="00B669BF">
        <w:trPr>
          <w:trHeight w:val="342"/>
        </w:trPr>
        <w:tc>
          <w:tcPr>
            <w:tcW w:w="5000" w:type="pct"/>
            <w:gridSpan w:val="5"/>
            <w:hideMark/>
          </w:tcPr>
          <w:p w14:paraId="439F48FD" w14:textId="094FE18E" w:rsidR="00E0569A" w:rsidRPr="007B5103" w:rsidRDefault="00E0569A" w:rsidP="00B669BF">
            <w:pPr>
              <w:pStyle w:val="SemEspaamento"/>
              <w:spacing w:before="240" w:after="120" w:line="360" w:lineRule="auto"/>
              <w:rPr>
                <w:rFonts w:ascii="Tahoma" w:hAnsi="Tahoma" w:cs="Tahoma"/>
                <w:b/>
                <w:bCs/>
                <w:i w:val="0"/>
                <w:iCs w:val="0"/>
              </w:rPr>
            </w:pPr>
            <w:r w:rsidRPr="007B5103">
              <w:rPr>
                <w:rFonts w:ascii="Tahoma" w:hAnsi="Tahoma" w:cs="Tahoma"/>
                <w:b/>
                <w:bCs/>
                <w:i w:val="0"/>
                <w:iCs w:val="0"/>
              </w:rPr>
              <w:t xml:space="preserve">NOME: </w:t>
            </w:r>
            <w:r w:rsidRPr="007B5103">
              <w:rPr>
                <w:rFonts w:ascii="Tahoma" w:hAnsi="Tahoma" w:cs="Tahoma"/>
                <w:bCs/>
                <w:i w:val="0"/>
                <w:iCs w:val="0"/>
              </w:rPr>
              <w:t>___________________________________________________</w:t>
            </w:r>
            <w:r w:rsidR="00595B8F">
              <w:rPr>
                <w:rFonts w:ascii="Tahoma" w:hAnsi="Tahoma" w:cs="Tahoma"/>
                <w:bCs/>
                <w:i w:val="0"/>
                <w:iCs w:val="0"/>
              </w:rPr>
              <w:t>_____</w:t>
            </w:r>
            <w:r w:rsidRPr="007B5103">
              <w:rPr>
                <w:rFonts w:ascii="Tahoma" w:hAnsi="Tahoma" w:cs="Tahoma"/>
                <w:bCs/>
                <w:i w:val="0"/>
                <w:iCs w:val="0"/>
              </w:rPr>
              <w:t>_____________</w:t>
            </w:r>
            <w:r>
              <w:rPr>
                <w:rFonts w:ascii="Tahoma" w:hAnsi="Tahoma" w:cs="Tahoma"/>
                <w:bCs/>
                <w:i w:val="0"/>
                <w:iCs w:val="0"/>
              </w:rPr>
              <w:t>________</w:t>
            </w:r>
          </w:p>
          <w:p w14:paraId="50BFDC77" w14:textId="0334F03E" w:rsidR="00E0569A" w:rsidRDefault="00E0569A" w:rsidP="00B669BF">
            <w:pPr>
              <w:pStyle w:val="SemEspaamento"/>
              <w:spacing w:before="240" w:after="120" w:line="360" w:lineRule="auto"/>
              <w:rPr>
                <w:i w:val="0"/>
                <w:iCs w:val="0"/>
                <w:color w:val="000000"/>
              </w:rPr>
            </w:pPr>
            <w:r w:rsidRPr="007B5103">
              <w:rPr>
                <w:rFonts w:ascii="Tahoma" w:hAnsi="Tahoma" w:cs="Tahoma"/>
                <w:b/>
                <w:bCs/>
                <w:i w:val="0"/>
                <w:color w:val="000000"/>
              </w:rPr>
              <w:t>TURMA</w:t>
            </w:r>
            <w:r w:rsidRPr="007B5103">
              <w:rPr>
                <w:rFonts w:ascii="Tahoma" w:hAnsi="Tahoma" w:cs="Tahoma"/>
                <w:b/>
                <w:bCs/>
                <w:i w:val="0"/>
              </w:rPr>
              <w:t xml:space="preserve">: </w:t>
            </w:r>
            <w:r w:rsidRPr="007B5103">
              <w:rPr>
                <w:rFonts w:ascii="Tahoma" w:hAnsi="Tahoma" w:cs="Tahoma"/>
                <w:bCs/>
                <w:i w:val="0"/>
                <w:color w:val="000000"/>
              </w:rPr>
              <w:t>_______________</w:t>
            </w:r>
            <w:r w:rsidR="00595B8F">
              <w:rPr>
                <w:rFonts w:ascii="Tahoma" w:hAnsi="Tahoma" w:cs="Tahoma"/>
                <w:bCs/>
                <w:i w:val="0"/>
                <w:color w:val="000000"/>
              </w:rPr>
              <w:t>_____</w:t>
            </w:r>
            <w:bookmarkStart w:id="0" w:name="_GoBack"/>
            <w:bookmarkEnd w:id="0"/>
            <w:r w:rsidRPr="007B5103">
              <w:rPr>
                <w:rFonts w:ascii="Tahoma" w:hAnsi="Tahoma" w:cs="Tahoma"/>
                <w:bCs/>
                <w:i w:val="0"/>
                <w:color w:val="000000"/>
              </w:rPr>
              <w:t>___________________</w:t>
            </w:r>
            <w:r w:rsidRPr="007B5103">
              <w:rPr>
                <w:rFonts w:ascii="Tahoma" w:hAnsi="Tahoma" w:cs="Tahoma"/>
                <w:b/>
                <w:bCs/>
                <w:i w:val="0"/>
                <w:color w:val="000000"/>
              </w:rPr>
              <w:t xml:space="preserve"> DATA:</w:t>
            </w:r>
            <w:r w:rsidRPr="007B5103">
              <w:rPr>
                <w:rFonts w:ascii="Tahoma" w:hAnsi="Tahoma" w:cs="Tahoma"/>
                <w:b/>
                <w:bCs/>
                <w:i w:val="0"/>
              </w:rPr>
              <w:t xml:space="preserve"> </w:t>
            </w:r>
            <w:r w:rsidRPr="007B5103">
              <w:rPr>
                <w:rFonts w:ascii="Tahoma" w:hAnsi="Tahoma" w:cs="Tahoma"/>
                <w:bCs/>
                <w:i w:val="0"/>
              </w:rPr>
              <w:t>______________________________</w:t>
            </w:r>
          </w:p>
        </w:tc>
      </w:tr>
      <w:tr w:rsidR="00E0569A" w14:paraId="49734EBB" w14:textId="77777777" w:rsidTr="00B669BF">
        <w:trPr>
          <w:trHeight w:val="342"/>
        </w:trPr>
        <w:tc>
          <w:tcPr>
            <w:tcW w:w="1228" w:type="pct"/>
            <w:vMerge w:val="restart"/>
            <w:vAlign w:val="center"/>
            <w:hideMark/>
          </w:tcPr>
          <w:p w14:paraId="31B504EE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BNCC</w:t>
            </w:r>
          </w:p>
        </w:tc>
        <w:tc>
          <w:tcPr>
            <w:tcW w:w="1817" w:type="pct"/>
            <w:vMerge w:val="restart"/>
            <w:vAlign w:val="center"/>
            <w:hideMark/>
          </w:tcPr>
          <w:p w14:paraId="088AED10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1955" w:type="pct"/>
            <w:gridSpan w:val="3"/>
            <w:vAlign w:val="center"/>
            <w:hideMark/>
          </w:tcPr>
          <w:p w14:paraId="54B5470B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Desempenho</w:t>
            </w:r>
          </w:p>
        </w:tc>
      </w:tr>
      <w:tr w:rsidR="00E0569A" w14:paraId="6E483F2C" w14:textId="77777777" w:rsidTr="00B669BF">
        <w:trPr>
          <w:trHeight w:val="244"/>
        </w:trPr>
        <w:tc>
          <w:tcPr>
            <w:tcW w:w="0" w:type="auto"/>
            <w:vMerge/>
            <w:vAlign w:val="center"/>
            <w:hideMark/>
          </w:tcPr>
          <w:p w14:paraId="67A03EB0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991CF37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Align w:val="center"/>
            <w:hideMark/>
          </w:tcPr>
          <w:p w14:paraId="39C72C53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Sem domínio</w:t>
            </w:r>
          </w:p>
        </w:tc>
        <w:tc>
          <w:tcPr>
            <w:tcW w:w="652" w:type="pct"/>
            <w:vAlign w:val="center"/>
            <w:hideMark/>
          </w:tcPr>
          <w:p w14:paraId="28FC4099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Domínio parcial</w:t>
            </w:r>
          </w:p>
        </w:tc>
        <w:tc>
          <w:tcPr>
            <w:tcW w:w="651" w:type="pct"/>
            <w:vAlign w:val="center"/>
            <w:hideMark/>
          </w:tcPr>
          <w:p w14:paraId="7046FC41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Com domínio</w:t>
            </w:r>
          </w:p>
        </w:tc>
      </w:tr>
      <w:tr w:rsidR="00E0569A" w14:paraId="1BF59200" w14:textId="77777777" w:rsidTr="00B669BF">
        <w:trPr>
          <w:trHeight w:val="20"/>
        </w:trPr>
        <w:tc>
          <w:tcPr>
            <w:tcW w:w="1228" w:type="pct"/>
            <w:vMerge w:val="restart"/>
          </w:tcPr>
          <w:p w14:paraId="64AC7B09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(EF05MA01) Ler, escrever e ordenar números naturais até a ordem das centenas de milhar com compreensão das principais características do sistema de numeração decimal.</w:t>
            </w:r>
          </w:p>
        </w:tc>
        <w:tc>
          <w:tcPr>
            <w:tcW w:w="1817" w:type="pct"/>
          </w:tcPr>
          <w:p w14:paraId="47F8F271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Ler e identificar características do sistema de numeração decimal envolvendo números naturais até a ordem das unidades de milhar.</w:t>
            </w:r>
          </w:p>
        </w:tc>
        <w:tc>
          <w:tcPr>
            <w:tcW w:w="652" w:type="pct"/>
          </w:tcPr>
          <w:p w14:paraId="3479C1A7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3E06ED0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2ABFD25A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4A248405" w14:textId="77777777" w:rsidTr="00B669BF">
        <w:trPr>
          <w:trHeight w:val="20"/>
        </w:trPr>
        <w:tc>
          <w:tcPr>
            <w:tcW w:w="0" w:type="auto"/>
            <w:vMerge/>
          </w:tcPr>
          <w:p w14:paraId="36EED288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17" w:type="pct"/>
          </w:tcPr>
          <w:p w14:paraId="030F7EA8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Ler, comparar e ordenar números naturais.</w:t>
            </w:r>
          </w:p>
        </w:tc>
        <w:tc>
          <w:tcPr>
            <w:tcW w:w="652" w:type="pct"/>
          </w:tcPr>
          <w:p w14:paraId="047A9EF1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6F3047F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2A4592FC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20E0D837" w14:textId="77777777" w:rsidTr="00B669BF">
        <w:trPr>
          <w:trHeight w:val="20"/>
        </w:trPr>
        <w:tc>
          <w:tcPr>
            <w:tcW w:w="1228" w:type="pct"/>
            <w:vMerge/>
          </w:tcPr>
          <w:p w14:paraId="75E98FAD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17" w:type="pct"/>
          </w:tcPr>
          <w:p w14:paraId="1C39D437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Arredondar números naturais.</w:t>
            </w:r>
          </w:p>
        </w:tc>
        <w:tc>
          <w:tcPr>
            <w:tcW w:w="652" w:type="pct"/>
          </w:tcPr>
          <w:p w14:paraId="718EF8E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14EF953B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463CADB5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24EF64AD" w14:textId="77777777" w:rsidTr="00B669BF">
        <w:trPr>
          <w:trHeight w:val="20"/>
        </w:trPr>
        <w:tc>
          <w:tcPr>
            <w:tcW w:w="0" w:type="auto"/>
            <w:vMerge/>
          </w:tcPr>
          <w:p w14:paraId="6CD37930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17" w:type="pct"/>
          </w:tcPr>
          <w:p w14:paraId="07DD2405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Identificar regularidades em sequências numéricas compostas por múltiplos de um número natural.</w:t>
            </w:r>
          </w:p>
        </w:tc>
        <w:tc>
          <w:tcPr>
            <w:tcW w:w="652" w:type="pct"/>
          </w:tcPr>
          <w:p w14:paraId="49BB97C7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3CBA7D77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596C25B5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5360A4F6" w14:textId="77777777" w:rsidTr="00B669BF">
        <w:trPr>
          <w:trHeight w:val="1265"/>
        </w:trPr>
        <w:tc>
          <w:tcPr>
            <w:tcW w:w="0" w:type="auto"/>
            <w:vMerge w:val="restart"/>
          </w:tcPr>
          <w:p w14:paraId="0EF6051C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(EF05MA07) Resolver e elaborar problemas de adição e subtração com números naturais e com números racionais, cuja representação decimal seja finita, utilizando estratégias diversas, como cálculo por estimativa, cálculo mental e algoritmos.</w:t>
            </w:r>
          </w:p>
        </w:tc>
        <w:tc>
          <w:tcPr>
            <w:tcW w:w="1817" w:type="pct"/>
          </w:tcPr>
          <w:p w14:paraId="0F2EC8DC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Resolver problemas de subtração com números naturais, utilizando estratégias diversas.</w:t>
            </w:r>
          </w:p>
        </w:tc>
        <w:tc>
          <w:tcPr>
            <w:tcW w:w="652" w:type="pct"/>
          </w:tcPr>
          <w:p w14:paraId="10DC508E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6F0B06A3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150A9E1E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3B8E0392" w14:textId="77777777" w:rsidTr="00B669BF">
        <w:trPr>
          <w:trHeight w:val="1266"/>
        </w:trPr>
        <w:tc>
          <w:tcPr>
            <w:tcW w:w="0" w:type="auto"/>
            <w:vMerge/>
          </w:tcPr>
          <w:p w14:paraId="3DA556D2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17" w:type="pct"/>
          </w:tcPr>
          <w:p w14:paraId="0B008DE2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Resolver problemas de adição com números naturais.</w:t>
            </w:r>
          </w:p>
        </w:tc>
        <w:tc>
          <w:tcPr>
            <w:tcW w:w="652" w:type="pct"/>
          </w:tcPr>
          <w:p w14:paraId="2F4FD78B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250CAB11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720B6E29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31EDF9FC" w14:textId="77777777" w:rsidTr="00B669BF">
        <w:trPr>
          <w:trHeight w:val="1628"/>
        </w:trPr>
        <w:tc>
          <w:tcPr>
            <w:tcW w:w="0" w:type="auto"/>
            <w:vMerge w:val="restart"/>
          </w:tcPr>
          <w:p w14:paraId="522BC870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      </w:r>
          </w:p>
        </w:tc>
        <w:tc>
          <w:tcPr>
            <w:tcW w:w="1817" w:type="pct"/>
          </w:tcPr>
          <w:p w14:paraId="74B546B4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Resolver problemas de multiplicação com números naturais, utilizando estratégias diversas.</w:t>
            </w:r>
          </w:p>
        </w:tc>
        <w:tc>
          <w:tcPr>
            <w:tcW w:w="652" w:type="pct"/>
          </w:tcPr>
          <w:p w14:paraId="6966554F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15E3A38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59050DC4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5B072BB1" w14:textId="77777777" w:rsidTr="00B669BF">
        <w:trPr>
          <w:trHeight w:val="1628"/>
        </w:trPr>
        <w:tc>
          <w:tcPr>
            <w:tcW w:w="1228" w:type="pct"/>
            <w:vMerge/>
          </w:tcPr>
          <w:p w14:paraId="119C13F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817" w:type="pct"/>
          </w:tcPr>
          <w:p w14:paraId="2BB68EEC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Resolver problemas de divisão com números naturais, utilizando estratégias diversas.</w:t>
            </w:r>
          </w:p>
        </w:tc>
        <w:tc>
          <w:tcPr>
            <w:tcW w:w="652" w:type="pct"/>
          </w:tcPr>
          <w:p w14:paraId="1595C350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2D7283CB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1" w:type="pct"/>
          </w:tcPr>
          <w:p w14:paraId="1D36D146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3D240728" w14:textId="77777777" w:rsidR="00E0569A" w:rsidRDefault="00E0569A" w:rsidP="00E0569A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br w:type="page"/>
      </w:r>
    </w:p>
    <w:p w14:paraId="2A336BEA" w14:textId="77777777" w:rsidR="00E0569A" w:rsidRDefault="00E0569A" w:rsidP="00E0569A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TabeladeGradeClara"/>
        <w:tblW w:w="5000" w:type="pct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2365"/>
        <w:gridCol w:w="3499"/>
        <w:gridCol w:w="1255"/>
        <w:gridCol w:w="1255"/>
        <w:gridCol w:w="1254"/>
      </w:tblGrid>
      <w:tr w:rsidR="00E0569A" w14:paraId="329FF66E" w14:textId="77777777" w:rsidTr="00B669BF">
        <w:trPr>
          <w:trHeight w:val="20"/>
        </w:trPr>
        <w:tc>
          <w:tcPr>
            <w:tcW w:w="0" w:type="auto"/>
          </w:tcPr>
          <w:p w14:paraId="11BFB672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(EF05MA22) Apresentar todos os possíveis resultados de um experimento aleatório, estimando se esses resultados são igualmente prováveis ou não.</w:t>
            </w:r>
          </w:p>
        </w:tc>
        <w:tc>
          <w:tcPr>
            <w:tcW w:w="1817" w:type="pct"/>
          </w:tcPr>
          <w:p w14:paraId="02C6DD01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color w:val="000000" w:themeColor="text1"/>
                <w:sz w:val="20"/>
                <w:szCs w:val="20"/>
              </w:rPr>
              <w:t>Apresentar os resultados possíveis de um experimento aleatório, estimando se esses resultados são igualmente prováveis ou não.</w:t>
            </w:r>
          </w:p>
        </w:tc>
        <w:tc>
          <w:tcPr>
            <w:tcW w:w="652" w:type="pct"/>
          </w:tcPr>
          <w:p w14:paraId="22191B93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38439053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13049A4B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2E14E4F0" w14:textId="77777777" w:rsidTr="00B669BF">
        <w:trPr>
          <w:trHeight w:val="20"/>
        </w:trPr>
        <w:tc>
          <w:tcPr>
            <w:tcW w:w="1228" w:type="pct"/>
          </w:tcPr>
          <w:p w14:paraId="3DBDA2DE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</w:tc>
        <w:tc>
          <w:tcPr>
            <w:tcW w:w="1817" w:type="pct"/>
          </w:tcPr>
          <w:p w14:paraId="2F1DEE60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sz w:val="20"/>
                <w:szCs w:val="20"/>
              </w:rPr>
              <w:t>Ler e interpretar os dados de gráficos pictóricos.</w:t>
            </w:r>
          </w:p>
        </w:tc>
        <w:tc>
          <w:tcPr>
            <w:tcW w:w="652" w:type="pct"/>
          </w:tcPr>
          <w:p w14:paraId="2A4E968B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23F218C8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19AD72AC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E0569A" w14:paraId="4F10C12F" w14:textId="77777777" w:rsidTr="00B669BF">
        <w:trPr>
          <w:trHeight w:val="450"/>
        </w:trPr>
        <w:tc>
          <w:tcPr>
            <w:tcW w:w="3045" w:type="pct"/>
            <w:gridSpan w:val="2"/>
            <w:vAlign w:val="center"/>
            <w:hideMark/>
          </w:tcPr>
          <w:p w14:paraId="729F845B" w14:textId="77777777" w:rsidR="00E0569A" w:rsidRPr="007B5103" w:rsidRDefault="00E0569A" w:rsidP="00B669BF">
            <w:pPr>
              <w:spacing w:before="60" w:after="6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 w:rsidRPr="007B5103"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652" w:type="pct"/>
          </w:tcPr>
          <w:p w14:paraId="6CA58799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254FF231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</w:tcPr>
          <w:p w14:paraId="070B1427" w14:textId="77777777" w:rsidR="00E0569A" w:rsidRPr="007B5103" w:rsidRDefault="00E0569A" w:rsidP="00B669BF">
            <w:pPr>
              <w:spacing w:before="60" w:after="6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50CFF793" w14:textId="77777777" w:rsidR="00E0569A" w:rsidRPr="000F0502" w:rsidRDefault="00E0569A" w:rsidP="00E0569A"/>
    <w:p w14:paraId="0D8C70C3" w14:textId="77777777" w:rsidR="000F0502" w:rsidRPr="00B66F03" w:rsidRDefault="000F0502" w:rsidP="00B66F03"/>
    <w:sectPr w:rsidR="000F0502" w:rsidRPr="00B66F03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BA352" w14:textId="77777777" w:rsidR="00B4373F" w:rsidRDefault="00B4373F" w:rsidP="00713DA3">
      <w:pPr>
        <w:spacing w:after="0"/>
      </w:pPr>
      <w:r>
        <w:separator/>
      </w:r>
    </w:p>
  </w:endnote>
  <w:endnote w:type="continuationSeparator" w:id="0">
    <w:p w14:paraId="13FE80D1" w14:textId="77777777" w:rsidR="00B4373F" w:rsidRDefault="00B4373F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51B9C72-BAAF-413C-A3C3-E941D89FCD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368510F-5003-4D7A-AA46-236D7CA47136}"/>
    <w:embedBold r:id="rId3" w:fontKey="{DC9ECADD-9781-42E6-9886-CD9D39CB197A}"/>
    <w:embedItalic r:id="rId4" w:fontKey="{CA7AAA24-16CC-4519-91F6-8E39DE61CD30}"/>
    <w:embedBoldItalic r:id="rId5" w:fontKey="{8914230B-AA2E-4263-A4D3-7426D8D15559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fontKey="{3B2C5DE5-614A-4901-A501-B614C14242DA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591E9BDD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95B8F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3369A6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E68A2" w14:textId="77777777" w:rsidR="00B4373F" w:rsidRDefault="00B4373F" w:rsidP="00713DA3">
      <w:pPr>
        <w:spacing w:after="0"/>
      </w:pPr>
      <w:r>
        <w:separator/>
      </w:r>
    </w:p>
  </w:footnote>
  <w:footnote w:type="continuationSeparator" w:id="0">
    <w:p w14:paraId="6E2F4EFD" w14:textId="77777777" w:rsidR="00B4373F" w:rsidRDefault="00B4373F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E48BED" w:rsidR="008421B1" w:rsidRDefault="0055511F" w:rsidP="008744CE">
    <w:pPr>
      <w:pStyle w:val="Cabealho"/>
    </w:pPr>
    <w:r>
      <w:rPr>
        <w:noProof/>
        <w:lang w:eastAsia="pt-BR"/>
      </w:rPr>
      <w:drawing>
        <wp:inline distT="0" distB="0" distL="0" distR="0" wp14:anchorId="0CD8E0D6" wp14:editId="77362E22">
          <wp:extent cx="5940000" cy="293326"/>
          <wp:effectExtent l="0" t="0" r="0" b="12065"/>
          <wp:docPr id="3" name="Imagem 3" descr="5%20ANO/TARJA_PBA5_MD_1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5%20ANO/TARJA_PBA5_MD_1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397C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1D70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369A6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5511F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5B8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BA"/>
    <w:rsid w:val="005F4707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C94"/>
    <w:rsid w:val="007A4799"/>
    <w:rsid w:val="007A7401"/>
    <w:rsid w:val="007B430B"/>
    <w:rsid w:val="007B50A8"/>
    <w:rsid w:val="007B5103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0D2C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0765F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373F"/>
    <w:rsid w:val="00B44D0E"/>
    <w:rsid w:val="00B618E7"/>
    <w:rsid w:val="00B655C7"/>
    <w:rsid w:val="00B6587A"/>
    <w:rsid w:val="00B65F22"/>
    <w:rsid w:val="00B66488"/>
    <w:rsid w:val="00B66F03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06A2D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0569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027B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3369A6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C5D0D-44BB-40CE-BF9B-71DCA2BD9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362</Words>
  <Characters>1961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18</cp:revision>
  <cp:lastPrinted>2017-10-17T11:21:00Z</cp:lastPrinted>
  <dcterms:created xsi:type="dcterms:W3CDTF">2017-11-14T02:22:00Z</dcterms:created>
  <dcterms:modified xsi:type="dcterms:W3CDTF">2018-01-30T12:17:00Z</dcterms:modified>
</cp:coreProperties>
</file>