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52A3E" w14:textId="77777777" w:rsidR="00073512" w:rsidRPr="006D0059" w:rsidRDefault="00073512" w:rsidP="00073512">
      <w:pPr>
        <w:pStyle w:val="00cabeos"/>
      </w:pPr>
      <w:r w:rsidRPr="006D0059">
        <w:t xml:space="preserve">Sequências didáticas – </w:t>
      </w:r>
      <w:r>
        <w:t>3</w:t>
      </w:r>
      <w:r w:rsidRPr="006D0059">
        <w:t xml:space="preserve">º bimestre </w:t>
      </w:r>
    </w:p>
    <w:p w14:paraId="3A9286BB" w14:textId="77777777" w:rsidR="00073512" w:rsidRDefault="00073512" w:rsidP="00073512">
      <w:pPr>
        <w:pStyle w:val="00P1"/>
      </w:pPr>
    </w:p>
    <w:p w14:paraId="22479797" w14:textId="77777777" w:rsidR="00073512" w:rsidRDefault="00073512" w:rsidP="00073512">
      <w:pPr>
        <w:pStyle w:val="00P1"/>
        <w:rPr>
          <w:color w:val="auto"/>
          <w:vertAlign w:val="subscript"/>
        </w:rPr>
      </w:pPr>
      <w:bookmarkStart w:id="0" w:name="_Hlk504243024"/>
      <w:r w:rsidRPr="00F340A7">
        <w:rPr>
          <w:color w:val="auto"/>
        </w:rPr>
        <w:t>S3</w:t>
      </w:r>
      <w:r w:rsidRPr="00F340A7">
        <w:rPr>
          <w:color w:val="auto"/>
          <w:vertAlign w:val="subscript"/>
        </w:rPr>
        <w:t>2</w:t>
      </w:r>
    </w:p>
    <w:p w14:paraId="2F8F45A9" w14:textId="77777777" w:rsidR="00073512" w:rsidRPr="00F340A7" w:rsidRDefault="00073512" w:rsidP="00073512">
      <w:pPr>
        <w:pStyle w:val="00P1"/>
        <w:rPr>
          <w:color w:val="auto"/>
        </w:rPr>
      </w:pPr>
    </w:p>
    <w:bookmarkEnd w:id="0"/>
    <w:p w14:paraId="26703B03" w14:textId="77777777" w:rsidR="00073512" w:rsidRPr="00F340A7" w:rsidRDefault="00073512" w:rsidP="00073512">
      <w:pPr>
        <w:pStyle w:val="00PESO2"/>
        <w:rPr>
          <w:szCs w:val="24"/>
        </w:rPr>
      </w:pPr>
      <w:r w:rsidRPr="00F340A7">
        <w:t>Livro do estudante</w:t>
      </w:r>
    </w:p>
    <w:p w14:paraId="3A94BB08" w14:textId="14C79B18" w:rsidR="00073512" w:rsidRDefault="00073512" w:rsidP="00073512">
      <w:pPr>
        <w:pStyle w:val="00textosemparagrafo"/>
      </w:pPr>
      <w:r w:rsidRPr="00BD4966">
        <w:t>Unidade 8 – Número</w:t>
      </w:r>
      <w:r w:rsidR="001F4D77">
        <w:t>s</w:t>
      </w:r>
      <w:r w:rsidRPr="00BD4966">
        <w:t xml:space="preserve"> na forma de fração</w:t>
      </w:r>
    </w:p>
    <w:p w14:paraId="76D7ECAF" w14:textId="77777777" w:rsidR="00073512" w:rsidRPr="00BD4966" w:rsidRDefault="00073512" w:rsidP="00073512">
      <w:pPr>
        <w:pStyle w:val="00textosemparagrafo"/>
      </w:pPr>
    </w:p>
    <w:p w14:paraId="549FDA0D" w14:textId="77777777" w:rsidR="00073512" w:rsidRPr="00F340A7" w:rsidRDefault="00073512" w:rsidP="00073512">
      <w:pPr>
        <w:pStyle w:val="00PESO2"/>
      </w:pPr>
      <w:r w:rsidRPr="00F340A7">
        <w:t>Unidade temática</w:t>
      </w:r>
    </w:p>
    <w:p w14:paraId="137D14E5" w14:textId="77777777" w:rsidR="00073512" w:rsidRDefault="00073512" w:rsidP="00073512">
      <w:pPr>
        <w:pStyle w:val="00textosemparagrafo"/>
      </w:pPr>
      <w:r w:rsidRPr="00F340A7">
        <w:t>Números</w:t>
      </w:r>
    </w:p>
    <w:p w14:paraId="40974572" w14:textId="77777777" w:rsidR="00073512" w:rsidRPr="00F340A7" w:rsidRDefault="00073512" w:rsidP="00073512">
      <w:pPr>
        <w:pStyle w:val="00textosemparagrafo"/>
      </w:pPr>
    </w:p>
    <w:p w14:paraId="064FFF5C" w14:textId="77777777" w:rsidR="00073512" w:rsidRPr="00F340A7" w:rsidRDefault="00073512" w:rsidP="00073512">
      <w:pPr>
        <w:pStyle w:val="00PESO2"/>
      </w:pPr>
      <w:r w:rsidRPr="00F340A7">
        <w:t>Objetivos</w:t>
      </w:r>
    </w:p>
    <w:p w14:paraId="460410D6" w14:textId="77777777" w:rsidR="00073512" w:rsidRPr="00BD4966" w:rsidRDefault="00073512" w:rsidP="00073512">
      <w:pPr>
        <w:pStyle w:val="00Textogeralbullet"/>
      </w:pPr>
      <w:r w:rsidRPr="00BD4966">
        <w:t xml:space="preserve">Responder a perguntas que levem o professor a levantar os conhecimentos anteriores dos alunos sobre o tema da Unidade. </w:t>
      </w:r>
    </w:p>
    <w:p w14:paraId="2506C639" w14:textId="77777777" w:rsidR="00073512" w:rsidRPr="00BD4966" w:rsidRDefault="00073512" w:rsidP="00073512">
      <w:pPr>
        <w:pStyle w:val="00Textogeralbullet"/>
      </w:pPr>
      <w:r w:rsidRPr="00BD4966">
        <w:t>Compreender a ideia de fração como parte de um todo (contínuo ou discreto), a leitura de frações e o cálculo da fração de uma quantidade.</w:t>
      </w:r>
    </w:p>
    <w:p w14:paraId="0FEF4271" w14:textId="77777777" w:rsidR="00073512" w:rsidRPr="00BD4966" w:rsidRDefault="00073512" w:rsidP="00073512">
      <w:pPr>
        <w:pStyle w:val="00Textogeralbullet"/>
      </w:pPr>
      <w:r w:rsidRPr="00BD4966">
        <w:t>Reconhecer frações que representam números menores e maiores que o inteiro.</w:t>
      </w:r>
    </w:p>
    <w:p w14:paraId="68D49256" w14:textId="77777777" w:rsidR="00073512" w:rsidRPr="00BD4966" w:rsidRDefault="00073512" w:rsidP="00073512">
      <w:pPr>
        <w:pStyle w:val="00Textogeralbullet"/>
      </w:pPr>
      <w:r w:rsidRPr="00BD4966">
        <w:t>Reconhecer que uma fração pode representar um número natural e vice-versa.</w:t>
      </w:r>
    </w:p>
    <w:p w14:paraId="3DFECA4E" w14:textId="77777777" w:rsidR="00073512" w:rsidRPr="00BD4966" w:rsidRDefault="00073512" w:rsidP="00073512">
      <w:pPr>
        <w:pStyle w:val="00Textogeralbullet"/>
      </w:pPr>
      <w:r w:rsidRPr="00BD4966">
        <w:t>Compreender o significado de número misto.</w:t>
      </w:r>
    </w:p>
    <w:p w14:paraId="72A3DCBD" w14:textId="77777777" w:rsidR="00073512" w:rsidRPr="00BD4966" w:rsidRDefault="00073512" w:rsidP="00073512">
      <w:pPr>
        <w:pStyle w:val="00Textogeralbullet"/>
      </w:pPr>
      <w:r w:rsidRPr="00BD4966">
        <w:t>Reconhecer e determinar frações equivalentes.</w:t>
      </w:r>
    </w:p>
    <w:p w14:paraId="135826AA" w14:textId="77777777" w:rsidR="00073512" w:rsidRPr="00BD4966" w:rsidRDefault="00073512" w:rsidP="00073512">
      <w:pPr>
        <w:pStyle w:val="00Textogeralbullet"/>
      </w:pPr>
      <w:r w:rsidRPr="00BD4966">
        <w:t>Comparar números na forma de fração.</w:t>
      </w:r>
    </w:p>
    <w:p w14:paraId="37CFFFBB" w14:textId="77777777" w:rsidR="00073512" w:rsidRPr="00BD4966" w:rsidRDefault="00073512" w:rsidP="00073512">
      <w:pPr>
        <w:pStyle w:val="00textosemparagrafo"/>
      </w:pPr>
      <w:r w:rsidRPr="00BD4966">
        <w:rPr>
          <w:b/>
        </w:rPr>
        <w:t>Observação</w:t>
      </w:r>
      <w:r w:rsidRPr="00BD4966">
        <w:t>: Estes objetivos favorecem o desenvolvimento das seguintes habilidades apresentadas na BNCC (3</w:t>
      </w:r>
      <w:r w:rsidRPr="00BD4966">
        <w:rPr>
          <w:u w:val="single"/>
          <w:vertAlign w:val="superscript"/>
        </w:rPr>
        <w:t>a</w:t>
      </w:r>
      <w:r w:rsidRPr="00BD4966">
        <w:t xml:space="preserve"> versão): </w:t>
      </w:r>
    </w:p>
    <w:p w14:paraId="419276B6" w14:textId="77777777" w:rsidR="00073512" w:rsidRPr="00BD4966" w:rsidRDefault="00073512" w:rsidP="00073512">
      <w:pPr>
        <w:pStyle w:val="00textosemparagrafo"/>
      </w:pPr>
      <w:r w:rsidRPr="00BD4966">
        <w:t>(EF05MA03) Identificar e representar frações (menores e maiores que a unidade), associando-as ao resultado de uma divisão ou à ideia de parte de um todo, utilizando a reta numérica como recurso.</w:t>
      </w:r>
    </w:p>
    <w:p w14:paraId="2AE0EC6D" w14:textId="77777777" w:rsidR="00073512" w:rsidRPr="00BD4966" w:rsidRDefault="00073512" w:rsidP="00073512">
      <w:pPr>
        <w:pStyle w:val="00textosemparagrafo"/>
      </w:pPr>
      <w:r w:rsidRPr="00BD4966">
        <w:t>(EF05MA04) Identificar frações equivalentes.</w:t>
      </w:r>
    </w:p>
    <w:p w14:paraId="11DACFF1" w14:textId="77777777" w:rsidR="00073512" w:rsidRPr="00BD4966" w:rsidRDefault="00073512" w:rsidP="00073512">
      <w:pPr>
        <w:pStyle w:val="00textosemparagrafo"/>
      </w:pPr>
      <w:r w:rsidRPr="00BD4966">
        <w:t>(EF05MA05) Comparar e ordenar números racionais positivos (representações fracionária e decimal), relacionando-os a pontos na reta numérica.</w:t>
      </w:r>
    </w:p>
    <w:p w14:paraId="126808D3" w14:textId="77777777" w:rsidR="00073512" w:rsidRPr="00BD4966" w:rsidRDefault="00073512" w:rsidP="00073512">
      <w:pPr>
        <w:pStyle w:val="00textosemparagrafo"/>
      </w:pPr>
    </w:p>
    <w:p w14:paraId="3C2749F0" w14:textId="77777777" w:rsidR="00073512" w:rsidRPr="00F340A7" w:rsidRDefault="00073512" w:rsidP="00073512">
      <w:pPr>
        <w:pStyle w:val="00PESO2"/>
      </w:pPr>
      <w:r w:rsidRPr="00F340A7">
        <w:t>Número de aulas estimado</w:t>
      </w:r>
    </w:p>
    <w:p w14:paraId="4A4C5A5F" w14:textId="0516C16B" w:rsidR="00073512" w:rsidRPr="00F340A7" w:rsidRDefault="00716758" w:rsidP="00073512">
      <w:pPr>
        <w:pStyle w:val="00textosemparagrafo"/>
      </w:pPr>
      <w:r>
        <w:t>8</w:t>
      </w:r>
      <w:r w:rsidR="00073512" w:rsidRPr="00F340A7">
        <w:t xml:space="preserve"> aulas (de 40 a 50 minutos cada uma)</w:t>
      </w:r>
    </w:p>
    <w:p w14:paraId="6E33D4B6" w14:textId="77777777" w:rsidR="00073512" w:rsidRPr="00E62D25" w:rsidRDefault="00073512" w:rsidP="00073512">
      <w:pPr>
        <w:spacing w:before="120" w:after="120"/>
        <w:rPr>
          <w:rFonts w:ascii="Tahoma" w:eastAsia="Arial" w:hAnsi="Tahoma" w:cs="Tahoma"/>
        </w:rPr>
      </w:pPr>
    </w:p>
    <w:p w14:paraId="55744107" w14:textId="77777777" w:rsidR="00073512" w:rsidRPr="00E62D25" w:rsidRDefault="00073512" w:rsidP="00073512">
      <w:pPr>
        <w:rPr>
          <w:rFonts w:ascii="Tahoma" w:eastAsia="Arial" w:hAnsi="Tahoma" w:cs="Tahoma"/>
        </w:rPr>
      </w:pPr>
      <w:r w:rsidRPr="00E62D25">
        <w:rPr>
          <w:rFonts w:ascii="Tahoma" w:eastAsia="Arial" w:hAnsi="Tahoma" w:cs="Tahoma"/>
        </w:rPr>
        <w:br w:type="page"/>
      </w:r>
    </w:p>
    <w:p w14:paraId="67EF8D92" w14:textId="77777777" w:rsidR="00073512" w:rsidRPr="006F19F7" w:rsidRDefault="00073512" w:rsidP="00073512">
      <w:pPr>
        <w:pStyle w:val="00PESO2"/>
      </w:pPr>
      <w:r w:rsidRPr="006F19F7">
        <w:lastRenderedPageBreak/>
        <w:t>Aula 1</w:t>
      </w:r>
    </w:p>
    <w:p w14:paraId="6C1706AF" w14:textId="77777777" w:rsidR="00073512" w:rsidRPr="00F340A7" w:rsidRDefault="00073512" w:rsidP="00073512">
      <w:pPr>
        <w:pStyle w:val="00peso3"/>
      </w:pPr>
      <w:r w:rsidRPr="00F340A7">
        <w:t>Conteúdo</w:t>
      </w:r>
      <w:r>
        <w:t xml:space="preserve"> específico</w:t>
      </w:r>
    </w:p>
    <w:p w14:paraId="4A684FF3" w14:textId="48959C05" w:rsidR="00073512" w:rsidRDefault="00073512" w:rsidP="00073512">
      <w:pPr>
        <w:pStyle w:val="00textosemparagrafo"/>
        <w:rPr>
          <w:rFonts w:eastAsia="Arial"/>
        </w:rPr>
      </w:pPr>
      <w:r w:rsidRPr="00F340A7">
        <w:rPr>
          <w:rFonts w:eastAsia="Arial"/>
        </w:rPr>
        <w:t xml:space="preserve">Troca de ideias sobre conceitos que serão desenvolvidos </w:t>
      </w:r>
      <w:r>
        <w:rPr>
          <w:rFonts w:eastAsia="Arial"/>
        </w:rPr>
        <w:t>sobre frações</w:t>
      </w:r>
    </w:p>
    <w:p w14:paraId="1ECFF82B" w14:textId="77777777" w:rsidR="00073512" w:rsidRPr="00F340A7" w:rsidRDefault="00073512" w:rsidP="00073512">
      <w:pPr>
        <w:pStyle w:val="00textosemparagrafo"/>
        <w:rPr>
          <w:rFonts w:eastAsia="Arial"/>
        </w:rPr>
      </w:pPr>
    </w:p>
    <w:p w14:paraId="2B7049C3" w14:textId="77777777" w:rsidR="00073512" w:rsidRDefault="00073512" w:rsidP="00073512">
      <w:pPr>
        <w:pStyle w:val="00peso3"/>
      </w:pPr>
      <w:r w:rsidRPr="00F340A7">
        <w:t>Recursos didáticos</w:t>
      </w:r>
    </w:p>
    <w:p w14:paraId="0DCA83E7" w14:textId="77777777" w:rsidR="00073512" w:rsidRDefault="00073512" w:rsidP="00073512">
      <w:pPr>
        <w:pStyle w:val="00peso3"/>
      </w:pPr>
    </w:p>
    <w:p w14:paraId="2D32E207" w14:textId="3FEAC4C6" w:rsidR="00073512" w:rsidRPr="00BD4966" w:rsidRDefault="00073512" w:rsidP="00073512">
      <w:pPr>
        <w:pStyle w:val="00Textogeralbullet"/>
      </w:pPr>
      <w:r w:rsidRPr="001F4D77">
        <w:t xml:space="preserve">Páginas 156 e 157 do </w:t>
      </w:r>
      <w:r w:rsidRPr="001F4D77">
        <w:rPr>
          <w:i/>
        </w:rPr>
        <w:t>Livro do estudante</w:t>
      </w:r>
      <w:r w:rsidRPr="00BD4966">
        <w:t xml:space="preserve"> ou imagens de roletas</w:t>
      </w:r>
      <w:r w:rsidR="00383E00">
        <w:t xml:space="preserve"> </w:t>
      </w:r>
      <w:r w:rsidRPr="00BD4966">
        <w:t>utilizadas em brincadeiras de festa junina ou gincanas</w:t>
      </w:r>
      <w:r>
        <w:t>, por exemplo</w:t>
      </w:r>
      <w:r w:rsidRPr="00BD4966">
        <w:t>.</w:t>
      </w:r>
    </w:p>
    <w:p w14:paraId="1415E75C" w14:textId="77777777" w:rsidR="00073512" w:rsidRPr="00BD4966" w:rsidRDefault="00073512" w:rsidP="00073512">
      <w:pPr>
        <w:pStyle w:val="00Textogeralbullet"/>
      </w:pPr>
      <w:r w:rsidRPr="00BD4966">
        <w:t xml:space="preserve">Livro </w:t>
      </w:r>
      <w:r w:rsidRPr="00B57886">
        <w:rPr>
          <w:i/>
        </w:rPr>
        <w:t>Frações sem mistérios</w:t>
      </w:r>
      <w:r w:rsidRPr="00BD4966">
        <w:t>, de Luzia Faraco Ramos. São Paulo: Ática, 2002.</w:t>
      </w:r>
    </w:p>
    <w:p w14:paraId="27596C78" w14:textId="08D5C5D0" w:rsidR="00073512" w:rsidRPr="00BD4966" w:rsidRDefault="00073512" w:rsidP="00073512">
      <w:pPr>
        <w:pStyle w:val="00Textogeralbullet"/>
      </w:pPr>
      <w:r w:rsidRPr="00BD4966">
        <w:t xml:space="preserve">Livro </w:t>
      </w:r>
      <w:r w:rsidRPr="00B57886">
        <w:rPr>
          <w:i/>
        </w:rPr>
        <w:t>Brin</w:t>
      </w:r>
      <w:r>
        <w:rPr>
          <w:i/>
        </w:rPr>
        <w:t>que</w:t>
      </w:r>
      <w:r w:rsidRPr="00B57886">
        <w:rPr>
          <w:i/>
        </w:rPr>
        <w:t>-Book com as crianças na cozinha</w:t>
      </w:r>
      <w:r w:rsidRPr="00BD4966">
        <w:t>, de Gilda de Aquino e Estela Schauffert. São Paulo: Brin</w:t>
      </w:r>
      <w:r>
        <w:t>que</w:t>
      </w:r>
      <w:r w:rsidRPr="00BD4966">
        <w:t xml:space="preserve">-Book, 2005. Esse livro faz parte dos </w:t>
      </w:r>
      <w:r w:rsidRPr="00915589">
        <w:rPr>
          <w:i/>
        </w:rPr>
        <w:t>Acervos complementares FNDE/PNLD</w:t>
      </w:r>
      <w:r w:rsidRPr="00BD4966">
        <w:t xml:space="preserve">. Verifique se está disponível na sua escola. </w:t>
      </w:r>
    </w:p>
    <w:p w14:paraId="2CA30C57" w14:textId="77777777" w:rsidR="00073512" w:rsidRPr="00E74F56" w:rsidRDefault="00073512" w:rsidP="00073512">
      <w:pPr>
        <w:pStyle w:val="00textosemparagrafo"/>
      </w:pPr>
    </w:p>
    <w:p w14:paraId="061D29CB" w14:textId="77777777" w:rsidR="00073512" w:rsidRPr="00F340A7" w:rsidRDefault="00073512" w:rsidP="00073512">
      <w:pPr>
        <w:pStyle w:val="00peso3"/>
      </w:pPr>
      <w:r w:rsidRPr="00F340A7">
        <w:t>Encaminhamento</w:t>
      </w:r>
    </w:p>
    <w:p w14:paraId="27D90F76" w14:textId="4B6833DF" w:rsidR="00073512" w:rsidRDefault="00073512" w:rsidP="00073512">
      <w:pPr>
        <w:pStyle w:val="00Textogeralbullet"/>
      </w:pPr>
      <w:r>
        <w:t>Faça</w:t>
      </w:r>
      <w:r w:rsidRPr="0059619A">
        <w:t xml:space="preserve"> antecipadamente a leitura do livro </w:t>
      </w:r>
      <w:r w:rsidRPr="0059619A">
        <w:rPr>
          <w:i/>
        </w:rPr>
        <w:t>Frações sem mistérios.</w:t>
      </w:r>
      <w:r w:rsidRPr="0059619A">
        <w:t xml:space="preserve"> Es</w:t>
      </w:r>
      <w:r>
        <w:t xml:space="preserve">se livro </w:t>
      </w:r>
      <w:r w:rsidRPr="0059619A">
        <w:t>trata de descobertas q</w:t>
      </w:r>
      <w:r>
        <w:t xml:space="preserve">ue quatro crianças fazem juntas </w:t>
      </w:r>
      <w:r w:rsidR="00CC7818">
        <w:t xml:space="preserve">ao </w:t>
      </w:r>
      <w:r>
        <w:t>aplica</w:t>
      </w:r>
      <w:r w:rsidR="00CC7818">
        <w:t>r</w:t>
      </w:r>
      <w:r w:rsidRPr="0059619A">
        <w:t xml:space="preserve"> o conceito de fração em situações cotidianas. </w:t>
      </w:r>
      <w:r>
        <w:t>A leitura</w:t>
      </w:r>
      <w:r w:rsidRPr="0059619A">
        <w:t xml:space="preserve"> </w:t>
      </w:r>
      <w:r>
        <w:t xml:space="preserve">pode </w:t>
      </w:r>
      <w:r w:rsidRPr="0059619A">
        <w:t>auxiliar os alunos a compreender o conceito de fração. É interessante que a obra seja lida por capítulos no decorrer da abordagem dos conteúdos de frações.</w:t>
      </w:r>
    </w:p>
    <w:p w14:paraId="4D32FCFB" w14:textId="7D200862" w:rsidR="00073512" w:rsidRDefault="00073512" w:rsidP="00073512">
      <w:pPr>
        <w:pStyle w:val="00Textogeralbullet"/>
      </w:pPr>
      <w:r>
        <w:t>Peça aos alunos que observem</w:t>
      </w:r>
      <w:r w:rsidRPr="00F340A7">
        <w:t xml:space="preserve"> as </w:t>
      </w:r>
      <w:r w:rsidRPr="001F4D77">
        <w:t>imagens das páginas 156 e 157</w:t>
      </w:r>
      <w:r>
        <w:t xml:space="preserve"> e proponha a eles que respondam às questões do boxe “</w:t>
      </w:r>
      <w:r w:rsidRPr="001F4D77">
        <w:t>Trocando ideias” da página 157</w:t>
      </w:r>
      <w:r>
        <w:t xml:space="preserve"> </w:t>
      </w:r>
      <w:r w:rsidRPr="00F340A7">
        <w:t xml:space="preserve">(leia mais </w:t>
      </w:r>
      <w:r w:rsidR="001F4D77" w:rsidRPr="000C2C05">
        <w:t>informações</w:t>
      </w:r>
      <w:r w:rsidR="001F4D77" w:rsidRPr="00F340A7">
        <w:t xml:space="preserve"> </w:t>
      </w:r>
      <w:r w:rsidRPr="00F340A7">
        <w:t xml:space="preserve">nas </w:t>
      </w:r>
      <w:r w:rsidRPr="001F4D77">
        <w:t>páginas 156 e 157</w:t>
      </w:r>
      <w:r w:rsidRPr="00F340A7">
        <w:t xml:space="preserve"> do </w:t>
      </w:r>
      <w:r>
        <w:rPr>
          <w:i/>
        </w:rPr>
        <w:t>Manual do p</w:t>
      </w:r>
      <w:r w:rsidRPr="00F340A7">
        <w:rPr>
          <w:i/>
        </w:rPr>
        <w:t xml:space="preserve">rofessor </w:t>
      </w:r>
      <w:r w:rsidRPr="00B44FB2">
        <w:t>impresso</w:t>
      </w:r>
      <w:r w:rsidRPr="00F340A7">
        <w:t xml:space="preserve">). </w:t>
      </w:r>
    </w:p>
    <w:p w14:paraId="381FFE3A" w14:textId="172B0E88" w:rsidR="00073512" w:rsidRDefault="00073512" w:rsidP="00073512">
      <w:pPr>
        <w:pStyle w:val="00Textogeralbullet"/>
      </w:pPr>
      <w:r w:rsidRPr="00F340A7">
        <w:t>Caso não tenha acesso à Coleção, apresente as imagens selecionadas de roletas</w:t>
      </w:r>
      <w:r>
        <w:t xml:space="preserve">, ou, se achar oportuno, desenhe roletas coloridas no quadro de giz </w:t>
      </w:r>
      <w:r w:rsidRPr="00F340A7">
        <w:t>e question</w:t>
      </w:r>
      <w:r>
        <w:t>e</w:t>
      </w:r>
      <w:r w:rsidRPr="00F340A7">
        <w:t xml:space="preserve">: “Em quantas partes </w:t>
      </w:r>
      <w:r>
        <w:t xml:space="preserve">iguais </w:t>
      </w:r>
      <w:r w:rsidRPr="00F340A7">
        <w:t xml:space="preserve">a roleta está dividida?”; “Que fração representa a parte verde da roleta </w:t>
      </w:r>
      <w:r>
        <w:t>[adapte a questão de acordo com</w:t>
      </w:r>
      <w:r w:rsidRPr="00F340A7">
        <w:t xml:space="preserve"> a</w:t>
      </w:r>
      <w:r>
        <w:t>s</w:t>
      </w:r>
      <w:r w:rsidRPr="00F340A7">
        <w:t xml:space="preserve"> cor</w:t>
      </w:r>
      <w:r>
        <w:t>es</w:t>
      </w:r>
      <w:r w:rsidRPr="00F340A7">
        <w:t xml:space="preserve"> </w:t>
      </w:r>
      <w:r>
        <w:t>da</w:t>
      </w:r>
      <w:r w:rsidRPr="00F340A7">
        <w:t xml:space="preserve"> roleta </w:t>
      </w:r>
      <w:r>
        <w:t>apresentada aos alunos]</w:t>
      </w:r>
      <w:r w:rsidRPr="00F340A7">
        <w:t>?”</w:t>
      </w:r>
      <w:r>
        <w:t>.</w:t>
      </w:r>
      <w:r w:rsidRPr="00F340A7">
        <w:t xml:space="preserve"> Espera-se que os alunos percebam que a quantidade de partes </w:t>
      </w:r>
      <w:r>
        <w:t xml:space="preserve">em que a roleta foi </w:t>
      </w:r>
      <w:r w:rsidRPr="00F340A7">
        <w:t xml:space="preserve">dividida será utilizada para representar o denominador e </w:t>
      </w:r>
      <w:r>
        <w:t>que cada cor será utilizada para representar um numerador de acordo com a quantidade de partes coloridas com aquela cor.</w:t>
      </w:r>
    </w:p>
    <w:p w14:paraId="3E68D721" w14:textId="37353B6A" w:rsidR="00073512" w:rsidRDefault="00073512" w:rsidP="00073512">
      <w:pPr>
        <w:pStyle w:val="00Textogeralbullet"/>
      </w:pPr>
      <w:r w:rsidRPr="00F340A7">
        <w:t>Para explorar as frações</w:t>
      </w:r>
      <w:r>
        <w:t>,</w:t>
      </w:r>
      <w:r w:rsidRPr="00F340A7">
        <w:t xml:space="preserve"> </w:t>
      </w:r>
      <w:r>
        <w:t>explore</w:t>
      </w:r>
      <w:r w:rsidRPr="00F340A7">
        <w:t xml:space="preserve"> o livro </w:t>
      </w:r>
      <w:r w:rsidRPr="00F340A7">
        <w:rPr>
          <w:i/>
        </w:rPr>
        <w:t>Brin</w:t>
      </w:r>
      <w:r>
        <w:rPr>
          <w:i/>
        </w:rPr>
        <w:t>que</w:t>
      </w:r>
      <w:r w:rsidRPr="00F340A7">
        <w:rPr>
          <w:i/>
        </w:rPr>
        <w:t>-Book com as crianças na cozinha</w:t>
      </w:r>
      <w:r>
        <w:t>, que</w:t>
      </w:r>
      <w:r w:rsidRPr="00F340A7">
        <w:t xml:space="preserve"> apresenta 37 receitas fáceis e saborosas para as próprias crianças fazerem com um adulto </w:t>
      </w:r>
      <w:r>
        <w:t>que as auxilie a usar</w:t>
      </w:r>
      <w:r w:rsidRPr="00F340A7">
        <w:t xml:space="preserve"> o forno e </w:t>
      </w:r>
      <w:r>
        <w:t>os</w:t>
      </w:r>
      <w:r w:rsidRPr="00F340A7">
        <w:t xml:space="preserve"> objetos cortantes. </w:t>
      </w:r>
      <w:r>
        <w:t xml:space="preserve">Comente com </w:t>
      </w:r>
      <w:r w:rsidRPr="00F340A7">
        <w:t xml:space="preserve">os alunos que </w:t>
      </w:r>
      <w:r>
        <w:t>muitas</w:t>
      </w:r>
      <w:r w:rsidRPr="00F340A7">
        <w:t xml:space="preserve"> receitas</w:t>
      </w:r>
      <w:r>
        <w:t>, tão comuns no dia a dia,</w:t>
      </w:r>
      <w:r w:rsidRPr="00F340A7">
        <w:t xml:space="preserve"> </w:t>
      </w:r>
      <w:r>
        <w:t>usam frações para descrever a quantidade de alguns ingredientes. Destaque que é preciso seguir as medidas indicadas na receita para que o prato dê certo e fique saboroso.</w:t>
      </w:r>
    </w:p>
    <w:p w14:paraId="5711E195" w14:textId="77777777" w:rsidR="00073512" w:rsidRDefault="00073512" w:rsidP="00073512">
      <w:pPr>
        <w:rPr>
          <w:rFonts w:ascii="Tahoma" w:eastAsiaTheme="minorEastAsia" w:hAnsi="Tahoma" w:cs="Tahoma"/>
          <w:color w:val="000000"/>
          <w:spacing w:val="-2"/>
          <w:sz w:val="22"/>
          <w:szCs w:val="22"/>
          <w:lang w:eastAsia="es-ES"/>
        </w:rPr>
      </w:pPr>
      <w:r w:rsidRPr="00E62D25">
        <w:br w:type="page"/>
      </w:r>
    </w:p>
    <w:p w14:paraId="6407EDBD" w14:textId="77777777" w:rsidR="00073512" w:rsidRPr="00AB38BA" w:rsidRDefault="00073512" w:rsidP="00073512">
      <w:pPr>
        <w:pStyle w:val="00Textogeralbullet"/>
      </w:pPr>
      <w:r w:rsidRPr="00F340A7">
        <w:lastRenderedPageBreak/>
        <w:t xml:space="preserve">Entregue para cada aluno uma cópia </w:t>
      </w:r>
      <w:r>
        <w:t xml:space="preserve">dos ingredientes </w:t>
      </w:r>
      <w:r w:rsidRPr="00F340A7">
        <w:t xml:space="preserve">da receita do </w:t>
      </w:r>
      <w:r>
        <w:t>b</w:t>
      </w:r>
      <w:r w:rsidRPr="00F340A7">
        <w:t xml:space="preserve">olo de cenoura (adaptada da </w:t>
      </w:r>
      <w:r w:rsidRPr="001F4D77">
        <w:t>página 37</w:t>
      </w:r>
      <w:r w:rsidRPr="00F340A7">
        <w:t xml:space="preserve"> para render 30 porções) para que possam acompanhar a leitura.</w:t>
      </w:r>
    </w:p>
    <w:p w14:paraId="1F3858FC" w14:textId="77777777" w:rsidR="00073512" w:rsidRDefault="00073512" w:rsidP="00073512">
      <w:pPr>
        <w:pStyle w:val="00peso3"/>
        <w:ind w:left="283"/>
      </w:pPr>
    </w:p>
    <w:p w14:paraId="4FBA6F8C" w14:textId="77777777" w:rsidR="00073512" w:rsidRPr="008E47AF" w:rsidRDefault="00073512" w:rsidP="00073512">
      <w:pPr>
        <w:pStyle w:val="00peso3"/>
        <w:ind w:left="283"/>
      </w:pPr>
      <w:r>
        <w:t>Bolo de cenoura</w:t>
      </w:r>
    </w:p>
    <w:p w14:paraId="3E5629F2" w14:textId="77777777" w:rsidR="00073512" w:rsidRPr="00F340A7" w:rsidRDefault="00073512" w:rsidP="00073512">
      <w:pPr>
        <w:pStyle w:val="00textosemparagrafo"/>
        <w:ind w:left="283"/>
      </w:pPr>
      <w:r w:rsidRPr="00F340A7">
        <w:t>5 cenouras médias</w:t>
      </w:r>
    </w:p>
    <w:p w14:paraId="0A940BD3" w14:textId="77777777" w:rsidR="00073512" w:rsidRPr="00F340A7" w:rsidRDefault="00073512" w:rsidP="00073512">
      <w:pPr>
        <w:pStyle w:val="00textosemparagrafo"/>
        <w:ind w:left="283"/>
      </w:pPr>
      <w:r w:rsidRPr="00F340A7">
        <w:t>8 ovos</w:t>
      </w:r>
    </w:p>
    <w:p w14:paraId="6C964822" w14:textId="77777777" w:rsidR="00073512" w:rsidRPr="00F340A7" w:rsidRDefault="00073512" w:rsidP="00073512">
      <w:pPr>
        <w:pStyle w:val="00textosemparagrafo"/>
        <w:ind w:left="283"/>
      </w:pPr>
      <w:r w:rsidRPr="00F340A7">
        <w:t xml:space="preserve">2 e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F340A7">
        <w:t xml:space="preserve"> xícaras </w:t>
      </w:r>
      <w:r>
        <w:t xml:space="preserve">de chá </w:t>
      </w:r>
      <w:r w:rsidRPr="00F340A7">
        <w:t>de óleo</w:t>
      </w:r>
    </w:p>
    <w:p w14:paraId="5C5A402E" w14:textId="77777777" w:rsidR="00073512" w:rsidRPr="00F340A7" w:rsidRDefault="00073512" w:rsidP="00073512">
      <w:pPr>
        <w:pStyle w:val="00textosemparagrafo"/>
        <w:ind w:left="283"/>
      </w:pPr>
      <w:r w:rsidRPr="00F340A7">
        <w:t xml:space="preserve">4 e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F340A7">
        <w:t xml:space="preserve"> xícaras de </w:t>
      </w:r>
      <w:r>
        <w:t xml:space="preserve">chá de </w:t>
      </w:r>
      <w:r w:rsidRPr="00F340A7">
        <w:t>açúcar</w:t>
      </w:r>
    </w:p>
    <w:p w14:paraId="0D5CFA0F" w14:textId="77777777" w:rsidR="00073512" w:rsidRPr="00F340A7" w:rsidRDefault="00073512" w:rsidP="00073512">
      <w:pPr>
        <w:pStyle w:val="00textosemparagrafo"/>
        <w:ind w:left="283"/>
      </w:pPr>
      <w:r w:rsidRPr="00F340A7">
        <w:t xml:space="preserve">6 e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F340A7">
        <w:t xml:space="preserve"> xícaras de </w:t>
      </w:r>
      <w:r>
        <w:t xml:space="preserve">chá de </w:t>
      </w:r>
      <w:r w:rsidRPr="00F340A7">
        <w:t>farinha de trigo</w:t>
      </w:r>
    </w:p>
    <w:p w14:paraId="42F1C0A7" w14:textId="77777777" w:rsidR="00073512" w:rsidRPr="00F340A7" w:rsidRDefault="00073512" w:rsidP="00073512">
      <w:pPr>
        <w:pStyle w:val="00textosemparagrafo"/>
        <w:ind w:left="283"/>
      </w:pPr>
      <w:r w:rsidRPr="00F340A7">
        <w:t xml:space="preserve">1 e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t xml:space="preserve"> c</w:t>
      </w:r>
      <w:r w:rsidRPr="00F340A7">
        <w:t>olher de sopa de fermento em pó</w:t>
      </w:r>
    </w:p>
    <w:p w14:paraId="4F78B124" w14:textId="77777777" w:rsidR="00073512" w:rsidRDefault="00073512" w:rsidP="00073512">
      <w:pPr>
        <w:pStyle w:val="00textosemparagrafo"/>
        <w:ind w:left="283"/>
      </w:pPr>
      <w:r w:rsidRPr="00F340A7">
        <w:t>2 pitadas de sal</w:t>
      </w:r>
    </w:p>
    <w:p w14:paraId="64309030" w14:textId="77777777" w:rsidR="00073512" w:rsidRPr="00F340A7" w:rsidRDefault="00073512" w:rsidP="00073512">
      <w:pPr>
        <w:pStyle w:val="00textosemparagrafo"/>
        <w:ind w:left="283"/>
      </w:pPr>
    </w:p>
    <w:p w14:paraId="361860AC" w14:textId="0EDDD1CF" w:rsidR="00073512" w:rsidRDefault="00073512" w:rsidP="00073512">
      <w:pPr>
        <w:pStyle w:val="00Textogeralbullet"/>
      </w:pPr>
      <w:r>
        <w:t xml:space="preserve">Peça a alguns alunos que leiam, cada um uma linha, a receita em voz alta. Observe como eles leem as frações e, se necessário, faça intervenções. </w:t>
      </w:r>
    </w:p>
    <w:p w14:paraId="60417B27" w14:textId="77777777" w:rsidR="00073512" w:rsidRDefault="00073512" w:rsidP="00073512">
      <w:pPr>
        <w:pStyle w:val="00Textogeralbullet"/>
      </w:pPr>
      <w:r w:rsidRPr="00684D69">
        <w:t>Em seguida, proponha</w:t>
      </w:r>
      <w:r>
        <w:t>-lhes</w:t>
      </w:r>
      <w:r w:rsidRPr="00684D69">
        <w:t xml:space="preserve"> que</w:t>
      </w:r>
      <w:r>
        <w:t>, em grupos de quatro alunos, discutam como fariam para medir os ingredientes necessários da receita utilizando uma xícara de chá para fazer as medições. Circule pela sala de aula e observe as estratégias que os alunos adotariam nessa tarefa. Depois, peça a alguns grupos que socializem a solução.</w:t>
      </w:r>
    </w:p>
    <w:p w14:paraId="4B1E6ABF" w14:textId="2876390C" w:rsidR="00073512" w:rsidRPr="0056594C" w:rsidRDefault="00073512" w:rsidP="00073512">
      <w:pPr>
        <w:pStyle w:val="00Textogeralbullet"/>
      </w:pPr>
      <w:r w:rsidRPr="00F340A7">
        <w:t xml:space="preserve">Como forma de avaliação, observe a participação, o envolvimento </w:t>
      </w:r>
      <w:r>
        <w:t>d</w:t>
      </w:r>
      <w:r w:rsidRPr="00F340A7">
        <w:t>os alunos</w:t>
      </w:r>
      <w:r>
        <w:t xml:space="preserve"> e quanto eles sabem </w:t>
      </w:r>
      <w:r w:rsidRPr="00F340A7">
        <w:t xml:space="preserve">sobre fração. </w:t>
      </w:r>
    </w:p>
    <w:p w14:paraId="0AA2E6BA" w14:textId="48C65FD5" w:rsidR="00135C09" w:rsidRDefault="00135C09">
      <w:pPr>
        <w:rPr>
          <w:rFonts w:ascii="Cambria-Bold" w:eastAsia="Arial" w:hAnsi="Cambria-Bold" w:cs="Cambria-Bold"/>
          <w:b/>
          <w:bCs/>
          <w:color w:val="000000"/>
          <w:sz w:val="29"/>
          <w:szCs w:val="29"/>
          <w:lang w:eastAsia="es-ES"/>
        </w:rPr>
      </w:pPr>
      <w:r>
        <w:br w:type="page"/>
      </w:r>
    </w:p>
    <w:p w14:paraId="288CF73B" w14:textId="59BB89D0" w:rsidR="00073512" w:rsidRPr="0056594C" w:rsidRDefault="00073512" w:rsidP="00073512">
      <w:pPr>
        <w:pStyle w:val="00PESO2"/>
      </w:pPr>
      <w:r w:rsidRPr="0056594C">
        <w:lastRenderedPageBreak/>
        <w:t>Aula 2</w:t>
      </w:r>
    </w:p>
    <w:p w14:paraId="42F56B00" w14:textId="77777777" w:rsidR="00073512" w:rsidRDefault="00073512" w:rsidP="00073512">
      <w:pPr>
        <w:pStyle w:val="00peso3"/>
      </w:pPr>
    </w:p>
    <w:p w14:paraId="5C16AD4C" w14:textId="77777777" w:rsidR="00073512" w:rsidRPr="00F340A7" w:rsidRDefault="00073512" w:rsidP="00073512">
      <w:pPr>
        <w:pStyle w:val="00peso3"/>
      </w:pPr>
      <w:r w:rsidRPr="00F340A7">
        <w:t>Conteúdo específico</w:t>
      </w:r>
    </w:p>
    <w:p w14:paraId="6D0335B1" w14:textId="77777777" w:rsidR="00073512" w:rsidRDefault="00073512" w:rsidP="00073512">
      <w:pPr>
        <w:pStyle w:val="00textosemparagrafo"/>
        <w:rPr>
          <w:rFonts w:eastAsia="Arial"/>
        </w:rPr>
      </w:pPr>
      <w:r>
        <w:rPr>
          <w:rFonts w:eastAsia="Arial"/>
        </w:rPr>
        <w:t>A ideia de fração</w:t>
      </w:r>
    </w:p>
    <w:p w14:paraId="2F2FB586" w14:textId="77777777" w:rsidR="00073512" w:rsidRPr="00F340A7" w:rsidRDefault="00073512" w:rsidP="00073512">
      <w:pPr>
        <w:pStyle w:val="00textosemparagrafo"/>
        <w:rPr>
          <w:rFonts w:eastAsia="Arial"/>
        </w:rPr>
      </w:pPr>
    </w:p>
    <w:p w14:paraId="545390A6" w14:textId="77777777" w:rsidR="00073512" w:rsidRPr="00F340A7" w:rsidRDefault="00073512" w:rsidP="00073512">
      <w:pPr>
        <w:pStyle w:val="00peso3"/>
      </w:pPr>
      <w:r w:rsidRPr="00F340A7">
        <w:t>Recursos didáticos</w:t>
      </w:r>
    </w:p>
    <w:p w14:paraId="24E10846" w14:textId="77777777" w:rsidR="00073512" w:rsidRPr="0056594C" w:rsidRDefault="00073512" w:rsidP="00073512">
      <w:pPr>
        <w:pStyle w:val="00Textogeralbullet"/>
      </w:pPr>
      <w:r w:rsidRPr="001F4D77">
        <w:rPr>
          <w:rFonts w:eastAsia="Arial"/>
        </w:rPr>
        <w:t xml:space="preserve">Páginas 158 a 160 do </w:t>
      </w:r>
      <w:r w:rsidRPr="001F4D77">
        <w:rPr>
          <w:rFonts w:eastAsia="Arial"/>
          <w:i/>
        </w:rPr>
        <w:t>Livro do estudante</w:t>
      </w:r>
      <w:r w:rsidRPr="0056594C">
        <w:rPr>
          <w:rFonts w:eastAsia="Arial"/>
        </w:rPr>
        <w:t>.</w:t>
      </w:r>
    </w:p>
    <w:p w14:paraId="68072258" w14:textId="77777777" w:rsidR="00073512" w:rsidRPr="00F340A7" w:rsidRDefault="00073512" w:rsidP="00073512">
      <w:pPr>
        <w:pStyle w:val="00Textogeralbullet"/>
      </w:pPr>
      <w:r w:rsidRPr="00F340A7">
        <w:rPr>
          <w:rFonts w:eastAsia="Arial"/>
        </w:rPr>
        <w:t xml:space="preserve">Receita </w:t>
      </w:r>
      <w:r>
        <w:rPr>
          <w:rFonts w:eastAsia="Arial"/>
        </w:rPr>
        <w:t>fornecida na a</w:t>
      </w:r>
      <w:r w:rsidRPr="00F340A7">
        <w:rPr>
          <w:rFonts w:eastAsia="Arial"/>
        </w:rPr>
        <w:t>ula anterior.</w:t>
      </w:r>
    </w:p>
    <w:p w14:paraId="74BD7DA8" w14:textId="77777777" w:rsidR="00073512" w:rsidRDefault="00073512" w:rsidP="00073512">
      <w:pPr>
        <w:pStyle w:val="00textosemparagrafo"/>
        <w:rPr>
          <w:rFonts w:eastAsia="Arial"/>
        </w:rPr>
      </w:pPr>
    </w:p>
    <w:p w14:paraId="248A8141" w14:textId="77777777" w:rsidR="00073512" w:rsidRPr="00F340A7" w:rsidRDefault="00073512" w:rsidP="00073512">
      <w:pPr>
        <w:pStyle w:val="00peso3"/>
      </w:pPr>
      <w:r w:rsidRPr="00F340A7">
        <w:t>Encaminhamento</w:t>
      </w:r>
    </w:p>
    <w:p w14:paraId="708D71C1" w14:textId="05D5AC45" w:rsidR="00073512" w:rsidRDefault="00073512" w:rsidP="00073512">
      <w:pPr>
        <w:pStyle w:val="00Textogeralbullet"/>
      </w:pPr>
      <w:r w:rsidRPr="000C2C05">
        <w:t>Proponha a</w:t>
      </w:r>
      <w:r>
        <w:t xml:space="preserve"> leitura das explicações e as</w:t>
      </w:r>
      <w:r w:rsidRPr="000C2C05">
        <w:t xml:space="preserve"> </w:t>
      </w:r>
      <w:r w:rsidRPr="001F4D77">
        <w:t>atividades das páginas 158 a 160</w:t>
      </w:r>
      <w:r w:rsidRPr="000C2C05">
        <w:t xml:space="preserve"> (leia mais informações nas </w:t>
      </w:r>
      <w:r w:rsidRPr="001F4D77">
        <w:t>páginas 158 a 160</w:t>
      </w:r>
      <w:r w:rsidRPr="000C2C05">
        <w:t xml:space="preserve"> do </w:t>
      </w:r>
      <w:r>
        <w:rPr>
          <w:i/>
        </w:rPr>
        <w:t>Manual do p</w:t>
      </w:r>
      <w:r w:rsidRPr="000C2C05">
        <w:rPr>
          <w:i/>
        </w:rPr>
        <w:t>rofessor</w:t>
      </w:r>
      <w:r w:rsidRPr="008C08F8">
        <w:t xml:space="preserve"> impresso</w:t>
      </w:r>
      <w:r w:rsidRPr="000C2C05">
        <w:t xml:space="preserve">). </w:t>
      </w:r>
    </w:p>
    <w:p w14:paraId="4883BC0A" w14:textId="5917AB0C" w:rsidR="00073512" w:rsidRPr="00F340A7" w:rsidRDefault="00073512" w:rsidP="00B73077">
      <w:pPr>
        <w:pStyle w:val="00Textogeralbullet"/>
      </w:pPr>
      <w:r w:rsidRPr="000C2C05">
        <w:t>Caso não tenha acesso à Coleção, escolha uma das frações da receita e, no quadro de giz, identifique com os alunos o número que chamamos de numerador (que fica na parte de cima da fração) e o denominador (que fica</w:t>
      </w:r>
      <w:r>
        <w:t xml:space="preserve"> na</w:t>
      </w:r>
      <w:r w:rsidRPr="000C2C05">
        <w:t xml:space="preserve"> </w:t>
      </w:r>
      <w:r>
        <w:t xml:space="preserve">parte de </w:t>
      </w:r>
      <w:r w:rsidRPr="000C2C05">
        <w:t xml:space="preserve">baixo da fração) e proponha </w:t>
      </w:r>
      <w:r>
        <w:t xml:space="preserve">a eles </w:t>
      </w:r>
      <w:r w:rsidRPr="000C2C05">
        <w:t>outras situações envolvendo frações</w:t>
      </w:r>
      <w:r>
        <w:t>,</w:t>
      </w:r>
      <w:r w:rsidRPr="000C2C05">
        <w:t xml:space="preserve"> </w:t>
      </w:r>
      <w:r w:rsidR="006E3BA6">
        <w:t>por exemplo:</w:t>
      </w:r>
      <w:r>
        <w:t xml:space="preserve"> </w:t>
      </w:r>
      <w:r w:rsidR="006E3BA6">
        <w:t>“L</w:t>
      </w:r>
      <w:r w:rsidRPr="000C2C05">
        <w:t>ocaliz</w:t>
      </w:r>
      <w:r w:rsidR="006E3BA6">
        <w:t>e</w:t>
      </w:r>
      <w:r w:rsidRPr="000C2C05">
        <w:t xml:space="preserve"> </w:t>
      </w:r>
      <w:r>
        <w:t xml:space="preserve">na reta numérica </w:t>
      </w:r>
      <w:r w:rsidRPr="000C2C05">
        <w:t xml:space="preserve">os números </w:t>
      </w:r>
      <w:r>
        <w:t>na forma de fração que aparecem na r</w:t>
      </w:r>
      <w:r w:rsidRPr="000C2C05">
        <w:t>eceita</w:t>
      </w:r>
      <w:r w:rsidR="006E3BA6">
        <w:t>”</w:t>
      </w:r>
      <w:r w:rsidR="00B73077">
        <w:t xml:space="preserve">; </w:t>
      </w:r>
      <w:r w:rsidRPr="00F340A7">
        <w:t>“</w:t>
      </w:r>
      <w:r>
        <w:t xml:space="preserve">Imagine que o bolo de cenoura foi dividido em 30 pedaços de mesmo tamanho e uma pessoa comeu um pedaço. </w:t>
      </w:r>
      <w:r w:rsidRPr="00F340A7">
        <w:t xml:space="preserve">Qual fração do bolo </w:t>
      </w:r>
      <w:r>
        <w:t>essa</w:t>
      </w:r>
      <w:r w:rsidRPr="00F340A7">
        <w:t xml:space="preserve"> </w:t>
      </w:r>
      <w:r>
        <w:t>pessoa comeu</w:t>
      </w:r>
      <w:r w:rsidRPr="00F340A7">
        <w:t xml:space="preserve">?”; “Após servir </w:t>
      </w:r>
      <w:r>
        <w:t xml:space="preserve">o bolo, sobraram 5 pedaços. Esses pedaços que sobraram </w:t>
      </w:r>
      <w:r w:rsidRPr="00F340A7">
        <w:t>representam qu</w:t>
      </w:r>
      <w:r>
        <w:t>e</w:t>
      </w:r>
      <w:r w:rsidRPr="00F340A7">
        <w:t xml:space="preserve"> fração do bolo?”; “</w:t>
      </w:r>
      <w:r>
        <w:t>Se</w:t>
      </w:r>
      <w:r w:rsidRPr="00F340A7">
        <w:t xml:space="preserve"> distribu</w:t>
      </w:r>
      <w:r>
        <w:t>ir</w:t>
      </w:r>
      <w:r w:rsidRPr="00F340A7">
        <w:t xml:space="preserve">mos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F340A7">
        <w:t xml:space="preserve"> do bolo, quantos pedaços </w:t>
      </w:r>
      <w:r>
        <w:t>teremos distribuído</w:t>
      </w:r>
      <w:r w:rsidRPr="00F340A7">
        <w:t xml:space="preserve">?”. Solicite </w:t>
      </w:r>
      <w:r>
        <w:t xml:space="preserve">aos alunos </w:t>
      </w:r>
      <w:r w:rsidRPr="00F340A7">
        <w:t xml:space="preserve">que façam o desenho do bolo e respondam aos questionamentos </w:t>
      </w:r>
      <w:r>
        <w:t>no</w:t>
      </w:r>
      <w:r w:rsidRPr="00F340A7">
        <w:t xml:space="preserve"> caderno. </w:t>
      </w:r>
    </w:p>
    <w:p w14:paraId="00D19A63" w14:textId="77777777" w:rsidR="00073512" w:rsidRPr="00F340A7" w:rsidRDefault="00073512" w:rsidP="00073512">
      <w:pPr>
        <w:pStyle w:val="00Textogeralbullet"/>
      </w:pPr>
      <w:r w:rsidRPr="00F340A7">
        <w:t xml:space="preserve">Socialize as atividades realizadas deixando que falem quais estratégias utilizaram para resolvê-las. </w:t>
      </w:r>
    </w:p>
    <w:p w14:paraId="041C77C6" w14:textId="77777777" w:rsidR="00073512" w:rsidRPr="00F340A7" w:rsidRDefault="00073512" w:rsidP="00073512">
      <w:pPr>
        <w:pStyle w:val="00Textogeralbullet"/>
      </w:pPr>
      <w:r w:rsidRPr="00F340A7">
        <w:t>Como forma de avaliação, observe a participação, o envolvimento dos alunos e v</w:t>
      </w:r>
      <w:r>
        <w:t>erifiqu</w:t>
      </w:r>
      <w:r w:rsidRPr="00F340A7">
        <w:t>e os registros no caderno e no livro.</w:t>
      </w:r>
    </w:p>
    <w:p w14:paraId="0418668B" w14:textId="180A4310" w:rsidR="00135C09" w:rsidRDefault="00135C09">
      <w:pPr>
        <w:rPr>
          <w:rFonts w:ascii="Cambria-Bold" w:eastAsia="Arial" w:hAnsi="Cambria-Bold" w:cs="Cambria-Bold"/>
          <w:b/>
          <w:bCs/>
          <w:color w:val="000000"/>
          <w:sz w:val="29"/>
          <w:szCs w:val="29"/>
          <w:lang w:eastAsia="es-ES"/>
        </w:rPr>
      </w:pPr>
      <w:r>
        <w:br w:type="page"/>
      </w:r>
    </w:p>
    <w:p w14:paraId="4A28AC73" w14:textId="2E4902F9" w:rsidR="00073512" w:rsidRPr="004C2E6A" w:rsidRDefault="00073512" w:rsidP="00073512">
      <w:pPr>
        <w:pStyle w:val="00PESO2"/>
      </w:pPr>
      <w:r w:rsidRPr="004C2E6A">
        <w:lastRenderedPageBreak/>
        <w:t>Aula</w:t>
      </w:r>
      <w:r w:rsidR="00716758">
        <w:t>s</w:t>
      </w:r>
      <w:r w:rsidRPr="004C2E6A">
        <w:t xml:space="preserve"> 3</w:t>
      </w:r>
      <w:r w:rsidR="00716758">
        <w:t xml:space="preserve"> e 4</w:t>
      </w:r>
    </w:p>
    <w:p w14:paraId="156CA10E" w14:textId="77777777" w:rsidR="00073512" w:rsidRDefault="00073512" w:rsidP="00073512">
      <w:pPr>
        <w:pStyle w:val="00peso3"/>
      </w:pPr>
    </w:p>
    <w:p w14:paraId="036B516F" w14:textId="77777777" w:rsidR="00073512" w:rsidRPr="00F340A7" w:rsidRDefault="00073512" w:rsidP="00073512">
      <w:pPr>
        <w:pStyle w:val="00peso3"/>
      </w:pPr>
      <w:r w:rsidRPr="00F340A7">
        <w:t>Conteúdo</w:t>
      </w:r>
      <w:r>
        <w:t>s</w:t>
      </w:r>
      <w:r w:rsidRPr="00F340A7">
        <w:t xml:space="preserve"> específico</w:t>
      </w:r>
      <w:r>
        <w:t>s</w:t>
      </w:r>
    </w:p>
    <w:p w14:paraId="471FBD68" w14:textId="77777777" w:rsidR="00073512" w:rsidRPr="00F340A7" w:rsidRDefault="00073512" w:rsidP="00073512">
      <w:pPr>
        <w:pStyle w:val="00textosemparagrafo"/>
      </w:pPr>
      <w:r w:rsidRPr="00F340A7">
        <w:t>Leitura de fr</w:t>
      </w:r>
      <w:r>
        <w:t>ações</w:t>
      </w:r>
    </w:p>
    <w:p w14:paraId="27B20D75" w14:textId="77777777" w:rsidR="00073512" w:rsidRDefault="00073512" w:rsidP="00073512">
      <w:pPr>
        <w:pStyle w:val="00textosemparagrafo"/>
      </w:pPr>
      <w:r w:rsidRPr="00F340A7">
        <w:t>Fraç</w:t>
      </w:r>
      <w:r>
        <w:t>ão</w:t>
      </w:r>
      <w:r w:rsidRPr="00F340A7">
        <w:t xml:space="preserve"> de uma quantidade</w:t>
      </w:r>
    </w:p>
    <w:p w14:paraId="74BB10B3" w14:textId="77777777" w:rsidR="00073512" w:rsidRPr="00F340A7" w:rsidRDefault="00073512" w:rsidP="00073512">
      <w:pPr>
        <w:pStyle w:val="00textosemparagrafo"/>
      </w:pPr>
    </w:p>
    <w:p w14:paraId="477CA301" w14:textId="77777777" w:rsidR="00073512" w:rsidRDefault="00073512" w:rsidP="00073512">
      <w:pPr>
        <w:pStyle w:val="00peso3"/>
      </w:pPr>
      <w:r w:rsidRPr="00F340A7">
        <w:t>Recursos didáticos</w:t>
      </w:r>
    </w:p>
    <w:p w14:paraId="1386407F" w14:textId="77777777" w:rsidR="00073512" w:rsidRDefault="00073512" w:rsidP="00073512">
      <w:pPr>
        <w:pStyle w:val="00Textogeralbullet"/>
      </w:pPr>
      <w:r w:rsidRPr="001F4D77">
        <w:t xml:space="preserve">Páginas 161 a 164 do </w:t>
      </w:r>
      <w:r w:rsidRPr="001F4D77">
        <w:rPr>
          <w:i/>
        </w:rPr>
        <w:t>Livro do estudante</w:t>
      </w:r>
      <w:r w:rsidRPr="00F340A7">
        <w:t>.</w:t>
      </w:r>
    </w:p>
    <w:p w14:paraId="20650787" w14:textId="77777777" w:rsidR="00073512" w:rsidRDefault="00073512" w:rsidP="00073512">
      <w:pPr>
        <w:pStyle w:val="00Textogeralbullet"/>
      </w:pPr>
      <w:r w:rsidRPr="00F340A7">
        <w:t xml:space="preserve">Receita </w:t>
      </w:r>
      <w:r>
        <w:t>do bolo de cenoura</w:t>
      </w:r>
      <w:r w:rsidRPr="00F340A7">
        <w:t>.</w:t>
      </w:r>
    </w:p>
    <w:p w14:paraId="5EDE9325" w14:textId="77777777" w:rsidR="00073512" w:rsidRDefault="00073512" w:rsidP="00073512">
      <w:pPr>
        <w:pStyle w:val="00Textogeralbullet"/>
      </w:pPr>
      <w:r>
        <w:t>Folhas de c</w:t>
      </w:r>
      <w:r w:rsidRPr="00F340A7">
        <w:t>artolina.</w:t>
      </w:r>
    </w:p>
    <w:p w14:paraId="1BBFC8C3" w14:textId="77777777" w:rsidR="00073512" w:rsidRDefault="00073512" w:rsidP="00073512">
      <w:pPr>
        <w:pStyle w:val="00Textogeralbullet"/>
      </w:pPr>
      <w:r>
        <w:t>Canetas hidrográficas.</w:t>
      </w:r>
    </w:p>
    <w:p w14:paraId="27859DE9" w14:textId="77777777" w:rsidR="00073512" w:rsidRPr="003A629D" w:rsidRDefault="00073512" w:rsidP="00073512">
      <w:pPr>
        <w:pStyle w:val="00textosemparagrafo"/>
      </w:pPr>
    </w:p>
    <w:p w14:paraId="4C07A88B" w14:textId="77777777" w:rsidR="00073512" w:rsidRDefault="00073512" w:rsidP="00073512">
      <w:pPr>
        <w:pStyle w:val="00peso3"/>
      </w:pPr>
      <w:r w:rsidRPr="00F340A7">
        <w:t>Encaminhamento</w:t>
      </w:r>
    </w:p>
    <w:p w14:paraId="5CD9BF7A" w14:textId="44894875" w:rsidR="00073512" w:rsidRDefault="00073512" w:rsidP="00073512">
      <w:pPr>
        <w:pStyle w:val="00Textogeralbullet"/>
        <w:rPr>
          <w:rFonts w:eastAsia="Arial"/>
        </w:rPr>
      </w:pPr>
      <w:r w:rsidRPr="00F340A7">
        <w:rPr>
          <w:rFonts w:eastAsia="Arial"/>
        </w:rPr>
        <w:t xml:space="preserve">Inicie </w:t>
      </w:r>
      <w:r>
        <w:rPr>
          <w:rFonts w:eastAsia="Arial"/>
        </w:rPr>
        <w:t xml:space="preserve">a aula </w:t>
      </w:r>
      <w:r w:rsidRPr="00F340A7">
        <w:rPr>
          <w:rFonts w:eastAsia="Arial"/>
        </w:rPr>
        <w:t xml:space="preserve">com a leitura e as atividades propostas nas </w:t>
      </w:r>
      <w:r w:rsidRPr="001F4D77">
        <w:rPr>
          <w:rFonts w:eastAsia="Arial"/>
        </w:rPr>
        <w:t>páginas 161 e 162</w:t>
      </w:r>
      <w:r w:rsidRPr="00F340A7">
        <w:rPr>
          <w:rFonts w:eastAsia="Arial"/>
        </w:rPr>
        <w:t xml:space="preserve"> (leia mais informações nas </w:t>
      </w:r>
      <w:r w:rsidRPr="001F4D77">
        <w:rPr>
          <w:rFonts w:eastAsia="Arial"/>
        </w:rPr>
        <w:t xml:space="preserve">páginas 161 e 162 do </w:t>
      </w:r>
      <w:r w:rsidRPr="001F4D77">
        <w:rPr>
          <w:rFonts w:eastAsia="Arial"/>
          <w:i/>
        </w:rPr>
        <w:t>Manual</w:t>
      </w:r>
      <w:r w:rsidRPr="00F340A7">
        <w:rPr>
          <w:rFonts w:eastAsia="Arial"/>
          <w:i/>
        </w:rPr>
        <w:t xml:space="preserve"> do </w:t>
      </w:r>
      <w:r>
        <w:rPr>
          <w:rFonts w:eastAsia="Arial"/>
          <w:i/>
        </w:rPr>
        <w:t>p</w:t>
      </w:r>
      <w:r w:rsidRPr="00F340A7">
        <w:rPr>
          <w:rFonts w:eastAsia="Arial"/>
          <w:i/>
        </w:rPr>
        <w:t xml:space="preserve">rofessor </w:t>
      </w:r>
      <w:r w:rsidRPr="00CC3A8D">
        <w:rPr>
          <w:rFonts w:eastAsia="Arial"/>
        </w:rPr>
        <w:t>impresso</w:t>
      </w:r>
      <w:r w:rsidRPr="00F340A7">
        <w:rPr>
          <w:rFonts w:eastAsia="Arial"/>
        </w:rPr>
        <w:t xml:space="preserve">). </w:t>
      </w:r>
    </w:p>
    <w:p w14:paraId="28938323" w14:textId="4099C5F2" w:rsidR="00073512" w:rsidRDefault="00073512" w:rsidP="00073512">
      <w:pPr>
        <w:pStyle w:val="00Textogeralbullet"/>
        <w:rPr>
          <w:rFonts w:eastAsia="Arial"/>
        </w:rPr>
      </w:pPr>
      <w:r w:rsidRPr="00F340A7">
        <w:rPr>
          <w:rFonts w:eastAsia="Arial"/>
        </w:rPr>
        <w:t>Caso não tenha acesso à Coleção, selecione uma das frações utilizadas na receita</w:t>
      </w:r>
      <w:r>
        <w:rPr>
          <w:rFonts w:eastAsia="Arial"/>
        </w:rPr>
        <w:t xml:space="preserve"> e</w:t>
      </w:r>
      <w:r w:rsidRPr="00F340A7">
        <w:rPr>
          <w:rFonts w:eastAsia="Arial"/>
        </w:rPr>
        <w:t xml:space="preserve"> </w:t>
      </w:r>
      <w:r>
        <w:rPr>
          <w:rFonts w:eastAsia="Arial"/>
        </w:rPr>
        <w:t xml:space="preserve">a </w:t>
      </w:r>
      <w:r w:rsidRPr="00F340A7">
        <w:rPr>
          <w:rFonts w:eastAsia="Arial"/>
        </w:rPr>
        <w:t>escreva no quadro de giz</w:t>
      </w:r>
      <w:r>
        <w:rPr>
          <w:rFonts w:eastAsia="Arial"/>
        </w:rPr>
        <w:t>. E</w:t>
      </w:r>
      <w:r w:rsidRPr="00F340A7">
        <w:rPr>
          <w:rFonts w:eastAsia="Arial"/>
        </w:rPr>
        <w:t xml:space="preserve">xplique </w:t>
      </w:r>
      <w:r>
        <w:rPr>
          <w:rFonts w:eastAsia="Arial"/>
        </w:rPr>
        <w:t xml:space="preserve">aos alunos </w:t>
      </w:r>
      <w:r w:rsidRPr="00F340A7">
        <w:rPr>
          <w:rFonts w:eastAsia="Arial"/>
        </w:rPr>
        <w:t xml:space="preserve">como </w:t>
      </w:r>
      <w:r>
        <w:rPr>
          <w:rFonts w:eastAsia="Arial"/>
        </w:rPr>
        <w:t xml:space="preserve">a lemos, </w:t>
      </w:r>
      <w:r w:rsidRPr="00F340A7">
        <w:rPr>
          <w:rFonts w:eastAsia="Arial"/>
        </w:rPr>
        <w:t>ou seja,</w:t>
      </w:r>
      <w:r>
        <w:rPr>
          <w:rFonts w:eastAsia="Arial"/>
        </w:rPr>
        <w:t xml:space="preserve"> como</w:t>
      </w:r>
      <w:r w:rsidRPr="00F340A7">
        <w:rPr>
          <w:rFonts w:eastAsia="Arial"/>
        </w:rPr>
        <w:t xml:space="preserve"> falamos o numerador e</w:t>
      </w:r>
      <w:r>
        <w:rPr>
          <w:rFonts w:eastAsia="Arial"/>
        </w:rPr>
        <w:t>,</w:t>
      </w:r>
      <w:r w:rsidRPr="00F340A7">
        <w:rPr>
          <w:rFonts w:eastAsia="Arial"/>
        </w:rPr>
        <w:t xml:space="preserve"> depois</w:t>
      </w:r>
      <w:r>
        <w:rPr>
          <w:rFonts w:eastAsia="Arial"/>
        </w:rPr>
        <w:t>,</w:t>
      </w:r>
      <w:r w:rsidRPr="00F340A7">
        <w:rPr>
          <w:rFonts w:eastAsia="Arial"/>
        </w:rPr>
        <w:t xml:space="preserve"> o denominador 2, 3, 4, 5, 6, 7, 8 ou 9</w:t>
      </w:r>
      <w:r>
        <w:rPr>
          <w:rFonts w:eastAsia="Arial"/>
        </w:rPr>
        <w:t xml:space="preserve">, </w:t>
      </w:r>
      <w:r w:rsidRPr="00F340A7">
        <w:rPr>
          <w:rFonts w:eastAsia="Arial"/>
        </w:rPr>
        <w:t>respectivamente</w:t>
      </w:r>
      <w:r>
        <w:rPr>
          <w:rFonts w:eastAsia="Arial"/>
        </w:rPr>
        <w:t>,</w:t>
      </w:r>
      <w:r w:rsidRPr="00F340A7">
        <w:rPr>
          <w:rFonts w:eastAsia="Arial"/>
        </w:rPr>
        <w:t xml:space="preserve"> como meio, terço, quarto, quinto, sexto, sétimo, oitavo ou nono</w:t>
      </w:r>
      <w:r>
        <w:rPr>
          <w:rFonts w:eastAsia="Arial"/>
        </w:rPr>
        <w:t>;</w:t>
      </w:r>
      <w:r w:rsidRPr="00F340A7">
        <w:rPr>
          <w:rFonts w:eastAsia="Arial"/>
        </w:rPr>
        <w:t xml:space="preserve"> para o </w:t>
      </w:r>
      <w:r>
        <w:rPr>
          <w:rFonts w:eastAsia="Arial"/>
        </w:rPr>
        <w:t>denominador 10,</w:t>
      </w:r>
      <w:r w:rsidRPr="00F340A7">
        <w:rPr>
          <w:rFonts w:eastAsia="Arial"/>
        </w:rPr>
        <w:t xml:space="preserve"> lemos décimo</w:t>
      </w:r>
      <w:r>
        <w:rPr>
          <w:rFonts w:eastAsia="Arial"/>
        </w:rPr>
        <w:t>,</w:t>
      </w:r>
      <w:r w:rsidRPr="00F340A7">
        <w:rPr>
          <w:rFonts w:eastAsia="Arial"/>
        </w:rPr>
        <w:t xml:space="preserve"> e </w:t>
      </w:r>
      <w:r>
        <w:rPr>
          <w:rFonts w:eastAsia="Arial"/>
        </w:rPr>
        <w:t xml:space="preserve">para números </w:t>
      </w:r>
      <w:r w:rsidRPr="00F340A7">
        <w:rPr>
          <w:rFonts w:eastAsia="Arial"/>
        </w:rPr>
        <w:t xml:space="preserve">acima de </w:t>
      </w:r>
      <w:r w:rsidR="001F4D77">
        <w:rPr>
          <w:rFonts w:eastAsia="Arial"/>
        </w:rPr>
        <w:t>10</w:t>
      </w:r>
      <w:r>
        <w:rPr>
          <w:rFonts w:eastAsia="Arial"/>
        </w:rPr>
        <w:t xml:space="preserve"> (exceto 100, 1 000, 10 000 etc.), falamos </w:t>
      </w:r>
      <w:r w:rsidRPr="00F340A7">
        <w:rPr>
          <w:rFonts w:eastAsia="Arial"/>
        </w:rPr>
        <w:t>o número acompanhado da palavra avos</w:t>
      </w:r>
      <w:r>
        <w:rPr>
          <w:rFonts w:eastAsia="Arial"/>
        </w:rPr>
        <w:t xml:space="preserve">. Por exemplo: </w:t>
      </w:r>
      <m:oMath>
        <m:f>
          <m:fPr>
            <m:ctrlPr>
              <w:rPr>
                <w:rFonts w:ascii="Cambria Math" w:eastAsia="Arial" w:hAnsi="Cambria Math"/>
                <w:i/>
              </w:rPr>
            </m:ctrlPr>
          </m:fPr>
          <m:num>
            <m:r>
              <w:rPr>
                <w:rFonts w:ascii="Cambria Math" w:eastAsia="Arial" w:hAnsi="Cambria Math"/>
              </w:rPr>
              <m:t>2</m:t>
            </m:r>
          </m:num>
          <m:den>
            <m:r>
              <w:rPr>
                <w:rFonts w:ascii="Cambria Math" w:eastAsia="Arial" w:hAnsi="Cambria Math"/>
              </w:rPr>
              <m:t>11</m:t>
            </m:r>
          </m:den>
        </m:f>
      </m:oMath>
      <w:r>
        <w:rPr>
          <w:rFonts w:eastAsia="Arial"/>
        </w:rPr>
        <w:t xml:space="preserve"> lê-se </w:t>
      </w:r>
      <w:r w:rsidRPr="00F340A7">
        <w:rPr>
          <w:rFonts w:eastAsia="Arial"/>
        </w:rPr>
        <w:t>dois onze avos</w:t>
      </w:r>
      <w:r>
        <w:rPr>
          <w:rFonts w:eastAsia="Arial"/>
        </w:rPr>
        <w:t xml:space="preserve">. Quando o denominador é </w:t>
      </w:r>
      <w:r w:rsidRPr="00F340A7">
        <w:rPr>
          <w:rFonts w:eastAsia="Arial"/>
        </w:rPr>
        <w:t>100, lemos centésimo</w:t>
      </w:r>
      <w:r>
        <w:rPr>
          <w:rFonts w:eastAsia="Arial"/>
        </w:rPr>
        <w:t>,</w:t>
      </w:r>
      <w:r w:rsidRPr="00F340A7">
        <w:rPr>
          <w:rFonts w:eastAsia="Arial"/>
        </w:rPr>
        <w:t xml:space="preserve"> e </w:t>
      </w:r>
      <w:r>
        <w:rPr>
          <w:rFonts w:eastAsia="Arial"/>
        </w:rPr>
        <w:t xml:space="preserve">quando é </w:t>
      </w:r>
      <w:r w:rsidRPr="00F340A7">
        <w:rPr>
          <w:rFonts w:eastAsia="Arial"/>
        </w:rPr>
        <w:t>1</w:t>
      </w:r>
      <w:r>
        <w:rPr>
          <w:rFonts w:eastAsia="Arial"/>
        </w:rPr>
        <w:t xml:space="preserve"> </w:t>
      </w:r>
      <w:r w:rsidRPr="00F340A7">
        <w:rPr>
          <w:rFonts w:eastAsia="Arial"/>
        </w:rPr>
        <w:t>000</w:t>
      </w:r>
      <w:r>
        <w:rPr>
          <w:rFonts w:eastAsia="Arial"/>
        </w:rPr>
        <w:t>,</w:t>
      </w:r>
      <w:r w:rsidRPr="00F340A7">
        <w:rPr>
          <w:rFonts w:eastAsia="Arial"/>
        </w:rPr>
        <w:t xml:space="preserve"> </w:t>
      </w:r>
      <w:r>
        <w:rPr>
          <w:rFonts w:eastAsia="Arial"/>
        </w:rPr>
        <w:t>lemos</w:t>
      </w:r>
      <w:r w:rsidRPr="00F340A7">
        <w:rPr>
          <w:rFonts w:eastAsia="Arial"/>
        </w:rPr>
        <w:t xml:space="preserve"> milésimo</w:t>
      </w:r>
      <w:r>
        <w:rPr>
          <w:rFonts w:eastAsia="Arial"/>
        </w:rPr>
        <w:t xml:space="preserve">. </w:t>
      </w:r>
    </w:p>
    <w:p w14:paraId="3E1AAB0F" w14:textId="623D0A2C" w:rsidR="00073512" w:rsidRDefault="00073512" w:rsidP="00073512">
      <w:pPr>
        <w:pStyle w:val="00Textogeralbullet"/>
        <w:rPr>
          <w:rFonts w:eastAsia="Arial"/>
        </w:rPr>
      </w:pPr>
      <w:r>
        <w:rPr>
          <w:rFonts w:eastAsia="Arial"/>
        </w:rPr>
        <w:t>P</w:t>
      </w:r>
      <w:r w:rsidRPr="00F340A7">
        <w:rPr>
          <w:rFonts w:eastAsia="Arial"/>
        </w:rPr>
        <w:t xml:space="preserve">roponha </w:t>
      </w:r>
      <w:r w:rsidR="004C74EE">
        <w:rPr>
          <w:rFonts w:eastAsia="Arial"/>
        </w:rPr>
        <w:t xml:space="preserve">aos alunos </w:t>
      </w:r>
      <w:r>
        <w:rPr>
          <w:rFonts w:eastAsia="Arial"/>
        </w:rPr>
        <w:t xml:space="preserve">atividades </w:t>
      </w:r>
      <w:r w:rsidR="00A62E42">
        <w:rPr>
          <w:rFonts w:eastAsia="Arial"/>
        </w:rPr>
        <w:t xml:space="preserve">em que tenham de escrever as </w:t>
      </w:r>
      <w:r>
        <w:rPr>
          <w:rFonts w:eastAsia="Arial"/>
        </w:rPr>
        <w:t xml:space="preserve">frações como as lemos. </w:t>
      </w:r>
      <w:r w:rsidRPr="00F340A7">
        <w:rPr>
          <w:rFonts w:eastAsia="Arial"/>
        </w:rPr>
        <w:t>C</w:t>
      </w:r>
      <w:r w:rsidR="00B61984">
        <w:rPr>
          <w:rFonts w:eastAsia="Arial"/>
        </w:rPr>
        <w:t>ircul</w:t>
      </w:r>
      <w:r w:rsidRPr="00F340A7">
        <w:rPr>
          <w:rFonts w:eastAsia="Arial"/>
        </w:rPr>
        <w:t xml:space="preserve">e pela sala observando como </w:t>
      </w:r>
      <w:r>
        <w:rPr>
          <w:rFonts w:eastAsia="Arial"/>
        </w:rPr>
        <w:t xml:space="preserve">estão fazendo </w:t>
      </w:r>
      <w:r w:rsidRPr="00F340A7">
        <w:rPr>
          <w:rFonts w:eastAsia="Arial"/>
        </w:rPr>
        <w:t>seus registros e</w:t>
      </w:r>
      <w:r>
        <w:rPr>
          <w:rFonts w:eastAsia="Arial"/>
        </w:rPr>
        <w:t>,</w:t>
      </w:r>
      <w:r w:rsidRPr="00F340A7">
        <w:rPr>
          <w:rFonts w:eastAsia="Arial"/>
        </w:rPr>
        <w:t xml:space="preserve"> </w:t>
      </w:r>
      <w:r>
        <w:rPr>
          <w:rFonts w:eastAsia="Arial"/>
        </w:rPr>
        <w:t>se</w:t>
      </w:r>
      <w:r w:rsidRPr="00F340A7">
        <w:rPr>
          <w:rFonts w:eastAsia="Arial"/>
        </w:rPr>
        <w:t xml:space="preserve"> necessário, faça intervenções individuais retomando o conteúdo. Após </w:t>
      </w:r>
      <w:r>
        <w:rPr>
          <w:rFonts w:eastAsia="Arial"/>
        </w:rPr>
        <w:t>terminarem, peça a alguns alunos que leiam as frações em voz alta.</w:t>
      </w:r>
    </w:p>
    <w:p w14:paraId="20213405" w14:textId="6ED08247" w:rsidR="00073512" w:rsidRDefault="00073512" w:rsidP="00073512">
      <w:pPr>
        <w:pStyle w:val="00Textogeralbullet"/>
        <w:rPr>
          <w:rFonts w:eastAsia="Arial"/>
        </w:rPr>
      </w:pPr>
      <w:r>
        <w:rPr>
          <w:rFonts w:eastAsia="Arial"/>
        </w:rPr>
        <w:t>Faça</w:t>
      </w:r>
      <w:r w:rsidRPr="00F340A7">
        <w:rPr>
          <w:rFonts w:eastAsia="Arial"/>
        </w:rPr>
        <w:t xml:space="preserve"> a leitura </w:t>
      </w:r>
      <w:r>
        <w:rPr>
          <w:rFonts w:eastAsia="Arial"/>
        </w:rPr>
        <w:t>da atividade da seção</w:t>
      </w:r>
      <w:r w:rsidRPr="00F340A7">
        <w:rPr>
          <w:rFonts w:eastAsia="Arial"/>
        </w:rPr>
        <w:t xml:space="preserve"> </w:t>
      </w:r>
      <w:r>
        <w:rPr>
          <w:rFonts w:eastAsia="Arial"/>
        </w:rPr>
        <w:t>“</w:t>
      </w:r>
      <w:r w:rsidRPr="001F4D77">
        <w:rPr>
          <w:rFonts w:eastAsia="Arial"/>
        </w:rPr>
        <w:t>Aprendendo”, da página 163</w:t>
      </w:r>
      <w:r w:rsidRPr="00F340A7">
        <w:rPr>
          <w:rFonts w:eastAsia="Arial"/>
        </w:rPr>
        <w:t xml:space="preserve"> </w:t>
      </w:r>
      <w:r>
        <w:rPr>
          <w:rFonts w:eastAsia="Arial"/>
        </w:rPr>
        <w:t xml:space="preserve">e peça aos alunos que a resolvam </w:t>
      </w:r>
      <w:r w:rsidRPr="00F340A7">
        <w:rPr>
          <w:rFonts w:eastAsia="Arial"/>
        </w:rPr>
        <w:t xml:space="preserve">(leia mais informações na </w:t>
      </w:r>
      <w:r w:rsidRPr="001F4D77">
        <w:rPr>
          <w:rFonts w:eastAsia="Arial"/>
        </w:rPr>
        <w:t xml:space="preserve">página 163 do </w:t>
      </w:r>
      <w:r w:rsidRPr="001F4D77">
        <w:rPr>
          <w:rFonts w:eastAsia="Arial"/>
          <w:i/>
        </w:rPr>
        <w:t>Manual</w:t>
      </w:r>
      <w:r w:rsidRPr="00F340A7">
        <w:rPr>
          <w:rFonts w:eastAsia="Arial"/>
          <w:i/>
        </w:rPr>
        <w:t xml:space="preserve"> do </w:t>
      </w:r>
      <w:r>
        <w:rPr>
          <w:rFonts w:eastAsia="Arial"/>
          <w:i/>
        </w:rPr>
        <w:t>p</w:t>
      </w:r>
      <w:r w:rsidRPr="00F340A7">
        <w:rPr>
          <w:rFonts w:eastAsia="Arial"/>
          <w:i/>
        </w:rPr>
        <w:t xml:space="preserve">rofessor </w:t>
      </w:r>
      <w:r w:rsidRPr="007B1890">
        <w:rPr>
          <w:rFonts w:eastAsia="Arial"/>
        </w:rPr>
        <w:t>impresso).</w:t>
      </w:r>
      <w:r w:rsidRPr="00F340A7">
        <w:rPr>
          <w:rFonts w:eastAsia="Arial"/>
        </w:rPr>
        <w:t xml:space="preserve"> </w:t>
      </w:r>
    </w:p>
    <w:p w14:paraId="34D567ED" w14:textId="77777777" w:rsidR="00073512" w:rsidRDefault="00073512" w:rsidP="00073512">
      <w:pPr>
        <w:pStyle w:val="00Textogeralbullet"/>
        <w:rPr>
          <w:rFonts w:eastAsia="Arial"/>
        </w:rPr>
      </w:pPr>
      <w:r w:rsidRPr="00F340A7">
        <w:rPr>
          <w:rFonts w:eastAsia="Arial"/>
        </w:rPr>
        <w:t xml:space="preserve">Caso não tenha acesso à Coleção, </w:t>
      </w:r>
      <w:r>
        <w:rPr>
          <w:rFonts w:eastAsia="Arial"/>
        </w:rPr>
        <w:t>escreva</w:t>
      </w:r>
      <w:r w:rsidRPr="00F340A7">
        <w:rPr>
          <w:rFonts w:eastAsia="Arial"/>
        </w:rPr>
        <w:t xml:space="preserve"> no quadro de giz situações </w:t>
      </w:r>
      <w:r>
        <w:rPr>
          <w:rFonts w:eastAsia="Arial"/>
        </w:rPr>
        <w:t xml:space="preserve">que envolvam o cálculo da fração de uma quantidade. Por exemplo: </w:t>
      </w:r>
      <w:r w:rsidRPr="00F340A7">
        <w:rPr>
          <w:rFonts w:eastAsia="Arial"/>
        </w:rPr>
        <w:t>“Para fazer uma receita</w:t>
      </w:r>
      <w:r>
        <w:rPr>
          <w:rFonts w:eastAsia="Arial"/>
        </w:rPr>
        <w:t>,</w:t>
      </w:r>
      <w:r w:rsidRPr="00F340A7">
        <w:rPr>
          <w:rFonts w:eastAsia="Arial"/>
        </w:rPr>
        <w:t xml:space="preserve"> Joana comprou uma dúzia de ovos, mas utilizou somente </w:t>
      </w:r>
      <m:oMath>
        <m:f>
          <m:fPr>
            <m:ctrlPr>
              <w:rPr>
                <w:rFonts w:ascii="Cambria Math" w:eastAsia="Arial" w:hAnsi="Cambria Math"/>
                <w:i/>
              </w:rPr>
            </m:ctrlPr>
          </m:fPr>
          <m:num>
            <m:r>
              <w:rPr>
                <w:rFonts w:ascii="Cambria Math" w:eastAsia="Arial" w:hAnsi="Cambria Math"/>
              </w:rPr>
              <m:t>1</m:t>
            </m:r>
          </m:num>
          <m:den>
            <m:r>
              <w:rPr>
                <w:rFonts w:ascii="Cambria Math" w:eastAsia="Arial" w:hAnsi="Cambria Math"/>
              </w:rPr>
              <m:t>3</m:t>
            </m:r>
          </m:den>
        </m:f>
      </m:oMath>
      <w:r w:rsidRPr="00F340A7">
        <w:rPr>
          <w:rFonts w:eastAsia="Arial"/>
        </w:rPr>
        <w:t xml:space="preserve"> deles. Quantos ovos sobraram?”.</w:t>
      </w:r>
      <w:bookmarkStart w:id="1" w:name="_30j0zll" w:colFirst="0" w:colLast="0"/>
      <w:bookmarkEnd w:id="1"/>
    </w:p>
    <w:p w14:paraId="7A00CD34" w14:textId="4F383D90" w:rsidR="00073512" w:rsidRDefault="00073512" w:rsidP="00073512">
      <w:pPr>
        <w:pStyle w:val="00Textogeralbullet"/>
        <w:rPr>
          <w:rFonts w:eastAsia="Arial"/>
        </w:rPr>
      </w:pPr>
      <w:r w:rsidRPr="00F340A7">
        <w:rPr>
          <w:rFonts w:eastAsia="Arial"/>
        </w:rPr>
        <w:t xml:space="preserve">Proponha a atividade </w:t>
      </w:r>
      <w:r w:rsidRPr="00F340A7">
        <w:rPr>
          <w:rFonts w:eastAsia="Arial"/>
          <w:i/>
        </w:rPr>
        <w:t xml:space="preserve">Comunicação </w:t>
      </w:r>
      <w:r>
        <w:rPr>
          <w:rFonts w:eastAsia="Arial"/>
          <w:i/>
        </w:rPr>
        <w:t>m</w:t>
      </w:r>
      <w:r w:rsidRPr="00F340A7">
        <w:rPr>
          <w:rFonts w:eastAsia="Arial"/>
          <w:i/>
        </w:rPr>
        <w:t>atemática.</w:t>
      </w:r>
      <w:r w:rsidRPr="00F340A7">
        <w:rPr>
          <w:rFonts w:eastAsia="Arial"/>
        </w:rPr>
        <w:t xml:space="preserve"> Organize </w:t>
      </w:r>
      <w:r>
        <w:rPr>
          <w:rFonts w:eastAsia="Arial"/>
        </w:rPr>
        <w:t>a turma</w:t>
      </w:r>
      <w:r w:rsidRPr="00F340A7">
        <w:rPr>
          <w:rFonts w:eastAsia="Arial"/>
        </w:rPr>
        <w:t xml:space="preserve"> em </w:t>
      </w:r>
      <w:r>
        <w:rPr>
          <w:rFonts w:eastAsia="Arial"/>
        </w:rPr>
        <w:t xml:space="preserve">grupos de quatro alunos e dê para </w:t>
      </w:r>
      <w:r w:rsidRPr="00F340A7">
        <w:rPr>
          <w:rFonts w:eastAsia="Arial"/>
        </w:rPr>
        <w:t xml:space="preserve">cada </w:t>
      </w:r>
      <w:r>
        <w:rPr>
          <w:rFonts w:eastAsia="Arial"/>
        </w:rPr>
        <w:t xml:space="preserve">grupo </w:t>
      </w:r>
      <w:r w:rsidRPr="00F340A7">
        <w:rPr>
          <w:rFonts w:eastAsia="Arial"/>
        </w:rPr>
        <w:t xml:space="preserve">uma situação-problema (selecione situações </w:t>
      </w:r>
      <w:r>
        <w:rPr>
          <w:rFonts w:eastAsia="Arial"/>
        </w:rPr>
        <w:t>como as apresentadas</w:t>
      </w:r>
      <w:r w:rsidRPr="00F340A7">
        <w:rPr>
          <w:rFonts w:eastAsia="Arial"/>
        </w:rPr>
        <w:t xml:space="preserve"> nas </w:t>
      </w:r>
      <w:r w:rsidRPr="001F4D77">
        <w:rPr>
          <w:rFonts w:eastAsia="Arial"/>
        </w:rPr>
        <w:t>páginas 163 e 164</w:t>
      </w:r>
      <w:r w:rsidRPr="00F340A7">
        <w:rPr>
          <w:rFonts w:eastAsia="Arial"/>
        </w:rPr>
        <w:t xml:space="preserve">), uma </w:t>
      </w:r>
      <w:r>
        <w:rPr>
          <w:rFonts w:eastAsia="Arial"/>
        </w:rPr>
        <w:t xml:space="preserve">folha de </w:t>
      </w:r>
      <w:r w:rsidRPr="00F340A7">
        <w:rPr>
          <w:rFonts w:eastAsia="Arial"/>
        </w:rPr>
        <w:t xml:space="preserve">cartolina e </w:t>
      </w:r>
      <w:r>
        <w:rPr>
          <w:rFonts w:eastAsia="Arial"/>
        </w:rPr>
        <w:t>uma caneta hidrográfica.</w:t>
      </w:r>
      <w:r w:rsidRPr="00F340A7">
        <w:rPr>
          <w:rFonts w:eastAsia="Arial"/>
        </w:rPr>
        <w:t xml:space="preserve"> </w:t>
      </w:r>
      <w:r>
        <w:rPr>
          <w:rFonts w:eastAsia="Arial"/>
        </w:rPr>
        <w:t xml:space="preserve">Peça aos alunos que </w:t>
      </w:r>
      <w:r w:rsidRPr="00F340A7">
        <w:rPr>
          <w:rFonts w:eastAsia="Arial"/>
        </w:rPr>
        <w:t xml:space="preserve">leiam </w:t>
      </w:r>
      <w:r w:rsidR="00716758">
        <w:rPr>
          <w:rFonts w:eastAsia="Arial"/>
        </w:rPr>
        <w:t xml:space="preserve">o </w:t>
      </w:r>
      <w:r w:rsidRPr="00F340A7">
        <w:rPr>
          <w:rFonts w:eastAsia="Arial"/>
        </w:rPr>
        <w:t>problema</w:t>
      </w:r>
      <w:r>
        <w:rPr>
          <w:rFonts w:eastAsia="Arial"/>
        </w:rPr>
        <w:t xml:space="preserve"> e</w:t>
      </w:r>
      <w:r w:rsidRPr="00F340A7">
        <w:rPr>
          <w:rFonts w:eastAsia="Arial"/>
        </w:rPr>
        <w:t xml:space="preserve"> discutam entre </w:t>
      </w:r>
      <w:r>
        <w:rPr>
          <w:rFonts w:eastAsia="Arial"/>
        </w:rPr>
        <w:t>si</w:t>
      </w:r>
      <w:r w:rsidRPr="00F340A7">
        <w:rPr>
          <w:rFonts w:eastAsia="Arial"/>
        </w:rPr>
        <w:t xml:space="preserve"> </w:t>
      </w:r>
      <w:r>
        <w:rPr>
          <w:rFonts w:eastAsia="Arial"/>
        </w:rPr>
        <w:t>que estratégia usarão</w:t>
      </w:r>
      <w:r w:rsidRPr="00F340A7">
        <w:rPr>
          <w:rFonts w:eastAsia="Arial"/>
        </w:rPr>
        <w:t xml:space="preserve"> para resolvê-l</w:t>
      </w:r>
      <w:r w:rsidR="00716758">
        <w:rPr>
          <w:rFonts w:eastAsia="Arial"/>
        </w:rPr>
        <w:t>o</w:t>
      </w:r>
      <w:r w:rsidRPr="00F340A7">
        <w:rPr>
          <w:rFonts w:eastAsia="Arial"/>
        </w:rPr>
        <w:t>. É nes</w:t>
      </w:r>
      <w:r>
        <w:rPr>
          <w:rFonts w:eastAsia="Arial"/>
        </w:rPr>
        <w:t>s</w:t>
      </w:r>
      <w:r w:rsidRPr="00F340A7">
        <w:rPr>
          <w:rFonts w:eastAsia="Arial"/>
        </w:rPr>
        <w:t xml:space="preserve">e momento que os alunos mobilizarão conceitos matemáticos conhecidos e desenvolverão as estratégias de resolução. </w:t>
      </w:r>
    </w:p>
    <w:p w14:paraId="0BCD497E" w14:textId="77777777" w:rsidR="00073512" w:rsidRDefault="00073512" w:rsidP="00073512">
      <w:pPr>
        <w:rPr>
          <w:rFonts w:ascii="Tahoma" w:eastAsia="Arial" w:hAnsi="Tahoma" w:cs="Tahoma"/>
          <w:color w:val="000000"/>
          <w:spacing w:val="-2"/>
          <w:sz w:val="22"/>
          <w:szCs w:val="22"/>
          <w:lang w:eastAsia="es-ES"/>
        </w:rPr>
      </w:pPr>
      <w:r w:rsidRPr="00E62D25">
        <w:rPr>
          <w:rFonts w:eastAsia="Arial"/>
        </w:rPr>
        <w:br w:type="page"/>
      </w:r>
    </w:p>
    <w:p w14:paraId="5D891527" w14:textId="77777777" w:rsidR="00073512" w:rsidRDefault="00073512" w:rsidP="00073512">
      <w:pPr>
        <w:pStyle w:val="00Textogeralbullet"/>
        <w:rPr>
          <w:rFonts w:eastAsia="Arial"/>
        </w:rPr>
      </w:pPr>
      <w:r w:rsidRPr="00F340A7">
        <w:rPr>
          <w:rFonts w:eastAsia="Arial"/>
        </w:rPr>
        <w:lastRenderedPageBreak/>
        <w:t xml:space="preserve">Caminhe pela sala </w:t>
      </w:r>
      <w:r>
        <w:rPr>
          <w:rFonts w:eastAsia="Arial"/>
        </w:rPr>
        <w:t xml:space="preserve">incentivando </w:t>
      </w:r>
      <w:r w:rsidRPr="00F340A7">
        <w:rPr>
          <w:rFonts w:eastAsia="Arial"/>
        </w:rPr>
        <w:t xml:space="preserve">cada </w:t>
      </w:r>
      <w:r>
        <w:rPr>
          <w:rFonts w:eastAsia="Arial"/>
        </w:rPr>
        <w:t>grupo</w:t>
      </w:r>
      <w:r w:rsidRPr="00F340A7">
        <w:rPr>
          <w:rFonts w:eastAsia="Arial"/>
        </w:rPr>
        <w:t xml:space="preserve"> </w:t>
      </w:r>
      <w:r>
        <w:rPr>
          <w:rFonts w:eastAsia="Arial"/>
        </w:rPr>
        <w:t>a expor suas</w:t>
      </w:r>
      <w:r w:rsidRPr="00F340A7">
        <w:rPr>
          <w:rFonts w:eastAsia="Arial"/>
        </w:rPr>
        <w:t xml:space="preserve"> </w:t>
      </w:r>
      <w:r>
        <w:rPr>
          <w:rFonts w:eastAsia="Arial"/>
        </w:rPr>
        <w:t xml:space="preserve">estratégias e, se necessário, faça intervenções. </w:t>
      </w:r>
      <w:r w:rsidRPr="00F340A7">
        <w:rPr>
          <w:rFonts w:eastAsia="Arial"/>
        </w:rPr>
        <w:t xml:space="preserve">Resolvida a situação-problema, peça </w:t>
      </w:r>
      <w:r>
        <w:rPr>
          <w:rFonts w:eastAsia="Arial"/>
        </w:rPr>
        <w:t xml:space="preserve">aos alunos </w:t>
      </w:r>
      <w:r w:rsidRPr="00F340A7">
        <w:rPr>
          <w:rFonts w:eastAsia="Arial"/>
        </w:rPr>
        <w:t xml:space="preserve">que a </w:t>
      </w:r>
      <w:r>
        <w:rPr>
          <w:rFonts w:eastAsia="Arial"/>
        </w:rPr>
        <w:t>registrem</w:t>
      </w:r>
      <w:r w:rsidRPr="00F340A7">
        <w:rPr>
          <w:rFonts w:eastAsia="Arial"/>
        </w:rPr>
        <w:t xml:space="preserve"> na </w:t>
      </w:r>
      <w:r>
        <w:rPr>
          <w:rFonts w:eastAsia="Arial"/>
        </w:rPr>
        <w:t xml:space="preserve">folha de </w:t>
      </w:r>
      <w:r w:rsidRPr="00F340A7">
        <w:rPr>
          <w:rFonts w:eastAsia="Arial"/>
        </w:rPr>
        <w:t>cartolina, pois eles deverão ir à frente da sala e expor as estratégias que usaram para encontrar a solução.</w:t>
      </w:r>
    </w:p>
    <w:p w14:paraId="6EFD63B7" w14:textId="579198E4" w:rsidR="00073512" w:rsidRDefault="00073512" w:rsidP="00073512">
      <w:pPr>
        <w:pStyle w:val="00Textogeralbullet"/>
        <w:rPr>
          <w:rFonts w:eastAsia="Arial"/>
        </w:rPr>
      </w:pPr>
      <w:r w:rsidRPr="00F340A7">
        <w:rPr>
          <w:rFonts w:eastAsia="Arial"/>
        </w:rPr>
        <w:t xml:space="preserve">Em seguida, convide um </w:t>
      </w:r>
      <w:r>
        <w:rPr>
          <w:rFonts w:eastAsia="Arial"/>
        </w:rPr>
        <w:t>grupo</w:t>
      </w:r>
      <w:r w:rsidRPr="00F340A7">
        <w:rPr>
          <w:rFonts w:eastAsia="Arial"/>
        </w:rPr>
        <w:t xml:space="preserve"> de cada vez para contar qual solução utilizaram para chegar à resposta. Deixe que todos os </w:t>
      </w:r>
      <w:r>
        <w:rPr>
          <w:rFonts w:eastAsia="Arial"/>
        </w:rPr>
        <w:t>grupos</w:t>
      </w:r>
      <w:r w:rsidRPr="00F340A7">
        <w:rPr>
          <w:rFonts w:eastAsia="Arial"/>
        </w:rPr>
        <w:t xml:space="preserve"> se apresentem. Terminada</w:t>
      </w:r>
      <w:r>
        <w:rPr>
          <w:rFonts w:eastAsia="Arial"/>
        </w:rPr>
        <w:t>s</w:t>
      </w:r>
      <w:r w:rsidRPr="00F340A7">
        <w:rPr>
          <w:rFonts w:eastAsia="Arial"/>
        </w:rPr>
        <w:t xml:space="preserve"> as apresentações, </w:t>
      </w:r>
      <w:r>
        <w:rPr>
          <w:rFonts w:eastAsia="Arial"/>
        </w:rPr>
        <w:t xml:space="preserve">verifique se os alunos </w:t>
      </w:r>
      <w:r w:rsidRPr="00F340A7">
        <w:rPr>
          <w:rFonts w:eastAsia="Arial"/>
        </w:rPr>
        <w:t>perceber</w:t>
      </w:r>
      <w:r>
        <w:rPr>
          <w:rFonts w:eastAsia="Arial"/>
        </w:rPr>
        <w:t>am</w:t>
      </w:r>
      <w:r w:rsidRPr="00F340A7">
        <w:rPr>
          <w:rFonts w:eastAsia="Arial"/>
        </w:rPr>
        <w:t xml:space="preserve"> que existem diferentes resoluções para chegar a uma resposta. </w:t>
      </w:r>
      <w:r>
        <w:rPr>
          <w:rFonts w:eastAsia="Arial"/>
        </w:rPr>
        <w:t>Depois</w:t>
      </w:r>
      <w:r w:rsidRPr="00F340A7">
        <w:rPr>
          <w:rFonts w:eastAsia="Arial"/>
        </w:rPr>
        <w:t>, proponha</w:t>
      </w:r>
      <w:r>
        <w:rPr>
          <w:rFonts w:eastAsia="Arial"/>
        </w:rPr>
        <w:t>-lhes</w:t>
      </w:r>
      <w:r w:rsidRPr="00F340A7">
        <w:rPr>
          <w:rFonts w:eastAsia="Arial"/>
        </w:rPr>
        <w:t xml:space="preserve"> que registrem a solução que julgarem mais adequada no </w:t>
      </w:r>
      <w:r w:rsidRPr="00F340A7">
        <w:rPr>
          <w:rFonts w:eastAsia="Arial"/>
          <w:i/>
        </w:rPr>
        <w:t>Livro do estudante</w:t>
      </w:r>
      <w:r w:rsidRPr="00F340A7">
        <w:rPr>
          <w:rFonts w:eastAsia="Arial"/>
        </w:rPr>
        <w:t>. Caso não tenha acesso à Coleção, proponha situações-problema envolvendo frações de uma quantidade</w:t>
      </w:r>
      <w:r>
        <w:rPr>
          <w:rFonts w:eastAsia="Arial"/>
        </w:rPr>
        <w:t xml:space="preserve">, por exemplo: “Mônica doou </w:t>
      </w:r>
      <m:oMath>
        <m:f>
          <m:fPr>
            <m:ctrlPr>
              <w:rPr>
                <w:rFonts w:ascii="Cambria Math" w:eastAsia="Arial" w:hAnsi="Cambria Math"/>
                <w:i/>
              </w:rPr>
            </m:ctrlPr>
          </m:fPr>
          <m:num>
            <m:r>
              <w:rPr>
                <w:rFonts w:ascii="Cambria Math" w:eastAsia="Arial" w:hAnsi="Cambria Math"/>
              </w:rPr>
              <m:t>1</m:t>
            </m:r>
          </m:num>
          <m:den>
            <m:r>
              <w:rPr>
                <w:rFonts w:ascii="Cambria Math" w:eastAsia="Arial" w:hAnsi="Cambria Math"/>
              </w:rPr>
              <m:t>4</m:t>
            </m:r>
          </m:den>
        </m:f>
      </m:oMath>
      <w:r>
        <w:rPr>
          <w:rFonts w:eastAsia="Arial"/>
        </w:rPr>
        <w:t xml:space="preserve"> dos seus 240 livros para uma biblioteca. Quantos livros ela doou?”, entre outras.</w:t>
      </w:r>
    </w:p>
    <w:p w14:paraId="09E74890" w14:textId="77777777" w:rsidR="00073512" w:rsidRPr="00F340A7" w:rsidRDefault="00073512" w:rsidP="00073512">
      <w:pPr>
        <w:pStyle w:val="00Textogeralbullet"/>
        <w:rPr>
          <w:rFonts w:eastAsia="Arial"/>
        </w:rPr>
      </w:pPr>
      <w:r w:rsidRPr="00F340A7">
        <w:rPr>
          <w:rFonts w:eastAsia="Arial"/>
        </w:rPr>
        <w:t xml:space="preserve">Como forma de avaliação, observe a participação e o envolvimento dos alunos durante a discussão sobre as estratégias para a solução da situação-problema, o registro do cartaz e </w:t>
      </w:r>
      <w:r>
        <w:rPr>
          <w:rFonts w:eastAsia="Arial"/>
        </w:rPr>
        <w:t xml:space="preserve">a resolução das </w:t>
      </w:r>
      <w:r w:rsidRPr="00F340A7">
        <w:rPr>
          <w:rFonts w:eastAsia="Arial"/>
        </w:rPr>
        <w:t>atividades do livro.</w:t>
      </w:r>
    </w:p>
    <w:p w14:paraId="417B34CB" w14:textId="1ED80CA9" w:rsidR="00135C09" w:rsidRDefault="00135C09">
      <w:pPr>
        <w:rPr>
          <w:rFonts w:ascii="Cambria-Bold" w:eastAsia="Arial" w:hAnsi="Cambria-Bold" w:cs="Cambria-Bold"/>
          <w:b/>
          <w:bCs/>
          <w:color w:val="000000"/>
          <w:sz w:val="29"/>
          <w:szCs w:val="29"/>
          <w:lang w:eastAsia="es-ES"/>
        </w:rPr>
      </w:pPr>
      <w:r>
        <w:br w:type="page"/>
      </w:r>
    </w:p>
    <w:p w14:paraId="4C1C27BA" w14:textId="1656E549" w:rsidR="00073512" w:rsidRDefault="00073512" w:rsidP="00073512">
      <w:pPr>
        <w:pStyle w:val="00PESO2"/>
      </w:pPr>
      <w:r w:rsidRPr="004069D9">
        <w:lastRenderedPageBreak/>
        <w:t xml:space="preserve">Aula </w:t>
      </w:r>
      <w:r w:rsidR="00716758">
        <w:t>5</w:t>
      </w:r>
    </w:p>
    <w:p w14:paraId="6F2CE681" w14:textId="77777777" w:rsidR="00073512" w:rsidRPr="004069D9" w:rsidRDefault="00073512" w:rsidP="00073512">
      <w:pPr>
        <w:pStyle w:val="00PESO2"/>
      </w:pPr>
    </w:p>
    <w:p w14:paraId="2893DE32" w14:textId="77777777" w:rsidR="00073512" w:rsidRPr="00F340A7" w:rsidRDefault="00073512" w:rsidP="00073512">
      <w:pPr>
        <w:pStyle w:val="00peso3"/>
      </w:pPr>
      <w:r w:rsidRPr="00F340A7">
        <w:t>Conteúdo específico</w:t>
      </w:r>
    </w:p>
    <w:p w14:paraId="4BBFFD67" w14:textId="07A3546C" w:rsidR="00073512" w:rsidRDefault="00073512" w:rsidP="00073512">
      <w:pPr>
        <w:pStyle w:val="00textosemparagrafo"/>
      </w:pPr>
      <w:r w:rsidRPr="00F340A7">
        <w:t>Comparando frações com o inteiro</w:t>
      </w:r>
    </w:p>
    <w:p w14:paraId="1F693F12" w14:textId="77777777" w:rsidR="00073512" w:rsidRPr="00F340A7" w:rsidRDefault="00073512" w:rsidP="00073512">
      <w:pPr>
        <w:pStyle w:val="00textosemparagrafo"/>
      </w:pPr>
    </w:p>
    <w:p w14:paraId="23A56989" w14:textId="77777777" w:rsidR="00073512" w:rsidRDefault="00073512" w:rsidP="00073512">
      <w:pPr>
        <w:pStyle w:val="00peso3"/>
      </w:pPr>
      <w:r w:rsidRPr="00F340A7">
        <w:t>Recursos didáticos</w:t>
      </w:r>
    </w:p>
    <w:p w14:paraId="1BCE7800" w14:textId="77777777" w:rsidR="00073512" w:rsidRPr="004069D9" w:rsidRDefault="00073512" w:rsidP="00073512">
      <w:pPr>
        <w:pStyle w:val="00Textogeralbullet"/>
      </w:pPr>
      <w:r w:rsidRPr="001F4D77">
        <w:t xml:space="preserve">Páginas 165 a 167 do </w:t>
      </w:r>
      <w:r w:rsidRPr="001F4D77">
        <w:rPr>
          <w:i/>
        </w:rPr>
        <w:t>Livro do estudante</w:t>
      </w:r>
      <w:r w:rsidRPr="00F340A7">
        <w:t>.</w:t>
      </w:r>
    </w:p>
    <w:p w14:paraId="5ADE5990" w14:textId="77777777" w:rsidR="00073512" w:rsidRDefault="00073512" w:rsidP="00073512">
      <w:pPr>
        <w:pStyle w:val="00Textogeralbullet"/>
      </w:pPr>
      <w:r>
        <w:t>Folhas de c</w:t>
      </w:r>
      <w:r w:rsidRPr="00F340A7">
        <w:t>artolina.</w:t>
      </w:r>
    </w:p>
    <w:p w14:paraId="1F1EC0AE" w14:textId="77777777" w:rsidR="00073512" w:rsidRDefault="00073512" w:rsidP="00073512">
      <w:pPr>
        <w:pStyle w:val="00Textogeralbullet"/>
      </w:pPr>
      <w:r w:rsidRPr="00F340A7">
        <w:t>Canetas hidro</w:t>
      </w:r>
      <w:r>
        <w:t>gráficas</w:t>
      </w:r>
      <w:r w:rsidRPr="00F340A7">
        <w:t>.</w:t>
      </w:r>
    </w:p>
    <w:p w14:paraId="79D2A51B" w14:textId="77777777" w:rsidR="00073512" w:rsidRPr="004069D9" w:rsidRDefault="00073512" w:rsidP="00073512">
      <w:pPr>
        <w:pStyle w:val="00Textogeralbullet"/>
      </w:pPr>
      <w:r w:rsidRPr="00F340A7">
        <w:t>Lápis de cor.</w:t>
      </w:r>
    </w:p>
    <w:p w14:paraId="2114EB1B" w14:textId="77777777" w:rsidR="00073512" w:rsidRDefault="00073512" w:rsidP="00073512">
      <w:pPr>
        <w:pStyle w:val="00textosemparagrafo"/>
        <w:rPr>
          <w:rFonts w:eastAsia="Arial"/>
        </w:rPr>
      </w:pPr>
    </w:p>
    <w:p w14:paraId="3A8C2CAC" w14:textId="77777777" w:rsidR="00073512" w:rsidRDefault="00073512" w:rsidP="00073512">
      <w:pPr>
        <w:pStyle w:val="00peso3"/>
      </w:pPr>
      <w:r w:rsidRPr="00F340A7">
        <w:t>Encaminhamento</w:t>
      </w:r>
    </w:p>
    <w:p w14:paraId="2E9A8F5D" w14:textId="1FEA74CD" w:rsidR="00073512" w:rsidRDefault="00073512" w:rsidP="00073512">
      <w:pPr>
        <w:pStyle w:val="00Textogeralbullet"/>
      </w:pPr>
      <w:r w:rsidRPr="00F340A7">
        <w:t xml:space="preserve">Antes de iniciar a aula, </w:t>
      </w:r>
      <w:r>
        <w:t>diga</w:t>
      </w:r>
      <w:r w:rsidRPr="00F340A7">
        <w:t xml:space="preserve"> </w:t>
      </w:r>
      <w:r>
        <w:t>aos</w:t>
      </w:r>
      <w:r w:rsidRPr="00F340A7">
        <w:t xml:space="preserve"> alunos </w:t>
      </w:r>
      <w:r>
        <w:t xml:space="preserve">que vão fazer </w:t>
      </w:r>
      <w:r w:rsidRPr="00F340A7">
        <w:t xml:space="preserve">a representação de </w:t>
      </w:r>
      <w:r w:rsidRPr="00716758">
        <w:t xml:space="preserve">pizzas </w:t>
      </w:r>
      <w:r w:rsidRPr="00F340A7">
        <w:t xml:space="preserve">utilizando a </w:t>
      </w:r>
      <w:r>
        <w:t xml:space="preserve">folha de </w:t>
      </w:r>
      <w:r w:rsidRPr="00F340A7">
        <w:t xml:space="preserve">cartolina, </w:t>
      </w:r>
      <w:r>
        <w:t xml:space="preserve">as </w:t>
      </w:r>
      <w:r w:rsidRPr="00F340A7">
        <w:t xml:space="preserve">canetas </w:t>
      </w:r>
      <w:r>
        <w:t>e os</w:t>
      </w:r>
      <w:r w:rsidRPr="00F340A7">
        <w:t xml:space="preserve"> lápis de cor, pois </w:t>
      </w:r>
      <w:r>
        <w:t>vão</w:t>
      </w:r>
      <w:r w:rsidRPr="00F340A7">
        <w:t xml:space="preserve"> comparar as partes </w:t>
      </w:r>
      <w:r>
        <w:t xml:space="preserve">de um </w:t>
      </w:r>
      <w:r w:rsidRPr="00F340A7">
        <w:t>inteiro</w:t>
      </w:r>
      <w:r>
        <w:t xml:space="preserve"> (ou todo).</w:t>
      </w:r>
      <w:r w:rsidRPr="00F340A7">
        <w:t xml:space="preserve"> </w:t>
      </w:r>
    </w:p>
    <w:p w14:paraId="7A7AA432" w14:textId="1471E76A" w:rsidR="00073512" w:rsidRDefault="00073512" w:rsidP="00073512">
      <w:pPr>
        <w:pStyle w:val="00Textogeralbullet"/>
      </w:pPr>
      <w:r>
        <w:t>Forme grupos de quatro alunos e proponh</w:t>
      </w:r>
      <w:r w:rsidR="001371B2">
        <w:t>a</w:t>
      </w:r>
      <w:r>
        <w:t xml:space="preserve"> que desenhem uma circunferência</w:t>
      </w:r>
      <w:r w:rsidRPr="006C4079">
        <w:t xml:space="preserve"> </w:t>
      </w:r>
      <w:r>
        <w:t xml:space="preserve">em uma cartolina, a mais perfeita possível, para depois recortá-la e representar uma </w:t>
      </w:r>
      <w:r w:rsidRPr="00716758">
        <w:t>pizza</w:t>
      </w:r>
      <w:r w:rsidRPr="00371BBA">
        <w:t xml:space="preserve"> </w:t>
      </w:r>
      <w:r>
        <w:t xml:space="preserve">(o inteiro ou todo). Para traçar a circunferência, podem ser usados objetos cuja base seja circular e possa ser contornada, ou </w:t>
      </w:r>
      <w:r w:rsidRPr="00F340A7">
        <w:t xml:space="preserve">um compasso construído </w:t>
      </w:r>
      <w:r>
        <w:t>na classe.</w:t>
      </w:r>
      <w:r w:rsidRPr="00F340A7">
        <w:t xml:space="preserve"> Se optar </w:t>
      </w:r>
      <w:r>
        <w:t xml:space="preserve">pelo </w:t>
      </w:r>
      <w:r w:rsidRPr="00F340A7">
        <w:t xml:space="preserve">compasso, </w:t>
      </w:r>
      <w:r>
        <w:t xml:space="preserve">oriente os alunos na sua montagem. Eles </w:t>
      </w:r>
      <w:r w:rsidRPr="00F340A7">
        <w:t>deve</w:t>
      </w:r>
      <w:r>
        <w:t>m</w:t>
      </w:r>
      <w:r w:rsidRPr="00F340A7">
        <w:t xml:space="preserve"> amarrar</w:t>
      </w:r>
      <w:r>
        <w:t xml:space="preserve"> um</w:t>
      </w:r>
      <w:r w:rsidRPr="00F340A7">
        <w:t xml:space="preserve"> </w:t>
      </w:r>
      <w:r>
        <w:t>pedaço de</w:t>
      </w:r>
      <w:r w:rsidRPr="00F340A7">
        <w:t xml:space="preserve"> barbante</w:t>
      </w:r>
      <w:r>
        <w:t xml:space="preserve"> de aproximadamente 20</w:t>
      </w:r>
      <w:r w:rsidR="001F4D77">
        <w:t> </w:t>
      </w:r>
      <w:r>
        <w:t xml:space="preserve">cm de comprimento em um lápis. Esses 20 cm de barbante vão representar o raio da circunferência, que poderá ser traçada na cartolina após marcar um ponto no meio para representar </w:t>
      </w:r>
      <w:r w:rsidRPr="00F340A7">
        <w:t>o centro d</w:t>
      </w:r>
      <w:r>
        <w:t>a</w:t>
      </w:r>
      <w:r w:rsidRPr="00F340A7">
        <w:t xml:space="preserve"> </w:t>
      </w:r>
      <w:r>
        <w:t>circunferência. Segurando bem firme a ponta do barbante no centro da circunferência (centro da cartolina), deve-se esticá-lo de modo a posicionar de forma adequada o lápis para traçar a circunferência.</w:t>
      </w:r>
    </w:p>
    <w:p w14:paraId="4DFA01F5" w14:textId="006BBDEB" w:rsidR="00073512" w:rsidRDefault="00073512" w:rsidP="00073512">
      <w:pPr>
        <w:pStyle w:val="00Textogeralbullet"/>
      </w:pPr>
      <w:r w:rsidRPr="00F340A7">
        <w:t xml:space="preserve">Deixe que </w:t>
      </w:r>
      <w:r>
        <w:t>cada grupo escolha o sabor de sua</w:t>
      </w:r>
      <w:r w:rsidRPr="00F340A7">
        <w:t xml:space="preserve"> </w:t>
      </w:r>
      <w:r w:rsidRPr="00D709F8">
        <w:t xml:space="preserve">pizza </w:t>
      </w:r>
      <w:r w:rsidRPr="00F340A7">
        <w:t>e</w:t>
      </w:r>
      <w:r>
        <w:t xml:space="preserve"> peça aos alunos que, finalizada a decoração</w:t>
      </w:r>
      <w:r w:rsidRPr="00F340A7">
        <w:t>, dividam</w:t>
      </w:r>
      <w:r>
        <w:t>-na</w:t>
      </w:r>
      <w:r w:rsidRPr="00F340A7">
        <w:t xml:space="preserve"> em </w:t>
      </w:r>
      <w:r w:rsidR="001F4D77">
        <w:t xml:space="preserve">6 </w:t>
      </w:r>
      <w:r w:rsidRPr="00F340A7">
        <w:t xml:space="preserve">pedaços </w:t>
      </w:r>
      <w:r>
        <w:t>de mesmo tamanho</w:t>
      </w:r>
      <w:r w:rsidRPr="00F340A7">
        <w:t xml:space="preserve">, por meio de dobradura, e marquem as dobras com a régua. </w:t>
      </w:r>
      <w:r>
        <w:t>Inicialmente,</w:t>
      </w:r>
      <w:r w:rsidRPr="00F340A7">
        <w:t xml:space="preserve"> </w:t>
      </w:r>
      <w:r>
        <w:t>eles devem dobrar</w:t>
      </w:r>
      <w:r w:rsidRPr="00F340A7">
        <w:t xml:space="preserve"> </w:t>
      </w:r>
      <w:r w:rsidR="00D709F8">
        <w:t>o</w:t>
      </w:r>
      <w:r>
        <w:t xml:space="preserve"> modelo de</w:t>
      </w:r>
      <w:r w:rsidRPr="00F340A7">
        <w:t xml:space="preserve"> círculo ao meio,</w:t>
      </w:r>
      <w:r>
        <w:t xml:space="preserve"> e,</w:t>
      </w:r>
      <w:r w:rsidRPr="00F340A7">
        <w:t xml:space="preserve"> em seguida</w:t>
      </w:r>
      <w:r>
        <w:t>,</w:t>
      </w:r>
      <w:r w:rsidRPr="00F340A7">
        <w:t xml:space="preserve"> sobrepo</w:t>
      </w:r>
      <w:r>
        <w:t>r</w:t>
      </w:r>
      <w:r w:rsidRPr="00F340A7">
        <w:t xml:space="preserve"> duas partes do semicírculo, para obter três marcações</w:t>
      </w:r>
      <w:r>
        <w:t xml:space="preserve">; a seguir, devem abrir o </w:t>
      </w:r>
      <w:r w:rsidRPr="00F340A7">
        <w:t>círculo</w:t>
      </w:r>
      <w:r>
        <w:t>,</w:t>
      </w:r>
      <w:r w:rsidRPr="00F340A7">
        <w:t xml:space="preserve"> </w:t>
      </w:r>
      <w:r>
        <w:t>que</w:t>
      </w:r>
      <w:r w:rsidRPr="00F340A7">
        <w:t xml:space="preserve"> estará dividido em </w:t>
      </w:r>
      <w:r w:rsidR="001F4D77">
        <w:t>6</w:t>
      </w:r>
      <w:r w:rsidRPr="00F340A7">
        <w:t xml:space="preserve"> partes iguais. Se julgar oportuno</w:t>
      </w:r>
      <w:r>
        <w:t>,</w:t>
      </w:r>
      <w:r w:rsidRPr="00F340A7">
        <w:t xml:space="preserve"> solicite que deixem mais uma</w:t>
      </w:r>
      <w:r w:rsidRPr="00D709F8">
        <w:t xml:space="preserve"> pizza</w:t>
      </w:r>
      <w:r w:rsidRPr="000C7FEA">
        <w:t xml:space="preserve"> </w:t>
      </w:r>
      <w:r w:rsidRPr="00F340A7">
        <w:t>preparada para a aula seguinte, porém sem dividi-la.</w:t>
      </w:r>
    </w:p>
    <w:p w14:paraId="0B29EE25" w14:textId="2A619B10" w:rsidR="00073512" w:rsidRDefault="00073512" w:rsidP="00073512">
      <w:pPr>
        <w:pStyle w:val="00Textogeralbullet"/>
      </w:pPr>
      <w:r w:rsidRPr="00F340A7">
        <w:t xml:space="preserve">Proponha </w:t>
      </w:r>
      <w:r>
        <w:t>a leitura da seção</w:t>
      </w:r>
      <w:r w:rsidRPr="00F340A7">
        <w:t xml:space="preserve"> </w:t>
      </w:r>
      <w:r>
        <w:t>“</w:t>
      </w:r>
      <w:r w:rsidRPr="001F4D77">
        <w:t>Aprendendo” das páginas 165 e 166</w:t>
      </w:r>
      <w:r w:rsidRPr="00F340A7">
        <w:t xml:space="preserve"> </w:t>
      </w:r>
      <w:r>
        <w:t xml:space="preserve">e a resolução das atividades </w:t>
      </w:r>
      <w:r w:rsidRPr="00F340A7">
        <w:t xml:space="preserve">(leia mais informações nas </w:t>
      </w:r>
      <w:r w:rsidRPr="001F4D77">
        <w:t xml:space="preserve">páginas 165 e 166 do </w:t>
      </w:r>
      <w:r w:rsidRPr="001F4D77">
        <w:rPr>
          <w:i/>
        </w:rPr>
        <w:t>Manual</w:t>
      </w:r>
      <w:r w:rsidRPr="00F340A7">
        <w:rPr>
          <w:i/>
        </w:rPr>
        <w:t xml:space="preserve"> do </w:t>
      </w:r>
      <w:r>
        <w:rPr>
          <w:i/>
        </w:rPr>
        <w:t>p</w:t>
      </w:r>
      <w:r w:rsidRPr="00F340A7">
        <w:rPr>
          <w:i/>
        </w:rPr>
        <w:t xml:space="preserve">rofessor </w:t>
      </w:r>
      <w:r w:rsidRPr="000C7FEA">
        <w:t>impresso)</w:t>
      </w:r>
      <w:r>
        <w:t>.</w:t>
      </w:r>
      <w:r w:rsidRPr="00F340A7">
        <w:t xml:space="preserve"> Solicite </w:t>
      </w:r>
      <w:r>
        <w:t xml:space="preserve">aos alunos </w:t>
      </w:r>
      <w:r w:rsidRPr="00F340A7">
        <w:t xml:space="preserve">que </w:t>
      </w:r>
      <w:r>
        <w:t xml:space="preserve">representem </w:t>
      </w:r>
      <w:r w:rsidRPr="00F340A7">
        <w:t xml:space="preserve">com suas </w:t>
      </w:r>
      <w:r w:rsidRPr="00D709F8">
        <w:t xml:space="preserve">pizzas </w:t>
      </w:r>
      <w:r w:rsidRPr="00F340A7">
        <w:t>o que está sendo pedido na</w:t>
      </w:r>
      <w:r>
        <w:t>s</w:t>
      </w:r>
      <w:r w:rsidRPr="00F340A7">
        <w:t xml:space="preserve"> atividade</w:t>
      </w:r>
      <w:r>
        <w:t>s</w:t>
      </w:r>
      <w:r w:rsidRPr="00F340A7">
        <w:t xml:space="preserve">. </w:t>
      </w:r>
    </w:p>
    <w:p w14:paraId="62A1C89F" w14:textId="7E654CE7" w:rsidR="00135C09" w:rsidRDefault="00073512" w:rsidP="00073512">
      <w:pPr>
        <w:pStyle w:val="00Textogeralbullet"/>
      </w:pPr>
      <w:r w:rsidRPr="00F340A7">
        <w:t xml:space="preserve">Caso não tenha acesso à Coleção, faça questionamentos </w:t>
      </w:r>
      <w:r>
        <w:t>para que</w:t>
      </w:r>
      <w:r w:rsidRPr="00F340A7">
        <w:t xml:space="preserve"> os alunos compar</w:t>
      </w:r>
      <w:r>
        <w:t>em</w:t>
      </w:r>
      <w:r w:rsidRPr="00F340A7">
        <w:t xml:space="preserve"> as frações </w:t>
      </w:r>
      <w:r>
        <w:t xml:space="preserve">da </w:t>
      </w:r>
      <w:r w:rsidRPr="00D709F8">
        <w:t xml:space="preserve">pizza </w:t>
      </w:r>
      <w:r w:rsidRPr="00F340A7">
        <w:t xml:space="preserve">com a </w:t>
      </w:r>
      <w:r w:rsidRPr="00D709F8">
        <w:t xml:space="preserve">pizza </w:t>
      </w:r>
      <w:r w:rsidRPr="00F340A7">
        <w:t>inteira</w:t>
      </w:r>
      <w:r>
        <w:t>. Exemplo</w:t>
      </w:r>
      <w:r w:rsidRPr="00F340A7">
        <w:t xml:space="preserve">: “Três crianças estão comendo uma </w:t>
      </w:r>
      <w:r w:rsidRPr="00066973">
        <w:t xml:space="preserve">pizza </w:t>
      </w:r>
      <w:r w:rsidRPr="00F340A7">
        <w:t xml:space="preserve">que foi dividida em 6 pedaços </w:t>
      </w:r>
      <w:r>
        <w:t>de mesmo tamanho.</w:t>
      </w:r>
      <w:r w:rsidRPr="00F340A7">
        <w:t xml:space="preserve"> Elas já comeram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F340A7">
        <w:t xml:space="preserve">. Quantos pedaços sobraram dessa </w:t>
      </w:r>
      <w:r w:rsidRPr="00066973">
        <w:t>pizza</w:t>
      </w:r>
      <w:r w:rsidRPr="00F340A7">
        <w:t>?</w:t>
      </w:r>
    </w:p>
    <w:p w14:paraId="0F442DAF" w14:textId="77777777" w:rsidR="00135C09" w:rsidRDefault="00135C09">
      <w:pPr>
        <w:rPr>
          <w:rFonts w:ascii="Tahoma" w:eastAsiaTheme="minorEastAsia" w:hAnsi="Tahoma" w:cs="Tahoma"/>
          <w:color w:val="000000"/>
          <w:spacing w:val="-2"/>
          <w:sz w:val="22"/>
          <w:szCs w:val="22"/>
          <w:lang w:eastAsia="es-ES"/>
        </w:rPr>
      </w:pPr>
      <w:r>
        <w:br w:type="page"/>
      </w:r>
    </w:p>
    <w:p w14:paraId="0608E1A2" w14:textId="1456AA8D" w:rsidR="00073512" w:rsidRDefault="00073512" w:rsidP="00073512">
      <w:pPr>
        <w:pStyle w:val="00Textogeralbullet"/>
      </w:pPr>
      <w:r>
        <w:lastRenderedPageBreak/>
        <w:t>Proponha aos alunos que</w:t>
      </w:r>
      <w:r w:rsidR="00066973">
        <w:t xml:space="preserve"> façam</w:t>
      </w:r>
      <w:r w:rsidRPr="00F340A7">
        <w:t xml:space="preserve"> as </w:t>
      </w:r>
      <w:r w:rsidRPr="001F4D77">
        <w:t>atividades das páginas 166 e 167</w:t>
      </w:r>
      <w:r w:rsidRPr="00F340A7">
        <w:t xml:space="preserve"> (leia mais informações nas </w:t>
      </w:r>
      <w:r w:rsidRPr="001F4D77">
        <w:t xml:space="preserve">páginas 166 </w:t>
      </w:r>
      <w:r w:rsidR="001F4D77">
        <w:t>e</w:t>
      </w:r>
      <w:r w:rsidRPr="001F4D77">
        <w:t xml:space="preserve"> 167 do </w:t>
      </w:r>
      <w:r w:rsidRPr="001F4D77">
        <w:rPr>
          <w:i/>
        </w:rPr>
        <w:t>Manual</w:t>
      </w:r>
      <w:r w:rsidRPr="00F340A7">
        <w:rPr>
          <w:i/>
        </w:rPr>
        <w:t xml:space="preserve"> do </w:t>
      </w:r>
      <w:r>
        <w:rPr>
          <w:i/>
        </w:rPr>
        <w:t>p</w:t>
      </w:r>
      <w:r w:rsidRPr="00F340A7">
        <w:rPr>
          <w:i/>
        </w:rPr>
        <w:t xml:space="preserve">rofessor </w:t>
      </w:r>
      <w:r w:rsidRPr="0095065D">
        <w:t>impresso</w:t>
      </w:r>
      <w:r w:rsidRPr="00F340A7">
        <w:t xml:space="preserve">). </w:t>
      </w:r>
    </w:p>
    <w:p w14:paraId="1DC4C185" w14:textId="01B5AC33" w:rsidR="00073512" w:rsidRDefault="00073512" w:rsidP="00073512">
      <w:pPr>
        <w:pStyle w:val="00Textogeralbullet"/>
      </w:pPr>
      <w:r w:rsidRPr="00F340A7">
        <w:t>Caso não tenha acesso à Coleção, proponha outras situações envolvendo frações</w:t>
      </w:r>
      <w:r>
        <w:t xml:space="preserve">, como a representação de algumas </w:t>
      </w:r>
      <w:r w:rsidR="00DE34E9">
        <w:t xml:space="preserve">por meio de desenhos e </w:t>
      </w:r>
      <w:r>
        <w:t xml:space="preserve">na reta numérica. </w:t>
      </w:r>
    </w:p>
    <w:p w14:paraId="2040D19A" w14:textId="20900161" w:rsidR="00073512" w:rsidRPr="00F340A7" w:rsidRDefault="00073512" w:rsidP="00073512">
      <w:pPr>
        <w:pStyle w:val="00Textogeralbullet"/>
      </w:pPr>
      <w:r w:rsidRPr="00F340A7">
        <w:t xml:space="preserve">Como forma de avaliação, observe a participação e o envolvimento dos alunos durante a confecção das </w:t>
      </w:r>
      <w:r w:rsidRPr="00DE34E9">
        <w:t>pizzas</w:t>
      </w:r>
      <w:r w:rsidRPr="0095065D">
        <w:t xml:space="preserve"> </w:t>
      </w:r>
      <w:r>
        <w:t>de cartolina</w:t>
      </w:r>
      <w:r w:rsidRPr="00F340A7">
        <w:t xml:space="preserve">, </w:t>
      </w:r>
      <w:r>
        <w:t xml:space="preserve">confira se eles </w:t>
      </w:r>
      <w:r w:rsidRPr="00F340A7">
        <w:t>percebem que</w:t>
      </w:r>
      <w:r w:rsidR="00DE34E9">
        <w:t>,</w:t>
      </w:r>
      <w:r w:rsidRPr="00F340A7">
        <w:t xml:space="preserve"> </w:t>
      </w:r>
      <w:r>
        <w:t>para obter</w:t>
      </w:r>
      <w:r w:rsidRPr="00F340A7">
        <w:t xml:space="preserve"> frações </w:t>
      </w:r>
      <w:r>
        <w:t>de um todo</w:t>
      </w:r>
      <w:r w:rsidR="00DE34E9">
        <w:t>,</w:t>
      </w:r>
      <w:r>
        <w:t xml:space="preserve"> </w:t>
      </w:r>
      <w:r w:rsidR="00DE34E9">
        <w:t>este</w:t>
      </w:r>
      <w:r>
        <w:t xml:space="preserve"> deve ser dividido em pa</w:t>
      </w:r>
      <w:r w:rsidRPr="00F340A7">
        <w:t xml:space="preserve">rtes iguais </w:t>
      </w:r>
      <w:r>
        <w:t xml:space="preserve">e </w:t>
      </w:r>
      <w:r w:rsidRPr="00F340A7">
        <w:t xml:space="preserve">se conseguem </w:t>
      </w:r>
      <w:r>
        <w:t>responder</w:t>
      </w:r>
      <w:r w:rsidRPr="00F340A7">
        <w:t xml:space="preserve"> </w:t>
      </w:r>
      <w:r>
        <w:t>a</w:t>
      </w:r>
      <w:r w:rsidRPr="00F340A7">
        <w:t>os questionamentos utilizando material concreto</w:t>
      </w:r>
      <w:r>
        <w:t>. V</w:t>
      </w:r>
      <w:r w:rsidRPr="00F340A7">
        <w:t>iste as atividades registradas.</w:t>
      </w:r>
    </w:p>
    <w:p w14:paraId="27CA483C" w14:textId="77777777" w:rsidR="00135C09" w:rsidRDefault="00135C09">
      <w:pPr>
        <w:rPr>
          <w:rFonts w:ascii="Cambria-Bold" w:eastAsia="Arial" w:hAnsi="Cambria-Bold" w:cs="Cambria-Bold"/>
          <w:b/>
          <w:bCs/>
          <w:color w:val="000000"/>
          <w:sz w:val="29"/>
          <w:szCs w:val="29"/>
          <w:lang w:eastAsia="es-ES"/>
        </w:rPr>
      </w:pPr>
      <w:r>
        <w:br w:type="page"/>
      </w:r>
    </w:p>
    <w:p w14:paraId="65050BD1" w14:textId="7CCAE3F4" w:rsidR="00073512" w:rsidRDefault="00135C09" w:rsidP="00073512">
      <w:pPr>
        <w:pStyle w:val="00PESO2"/>
      </w:pPr>
      <w:r>
        <w:lastRenderedPageBreak/>
        <w:t>A</w:t>
      </w:r>
      <w:r w:rsidR="00073512" w:rsidRPr="00D0601E">
        <w:t xml:space="preserve">ula </w:t>
      </w:r>
      <w:r w:rsidR="00066973">
        <w:t>6</w:t>
      </w:r>
    </w:p>
    <w:p w14:paraId="0DA33076" w14:textId="77777777" w:rsidR="00073512" w:rsidRPr="00D0601E" w:rsidRDefault="00073512" w:rsidP="00073512">
      <w:pPr>
        <w:pStyle w:val="00PESO2"/>
        <w:rPr>
          <w:rFonts w:eastAsia="Times New Roman"/>
        </w:rPr>
      </w:pPr>
    </w:p>
    <w:p w14:paraId="4886E90C" w14:textId="77777777" w:rsidR="00073512" w:rsidRPr="00F340A7" w:rsidRDefault="00073512" w:rsidP="00073512">
      <w:pPr>
        <w:pStyle w:val="00peso3"/>
        <w:rPr>
          <w:rFonts w:eastAsia="Times New Roman"/>
        </w:rPr>
      </w:pPr>
      <w:r w:rsidRPr="00F340A7">
        <w:t>Conteúdo específico</w:t>
      </w:r>
    </w:p>
    <w:p w14:paraId="7AA74474" w14:textId="40EE2FBF" w:rsidR="00073512" w:rsidRDefault="00073512" w:rsidP="00073512">
      <w:pPr>
        <w:pStyle w:val="00textosemparagrafo"/>
      </w:pPr>
      <w:r w:rsidRPr="00F340A7">
        <w:t>Número misto</w:t>
      </w:r>
    </w:p>
    <w:p w14:paraId="7DFA00D6" w14:textId="77777777" w:rsidR="00073512" w:rsidRPr="00F340A7" w:rsidRDefault="00073512" w:rsidP="00073512">
      <w:pPr>
        <w:pStyle w:val="00textosemparagrafo"/>
        <w:rPr>
          <w:rFonts w:eastAsia="Times New Roman"/>
        </w:rPr>
      </w:pPr>
    </w:p>
    <w:p w14:paraId="7AFF04C1" w14:textId="77777777" w:rsidR="00073512" w:rsidRDefault="00073512" w:rsidP="00073512">
      <w:pPr>
        <w:pStyle w:val="00peso3"/>
        <w:rPr>
          <w:rFonts w:eastAsia="Times New Roman"/>
        </w:rPr>
      </w:pPr>
      <w:r w:rsidRPr="00F340A7">
        <w:t>Recursos didáticos</w:t>
      </w:r>
    </w:p>
    <w:p w14:paraId="2466596D" w14:textId="77777777" w:rsidR="00073512" w:rsidRDefault="00073512" w:rsidP="00073512">
      <w:pPr>
        <w:pStyle w:val="00Textogeralbullet"/>
        <w:rPr>
          <w:rFonts w:eastAsia="Times New Roman"/>
        </w:rPr>
      </w:pPr>
      <w:r w:rsidRPr="001F4D77">
        <w:t xml:space="preserve">Páginas 168 e 169 </w:t>
      </w:r>
      <w:r w:rsidRPr="001F4D77">
        <w:rPr>
          <w:i/>
        </w:rPr>
        <w:t>Livro do estudante</w:t>
      </w:r>
      <w:r w:rsidRPr="00F340A7">
        <w:t>.</w:t>
      </w:r>
    </w:p>
    <w:p w14:paraId="05816113" w14:textId="02D5C126" w:rsidR="00073512" w:rsidRPr="00164BF4" w:rsidRDefault="00073512" w:rsidP="00073512">
      <w:pPr>
        <w:pStyle w:val="00Textogeralbullet"/>
        <w:rPr>
          <w:rFonts w:eastAsia="Times New Roman"/>
        </w:rPr>
      </w:pPr>
      <w:r>
        <w:t xml:space="preserve">Círculos de cartolina representando </w:t>
      </w:r>
      <w:r w:rsidRPr="00227D86">
        <w:t>pizzas,</w:t>
      </w:r>
      <w:r w:rsidRPr="00F340A7">
        <w:t xml:space="preserve"> preparad</w:t>
      </w:r>
      <w:r>
        <w:t>o</w:t>
      </w:r>
      <w:r w:rsidRPr="00F340A7">
        <w:t>s previamente</w:t>
      </w:r>
      <w:r>
        <w:t xml:space="preserve"> (u</w:t>
      </w:r>
      <w:r w:rsidRPr="00F340A7">
        <w:t>m para cada grupo de quatro alunos</w:t>
      </w:r>
      <w:r>
        <w:t>)</w:t>
      </w:r>
      <w:r w:rsidRPr="00F340A7">
        <w:t>.</w:t>
      </w:r>
    </w:p>
    <w:p w14:paraId="4F75CB67" w14:textId="77777777" w:rsidR="00073512" w:rsidRPr="00363474" w:rsidRDefault="00073512" w:rsidP="00073512">
      <w:pPr>
        <w:pStyle w:val="00textosemparagrafo"/>
        <w:rPr>
          <w:rFonts w:eastAsia="Times New Roman"/>
        </w:rPr>
      </w:pPr>
    </w:p>
    <w:p w14:paraId="7508FC6A" w14:textId="77777777" w:rsidR="00073512" w:rsidRDefault="00073512" w:rsidP="00073512">
      <w:pPr>
        <w:pStyle w:val="00peso3"/>
        <w:rPr>
          <w:rFonts w:eastAsia="Times New Roman"/>
        </w:rPr>
      </w:pPr>
      <w:r w:rsidRPr="00F340A7">
        <w:t>Encaminhamento</w:t>
      </w:r>
    </w:p>
    <w:p w14:paraId="74C87214" w14:textId="77777777" w:rsidR="00073512" w:rsidRDefault="00073512" w:rsidP="00073512">
      <w:pPr>
        <w:pStyle w:val="00Textogeralbullet"/>
        <w:rPr>
          <w:rFonts w:eastAsia="Times New Roman"/>
        </w:rPr>
      </w:pPr>
      <w:r>
        <w:t>Informe aos alunos que eles</w:t>
      </w:r>
      <w:r w:rsidRPr="00F340A7">
        <w:t xml:space="preserve"> </w:t>
      </w:r>
      <w:r>
        <w:t>v</w:t>
      </w:r>
      <w:r w:rsidRPr="00F340A7">
        <w:t xml:space="preserve">ão aprender uma nova maneira de representar numericamente as frações com numeradores maiores que os denominadores, os </w:t>
      </w:r>
      <w:r>
        <w:t xml:space="preserve">chamados </w:t>
      </w:r>
      <w:r w:rsidRPr="00F340A7">
        <w:t>números mistos. Informe que es</w:t>
      </w:r>
      <w:r>
        <w:t>s</w:t>
      </w:r>
      <w:r w:rsidRPr="00F340A7">
        <w:t>es números são comuns em receitas, medidas de diâmetro de canos, medidas de parafusos</w:t>
      </w:r>
      <w:r>
        <w:t>, entre outros.</w:t>
      </w:r>
    </w:p>
    <w:p w14:paraId="48CD67F8" w14:textId="750B45EB" w:rsidR="00073512" w:rsidRDefault="00073512" w:rsidP="00073512">
      <w:pPr>
        <w:pStyle w:val="00Textogeralbullet"/>
      </w:pPr>
      <w:r w:rsidRPr="00F340A7">
        <w:t>Proponha</w:t>
      </w:r>
      <w:r>
        <w:t>-lhes</w:t>
      </w:r>
      <w:r w:rsidRPr="00F340A7">
        <w:t xml:space="preserve"> </w:t>
      </w:r>
      <w:r>
        <w:t>que respondam a</w:t>
      </w:r>
      <w:r w:rsidRPr="00F340A7">
        <w:t xml:space="preserve">o questionamento </w:t>
      </w:r>
      <w:r>
        <w:t>da seção</w:t>
      </w:r>
      <w:r w:rsidRPr="00E214D8">
        <w:t xml:space="preserve"> </w:t>
      </w:r>
      <w:r>
        <w:t>“</w:t>
      </w:r>
      <w:r w:rsidRPr="001F4D77">
        <w:t>Aprendendo” da página 168</w:t>
      </w:r>
      <w:r>
        <w:t xml:space="preserve"> (</w:t>
      </w:r>
      <w:r w:rsidRPr="00F340A7">
        <w:t xml:space="preserve">leia mais informações na </w:t>
      </w:r>
      <w:r w:rsidRPr="001F4D77">
        <w:t xml:space="preserve">página 168 do </w:t>
      </w:r>
      <w:r w:rsidRPr="001F4D77">
        <w:rPr>
          <w:i/>
        </w:rPr>
        <w:t>Manual</w:t>
      </w:r>
      <w:r w:rsidRPr="00F340A7">
        <w:rPr>
          <w:i/>
        </w:rPr>
        <w:t xml:space="preserve"> do </w:t>
      </w:r>
      <w:r>
        <w:rPr>
          <w:i/>
        </w:rPr>
        <w:t>p</w:t>
      </w:r>
      <w:r w:rsidRPr="00F340A7">
        <w:rPr>
          <w:i/>
        </w:rPr>
        <w:t>rofessor</w:t>
      </w:r>
      <w:r w:rsidRPr="00E214D8">
        <w:t xml:space="preserve"> impresso</w:t>
      </w:r>
      <w:r w:rsidRPr="00F340A7">
        <w:t xml:space="preserve">). </w:t>
      </w:r>
    </w:p>
    <w:p w14:paraId="0B1A74EE" w14:textId="77777777" w:rsidR="00073512" w:rsidRDefault="00073512" w:rsidP="00073512">
      <w:pPr>
        <w:pStyle w:val="00Textogeralbullet"/>
        <w:rPr>
          <w:rFonts w:eastAsia="Times New Roman"/>
        </w:rPr>
      </w:pPr>
      <w:r w:rsidRPr="00F340A7">
        <w:t xml:space="preserve">Caso não tenha acesso à Coleção, explique aos alunos </w:t>
      </w:r>
      <w:r>
        <w:t xml:space="preserve">o que é número misto </w:t>
      </w:r>
      <w:r w:rsidRPr="00F340A7">
        <w:t>a partir de uma situação-problema</w:t>
      </w:r>
      <w:r>
        <w:t>, por exemplo: “Em uma receita de bolo, deve-se usar 3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xícaras de farinha de trigo e 2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xícaras de açúcar. Como podemos medir essas quantidades de farinha e de açúcar?”.</w:t>
      </w:r>
    </w:p>
    <w:p w14:paraId="11048E27" w14:textId="1E5CB580" w:rsidR="00073512" w:rsidRDefault="00073512" w:rsidP="00073512">
      <w:pPr>
        <w:pStyle w:val="00Textogeralbullet"/>
        <w:rPr>
          <w:rFonts w:eastAsia="Times New Roman"/>
        </w:rPr>
      </w:pPr>
      <w:r>
        <w:t>Se</w:t>
      </w:r>
      <w:r w:rsidRPr="00F340A7">
        <w:t xml:space="preserve"> julgar oportuno, </w:t>
      </w:r>
      <w:r>
        <w:t>apresente</w:t>
      </w:r>
      <w:r w:rsidRPr="00F340A7">
        <w:t xml:space="preserve"> uma situação </w:t>
      </w:r>
      <w:r>
        <w:t>que</w:t>
      </w:r>
      <w:r w:rsidRPr="00F340A7">
        <w:t xml:space="preserve"> os alunos possam resolv</w:t>
      </w:r>
      <w:r>
        <w:t>er utilizando</w:t>
      </w:r>
      <w:r w:rsidRPr="00F340A7">
        <w:t xml:space="preserve"> materiais manipuláveis. Organize-os em grupo</w:t>
      </w:r>
      <w:r>
        <w:t>s</w:t>
      </w:r>
      <w:r w:rsidRPr="00F340A7">
        <w:t xml:space="preserve"> </w:t>
      </w:r>
      <w:r>
        <w:t>de</w:t>
      </w:r>
      <w:r w:rsidRPr="00F340A7">
        <w:t xml:space="preserve"> quatro alunos e distribua os </w:t>
      </w:r>
      <w:r w:rsidR="00227D86">
        <w:t>modelos</w:t>
      </w:r>
      <w:r w:rsidRPr="00F340A7">
        <w:t xml:space="preserve"> de</w:t>
      </w:r>
      <w:r w:rsidRPr="00A4254F">
        <w:t xml:space="preserve"> </w:t>
      </w:r>
      <w:r w:rsidRPr="00227D86">
        <w:t xml:space="preserve">pizzas </w:t>
      </w:r>
      <w:r w:rsidRPr="00F340A7">
        <w:t xml:space="preserve">que </w:t>
      </w:r>
      <w:r>
        <w:t xml:space="preserve">foram feitos </w:t>
      </w:r>
      <w:r w:rsidRPr="00F340A7">
        <w:t>na aula anterior e mais um modelo de</w:t>
      </w:r>
      <w:r w:rsidRPr="00A4254F">
        <w:t xml:space="preserve"> </w:t>
      </w:r>
      <w:r w:rsidRPr="00227D86">
        <w:t xml:space="preserve">pizza </w:t>
      </w:r>
      <w:r w:rsidRPr="00F340A7">
        <w:t>preparado previamente. Peça</w:t>
      </w:r>
      <w:r>
        <w:t>-lhes</w:t>
      </w:r>
      <w:r w:rsidRPr="00F340A7">
        <w:t xml:space="preserve"> que as dividam em 8 pedaços e proponha a seguinte situação: “João comprou muitas</w:t>
      </w:r>
      <w:r w:rsidRPr="00A4254F">
        <w:t xml:space="preserve"> </w:t>
      </w:r>
      <w:r w:rsidRPr="00227D86">
        <w:t xml:space="preserve">pizzas </w:t>
      </w:r>
      <w:r w:rsidRPr="00F340A7">
        <w:t xml:space="preserve">para seu aniversário e sobraram 5. Ele resolveu dividi-las igualmente entre ele e seus três amigos que ainda estavam </w:t>
      </w:r>
      <w:r>
        <w:t>na</w:t>
      </w:r>
      <w:r w:rsidRPr="00F340A7">
        <w:t xml:space="preserve"> festa</w:t>
      </w:r>
      <w:r>
        <w:t xml:space="preserve"> para que eles as levassem para casa.</w:t>
      </w:r>
      <w:r w:rsidRPr="00F340A7">
        <w:t xml:space="preserve"> Quantos pedaços cada um recebeu? Represente essa quantidade </w:t>
      </w:r>
      <w:r>
        <w:t>usando</w:t>
      </w:r>
      <w:r w:rsidRPr="00F340A7">
        <w:t xml:space="preserve"> fração”</w:t>
      </w:r>
      <w:r>
        <w:t>.</w:t>
      </w:r>
      <w:r w:rsidRPr="00F340A7">
        <w:t xml:space="preserve"> </w:t>
      </w:r>
      <w:r>
        <w:t>E</w:t>
      </w:r>
      <w:r w:rsidRPr="00F340A7">
        <w:t>spera-se que</w:t>
      </w:r>
      <w:r>
        <w:t>,</w:t>
      </w:r>
      <w:r w:rsidRPr="00F340A7">
        <w:t xml:space="preserve"> ao manipular as </w:t>
      </w:r>
      <w:r w:rsidRPr="00227D86">
        <w:t>pizzas,</w:t>
      </w:r>
      <w:r>
        <w:t xml:space="preserve"> os alunos</w:t>
      </w:r>
      <w:r w:rsidRPr="00F340A7">
        <w:t xml:space="preserve"> percebam que cada um recebeu 10 pedaços de </w:t>
      </w:r>
      <w:r w:rsidRPr="00227D86">
        <w:t>pizza,</w:t>
      </w:r>
      <w:r w:rsidRPr="00F340A7">
        <w:t xml:space="preserve"> ou seja, dez oitavos. Em seguida, questione</w:t>
      </w:r>
      <w:r>
        <w:t>:</w:t>
      </w:r>
      <w:r w:rsidRPr="00F340A7">
        <w:t xml:space="preserve"> “É possível dizer que a quantidade de pedaços que </w:t>
      </w:r>
      <w:r>
        <w:t xml:space="preserve">cada </w:t>
      </w:r>
      <w:r w:rsidR="00B80207">
        <w:t xml:space="preserve">um </w:t>
      </w:r>
      <w:r>
        <w:t xml:space="preserve">recebeu </w:t>
      </w:r>
      <w:r w:rsidRPr="00F340A7">
        <w:t>formou uma</w:t>
      </w:r>
      <w:r w:rsidRPr="009A4E54">
        <w:t xml:space="preserve"> </w:t>
      </w:r>
      <w:r w:rsidRPr="00227D86">
        <w:t xml:space="preserve">pizza </w:t>
      </w:r>
      <w:r w:rsidRPr="00F340A7">
        <w:t>inteira? Represente utilizando número misto”. Espera-se que</w:t>
      </w:r>
      <w:r>
        <w:t xml:space="preserve"> eles</w:t>
      </w:r>
      <w:r w:rsidRPr="00F340A7">
        <w:t xml:space="preserve"> encontrem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>.</w:t>
      </w:r>
    </w:p>
    <w:p w14:paraId="76CE30C7" w14:textId="40BEC127" w:rsidR="00073512" w:rsidRDefault="00073512" w:rsidP="00073512">
      <w:pPr>
        <w:pStyle w:val="00Textogeralbullet"/>
      </w:pPr>
      <w:r>
        <w:t>Peça aos alunos que façam</w:t>
      </w:r>
      <w:r w:rsidRPr="00F340A7">
        <w:t xml:space="preserve"> as </w:t>
      </w:r>
      <w:r w:rsidRPr="001F4D77">
        <w:t>atividades da página 169</w:t>
      </w:r>
      <w:r w:rsidRPr="00F340A7">
        <w:t xml:space="preserve"> (leia mais informações </w:t>
      </w:r>
      <w:r w:rsidRPr="001F4D77">
        <w:t xml:space="preserve">na página 169 do </w:t>
      </w:r>
      <w:r w:rsidRPr="001F4D77">
        <w:rPr>
          <w:i/>
        </w:rPr>
        <w:t>Manual</w:t>
      </w:r>
      <w:r w:rsidRPr="00F340A7">
        <w:rPr>
          <w:i/>
        </w:rPr>
        <w:t xml:space="preserve"> do </w:t>
      </w:r>
      <w:r>
        <w:rPr>
          <w:i/>
        </w:rPr>
        <w:t>p</w:t>
      </w:r>
      <w:r w:rsidRPr="00F340A7">
        <w:rPr>
          <w:i/>
        </w:rPr>
        <w:t xml:space="preserve">rofessor </w:t>
      </w:r>
      <w:r w:rsidRPr="009A4E54">
        <w:t>impresso</w:t>
      </w:r>
      <w:r w:rsidRPr="00F340A7">
        <w:t xml:space="preserve">). </w:t>
      </w:r>
    </w:p>
    <w:p w14:paraId="5F322E7D" w14:textId="77777777" w:rsidR="00073512" w:rsidRDefault="00073512" w:rsidP="00073512">
      <w:pPr>
        <w:pStyle w:val="00Textogeralbullet"/>
        <w:rPr>
          <w:rFonts w:eastAsia="Times New Roman"/>
        </w:rPr>
      </w:pPr>
      <w:r w:rsidRPr="00F340A7">
        <w:t>Caso não tenha acesso à Coleção, proponha outras situações que envolvam números mistos.</w:t>
      </w:r>
    </w:p>
    <w:p w14:paraId="232E5657" w14:textId="05C3F66C" w:rsidR="00073512" w:rsidRPr="00764638" w:rsidRDefault="00073512" w:rsidP="00073512">
      <w:pPr>
        <w:pStyle w:val="00Textogeralbullet"/>
        <w:rPr>
          <w:rFonts w:eastAsia="Times New Roman"/>
        </w:rPr>
      </w:pPr>
      <w:r w:rsidRPr="00F340A7">
        <w:t>Como forma de avaliação, observe o envolvimento dos alunos e aproveite para analisar os questionamentos feitos durante a</w:t>
      </w:r>
      <w:r w:rsidR="0070022B">
        <w:t>s</w:t>
      </w:r>
      <w:r w:rsidRPr="00F340A7">
        <w:t xml:space="preserve"> atividade</w:t>
      </w:r>
      <w:r w:rsidR="0070022B">
        <w:t>s</w:t>
      </w:r>
      <w:r w:rsidRPr="00F340A7">
        <w:t>, verificando o que compreenderam sobre número misto. V</w:t>
      </w:r>
      <w:r w:rsidR="0070022B">
        <w:t>ist</w:t>
      </w:r>
      <w:r w:rsidRPr="00F340A7">
        <w:t xml:space="preserve">e as atividades registradas no livro. </w:t>
      </w:r>
    </w:p>
    <w:p w14:paraId="1D93EBF5" w14:textId="0E97FC9B" w:rsidR="00135C09" w:rsidRDefault="00135C09">
      <w:pPr>
        <w:rPr>
          <w:rFonts w:ascii="Cambria-Bold" w:eastAsia="Arial" w:hAnsi="Cambria-Bold" w:cs="Cambria-Bold"/>
          <w:b/>
          <w:bCs/>
          <w:color w:val="000000"/>
          <w:sz w:val="29"/>
          <w:szCs w:val="29"/>
          <w:lang w:eastAsia="es-ES"/>
        </w:rPr>
      </w:pPr>
      <w:r>
        <w:br w:type="page"/>
      </w:r>
    </w:p>
    <w:p w14:paraId="483119F1" w14:textId="7B9CA47F" w:rsidR="00073512" w:rsidRDefault="00073512" w:rsidP="00073512">
      <w:pPr>
        <w:pStyle w:val="00PESO2"/>
      </w:pPr>
      <w:r w:rsidRPr="00764638">
        <w:lastRenderedPageBreak/>
        <w:t>Aula</w:t>
      </w:r>
      <w:r>
        <w:t>s</w:t>
      </w:r>
      <w:r w:rsidRPr="00764638">
        <w:t xml:space="preserve"> </w:t>
      </w:r>
      <w:r w:rsidR="00227D86">
        <w:t>7</w:t>
      </w:r>
      <w:r>
        <w:t xml:space="preserve"> e </w:t>
      </w:r>
      <w:r w:rsidR="00227D86">
        <w:t>8</w:t>
      </w:r>
    </w:p>
    <w:p w14:paraId="1EBD11DD" w14:textId="77777777" w:rsidR="00073512" w:rsidRPr="00764638" w:rsidRDefault="00073512" w:rsidP="00073512">
      <w:pPr>
        <w:pStyle w:val="00PESO2"/>
        <w:rPr>
          <w:rFonts w:eastAsia="Times New Roman"/>
        </w:rPr>
      </w:pPr>
    </w:p>
    <w:p w14:paraId="5663008F" w14:textId="77777777" w:rsidR="00073512" w:rsidRPr="00F340A7" w:rsidRDefault="00073512" w:rsidP="00073512">
      <w:pPr>
        <w:pStyle w:val="00peso3"/>
        <w:rPr>
          <w:rFonts w:eastAsia="Times New Roman"/>
        </w:rPr>
      </w:pPr>
      <w:r w:rsidRPr="00F340A7">
        <w:t>Conteúdo</w:t>
      </w:r>
      <w:r>
        <w:t>s</w:t>
      </w:r>
      <w:r w:rsidRPr="00F340A7">
        <w:t xml:space="preserve"> específico</w:t>
      </w:r>
      <w:r>
        <w:t>s</w:t>
      </w:r>
    </w:p>
    <w:p w14:paraId="2F194D69" w14:textId="7104D85F" w:rsidR="00073512" w:rsidRPr="009A4E54" w:rsidRDefault="00073512" w:rsidP="00073512">
      <w:pPr>
        <w:pStyle w:val="00textosemparagrafo"/>
      </w:pPr>
      <w:r w:rsidRPr="009A4E54">
        <w:t>Frações equivalentes</w:t>
      </w:r>
    </w:p>
    <w:p w14:paraId="78BB785A" w14:textId="61EDA13B" w:rsidR="00073512" w:rsidRDefault="00073512" w:rsidP="00073512">
      <w:pPr>
        <w:pStyle w:val="00textosemparagrafo"/>
      </w:pPr>
      <w:r w:rsidRPr="009A4E54">
        <w:t>Comparação de frações</w:t>
      </w:r>
    </w:p>
    <w:p w14:paraId="4B051246" w14:textId="77777777" w:rsidR="00073512" w:rsidRPr="009A4E54" w:rsidRDefault="00073512" w:rsidP="00073512">
      <w:pPr>
        <w:pStyle w:val="00textosemparagrafo"/>
      </w:pPr>
    </w:p>
    <w:p w14:paraId="1C9AF1C1" w14:textId="77777777" w:rsidR="00073512" w:rsidRDefault="00073512" w:rsidP="00073512">
      <w:pPr>
        <w:pStyle w:val="00peso3"/>
        <w:rPr>
          <w:rFonts w:eastAsia="Times New Roman"/>
        </w:rPr>
      </w:pPr>
      <w:r w:rsidRPr="00F340A7">
        <w:t>Recursos didáticos</w:t>
      </w:r>
    </w:p>
    <w:p w14:paraId="7F394948" w14:textId="77777777" w:rsidR="00073512" w:rsidRDefault="00073512" w:rsidP="00073512">
      <w:pPr>
        <w:pStyle w:val="00Textogeralbullet"/>
        <w:rPr>
          <w:rFonts w:eastAsia="Times New Roman"/>
        </w:rPr>
      </w:pPr>
      <w:r w:rsidRPr="00793438">
        <w:t xml:space="preserve">Páginas 170 a 175 do </w:t>
      </w:r>
      <w:r w:rsidRPr="00793438">
        <w:rPr>
          <w:i/>
        </w:rPr>
        <w:t>Livro do estudante</w:t>
      </w:r>
      <w:r w:rsidRPr="00F340A7">
        <w:t>.</w:t>
      </w:r>
    </w:p>
    <w:p w14:paraId="53BD5CFF" w14:textId="1BA0F4A5" w:rsidR="00073512" w:rsidRPr="00764638" w:rsidRDefault="00073512" w:rsidP="00073512">
      <w:pPr>
        <w:pStyle w:val="00Textogeralbullet"/>
        <w:rPr>
          <w:rFonts w:eastAsia="Times New Roman"/>
        </w:rPr>
      </w:pPr>
      <w:r w:rsidRPr="00F340A7">
        <w:t xml:space="preserve">Tiras de papel </w:t>
      </w:r>
      <w:r w:rsidR="00B80207">
        <w:t>k</w:t>
      </w:r>
      <w:r w:rsidR="00B80207" w:rsidRPr="00F340A7">
        <w:t xml:space="preserve">raft </w:t>
      </w:r>
      <w:r w:rsidRPr="00F340A7">
        <w:t xml:space="preserve">de </w:t>
      </w:r>
      <w:r>
        <w:t>50 cm × por 8 cm.</w:t>
      </w:r>
    </w:p>
    <w:p w14:paraId="22A576A2" w14:textId="77777777" w:rsidR="00073512" w:rsidRDefault="00073512" w:rsidP="00073512">
      <w:pPr>
        <w:pStyle w:val="00textosemparagrafo"/>
        <w:rPr>
          <w:rFonts w:eastAsia="Arial"/>
        </w:rPr>
      </w:pPr>
    </w:p>
    <w:p w14:paraId="40C4F014" w14:textId="77777777" w:rsidR="00073512" w:rsidRDefault="00073512" w:rsidP="00073512">
      <w:pPr>
        <w:pStyle w:val="00peso3"/>
        <w:rPr>
          <w:rFonts w:eastAsia="Times New Roman"/>
        </w:rPr>
      </w:pPr>
      <w:r w:rsidRPr="00F340A7">
        <w:t>Encaminhamento</w:t>
      </w:r>
    </w:p>
    <w:p w14:paraId="5E3B1731" w14:textId="2EB6F3BC" w:rsidR="00073512" w:rsidRDefault="00073512" w:rsidP="00073512">
      <w:pPr>
        <w:pStyle w:val="00Textogeralbullet"/>
      </w:pPr>
      <w:r w:rsidRPr="00F340A7">
        <w:t xml:space="preserve">Inicie a aula dizendo aos alunos que </w:t>
      </w:r>
      <w:r>
        <w:t>eles v</w:t>
      </w:r>
      <w:r w:rsidRPr="00F340A7">
        <w:t xml:space="preserve">ão aprender </w:t>
      </w:r>
      <w:r>
        <w:t>a comparar frações de uma mesma unidade e reconhecer quando duas</w:t>
      </w:r>
      <w:r w:rsidRPr="00F340A7">
        <w:t xml:space="preserve"> frações</w:t>
      </w:r>
      <w:r>
        <w:t xml:space="preserve"> são</w:t>
      </w:r>
      <w:r w:rsidRPr="00F340A7">
        <w:t xml:space="preserve"> equivalentes</w:t>
      </w:r>
      <w:r>
        <w:t>. Faça</w:t>
      </w:r>
      <w:r w:rsidRPr="00F340A7">
        <w:t xml:space="preserve"> a leitura d</w:t>
      </w:r>
      <w:r>
        <w:t>a seção “</w:t>
      </w:r>
      <w:r w:rsidRPr="009A4E54">
        <w:t>Aprendendo</w:t>
      </w:r>
      <w:r>
        <w:t>”</w:t>
      </w:r>
      <w:r w:rsidRPr="00F340A7">
        <w:t xml:space="preserve"> e solicite que resolvam as atividades das </w:t>
      </w:r>
      <w:r w:rsidRPr="00793438">
        <w:t>páginas 170 a 172</w:t>
      </w:r>
      <w:r w:rsidRPr="00F340A7">
        <w:t xml:space="preserve"> (leia mais informações nas </w:t>
      </w:r>
      <w:r w:rsidRPr="00793438">
        <w:t xml:space="preserve">páginas 170 a 172 do </w:t>
      </w:r>
      <w:r w:rsidRPr="00793438">
        <w:rPr>
          <w:i/>
        </w:rPr>
        <w:t>Manual</w:t>
      </w:r>
      <w:r w:rsidRPr="00F340A7">
        <w:rPr>
          <w:i/>
        </w:rPr>
        <w:t xml:space="preserve"> do </w:t>
      </w:r>
      <w:r>
        <w:rPr>
          <w:i/>
        </w:rPr>
        <w:t>p</w:t>
      </w:r>
      <w:r w:rsidRPr="00F340A7">
        <w:rPr>
          <w:i/>
        </w:rPr>
        <w:t xml:space="preserve">rofessor </w:t>
      </w:r>
      <w:r w:rsidRPr="00622242">
        <w:t>impresso).</w:t>
      </w:r>
      <w:r w:rsidRPr="00F340A7">
        <w:t xml:space="preserve"> </w:t>
      </w:r>
    </w:p>
    <w:p w14:paraId="1BF58A2B" w14:textId="0A21D172" w:rsidR="00073512" w:rsidRPr="00D76195" w:rsidRDefault="00073512" w:rsidP="00073512">
      <w:pPr>
        <w:pStyle w:val="00Textogeralbullet"/>
        <w:rPr>
          <w:rFonts w:eastAsia="Times New Roman"/>
        </w:rPr>
      </w:pPr>
      <w:r w:rsidRPr="00F340A7">
        <w:t xml:space="preserve">Caso não tenha acesso à Coleção, proponha algumas situações em que </w:t>
      </w:r>
      <w:r>
        <w:t xml:space="preserve">seja possível reconhecer duas </w:t>
      </w:r>
      <w:r w:rsidRPr="00F340A7">
        <w:t>frações equivalentes</w:t>
      </w:r>
      <w:r>
        <w:t>, como: “Podemos dizer que uma parte de um chocolate que foi dividido em 2 partes iguais equivale</w:t>
      </w:r>
      <w:r w:rsidRPr="00F340A7">
        <w:t xml:space="preserve"> </w:t>
      </w:r>
      <w:r>
        <w:t xml:space="preserve">a 2 partes de um chocolate idêntico ao primeiro que foi dividido em </w:t>
      </w:r>
      <w:r w:rsidR="00B80207">
        <w:t>4 </w:t>
      </w:r>
      <w:r>
        <w:t xml:space="preserve">partes iguais? Essa pergunta equivale a dizer: Podemos dizer que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de um chocolate é o mesmo que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de um chocolate do mesmo tamanho que o anterior?”.</w:t>
      </w:r>
    </w:p>
    <w:p w14:paraId="7DBD673E" w14:textId="6E5752BA" w:rsidR="00073512" w:rsidRDefault="00073512" w:rsidP="00073512">
      <w:pPr>
        <w:pStyle w:val="00Textogeralbullet"/>
      </w:pPr>
      <w:r w:rsidRPr="00F340A7">
        <w:t xml:space="preserve">Em seguida, </w:t>
      </w:r>
      <w:r>
        <w:t xml:space="preserve">organize os alunos em duplas e </w:t>
      </w:r>
      <w:r w:rsidRPr="00F340A7">
        <w:t xml:space="preserve">entregue </w:t>
      </w:r>
      <w:r>
        <w:t>para cada dupla 10</w:t>
      </w:r>
      <w:r w:rsidRPr="00F340A7">
        <w:t xml:space="preserve"> tiras de papel </w:t>
      </w:r>
      <w:r w:rsidR="00375900">
        <w:t>k</w:t>
      </w:r>
      <w:r w:rsidR="00375900" w:rsidRPr="00F340A7">
        <w:t>raft</w:t>
      </w:r>
      <w:r>
        <w:t>,</w:t>
      </w:r>
      <w:r w:rsidRPr="00F340A7">
        <w:t xml:space="preserve"> </w:t>
      </w:r>
      <w:r>
        <w:t xml:space="preserve">previamente cortadas como indicado nos recursos didáticos. Oriente os alunos </w:t>
      </w:r>
      <w:r w:rsidR="00E86B0E">
        <w:t>a</w:t>
      </w:r>
      <w:r>
        <w:t xml:space="preserve"> dividi-las conforme a figura 1. Depois, eles devem recortar os pedaços de tiras com as indicações de frações conforme a figura 2. Algumas divisões podem ser feitas com dobradura. Por exemplo: dobrando ao meio, obtemos metades, dobrando ao meio duas vezes seguidas, obtemos quartos, depois, proponha questões que envolvam comparações de frações e frações equivalentes. Essas tiras favorecem a compreensão de frações equivalentes, uma vez que é possível visualizá-las concretamente.</w:t>
      </w:r>
    </w:p>
    <w:p w14:paraId="77647897" w14:textId="791FA9CF" w:rsidR="00E269F5" w:rsidRDefault="00E269F5">
      <w:pPr>
        <w:rPr>
          <w:rFonts w:ascii="Tahoma" w:eastAsiaTheme="minorEastAsia" w:hAnsi="Tahoma" w:cs="Tahoma"/>
          <w:color w:val="000000"/>
          <w:spacing w:val="-2"/>
          <w:sz w:val="22"/>
          <w:szCs w:val="22"/>
          <w:lang w:eastAsia="es-ES"/>
        </w:rPr>
      </w:pPr>
      <w:r>
        <w:br w:type="page"/>
      </w:r>
    </w:p>
    <w:p w14:paraId="662EC41C" w14:textId="77777777" w:rsidR="00073512" w:rsidRDefault="00073512" w:rsidP="00073512">
      <w:pPr>
        <w:spacing w:before="120" w:after="120"/>
        <w:ind w:left="284"/>
        <w:jc w:val="both"/>
        <w:rPr>
          <w:rFonts w:ascii="Tahoma" w:eastAsia="Arial" w:hAnsi="Tahoma" w:cs="Tahoma"/>
        </w:rPr>
      </w:pPr>
      <w:bookmarkStart w:id="2" w:name="_GoBack"/>
      <w:bookmarkEnd w:id="2"/>
      <w:r>
        <w:rPr>
          <w:rFonts w:ascii="Tahoma" w:eastAsia="Arial" w:hAnsi="Tahoma" w:cs="Tahoma"/>
          <w:noProof/>
          <w:lang w:eastAsia="pt-BR"/>
        </w:rPr>
        <w:lastRenderedPageBreak/>
        <w:drawing>
          <wp:inline distT="0" distB="0" distL="0" distR="0" wp14:anchorId="5721AB3A" wp14:editId="41B2B2AD">
            <wp:extent cx="3883152" cy="4651248"/>
            <wp:effectExtent l="0" t="0" r="317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1_g_ARM5_MD_LT3_3bim_SD2_G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152" cy="465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6597D" w14:textId="77777777" w:rsidR="00073512" w:rsidRDefault="00073512" w:rsidP="00073512">
      <w:pPr>
        <w:pStyle w:val="00textosemparagrafo"/>
        <w:rPr>
          <w:rFonts w:eastAsia="Arial"/>
        </w:rPr>
      </w:pPr>
      <w:r w:rsidRPr="00A85572">
        <w:t>Figura</w:t>
      </w:r>
      <w:r>
        <w:rPr>
          <w:rFonts w:eastAsia="Arial"/>
        </w:rPr>
        <w:t xml:space="preserve"> 1</w:t>
      </w:r>
    </w:p>
    <w:p w14:paraId="7943D8CA" w14:textId="77777777" w:rsidR="00073512" w:rsidRDefault="00073512" w:rsidP="00073512">
      <w:pPr>
        <w:rPr>
          <w:rFonts w:ascii="Arial" w:hAnsi="Arial" w:cs="Arial"/>
          <w:color w:val="0000FF"/>
          <w:sz w:val="20"/>
        </w:rPr>
      </w:pPr>
      <w:r>
        <w:br w:type="page"/>
      </w:r>
    </w:p>
    <w:p w14:paraId="3AE0A90E" w14:textId="77777777" w:rsidR="00073512" w:rsidRDefault="00073512" w:rsidP="00073512">
      <w:pPr>
        <w:pStyle w:val="06Pauta"/>
        <w:rPr>
          <w:rFonts w:ascii="Tahoma" w:eastAsia="Arial" w:hAnsi="Tahoma" w:cs="Tahoma"/>
          <w:color w:val="auto"/>
        </w:rPr>
      </w:pPr>
      <w:r>
        <w:rPr>
          <w:rFonts w:ascii="Tahoma" w:eastAsia="Arial" w:hAnsi="Tahoma" w:cs="Tahoma"/>
          <w:noProof/>
          <w:color w:val="auto"/>
          <w:lang w:eastAsia="pt-BR"/>
        </w:rPr>
        <w:lastRenderedPageBreak/>
        <w:drawing>
          <wp:inline distT="0" distB="0" distL="0" distR="0" wp14:anchorId="7F7D722F" wp14:editId="0A925F07">
            <wp:extent cx="4873752" cy="2968752"/>
            <wp:effectExtent l="0" t="0" r="3175" b="3175"/>
            <wp:docPr id="7" name="Imagem 7" descr="Uma imagem contendo objeto&#10;&#10;Descrição gerada com alta confi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02_g_ARM5_MD_LT3_3bim_SD2_G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3752" cy="2968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258AC" w14:textId="77777777" w:rsidR="00073512" w:rsidRDefault="00073512" w:rsidP="00073512">
      <w:pPr>
        <w:pStyle w:val="00textosemparagrafo"/>
        <w:rPr>
          <w:rFonts w:eastAsia="Arial"/>
        </w:rPr>
      </w:pPr>
      <w:r>
        <w:rPr>
          <w:rFonts w:eastAsia="Arial"/>
        </w:rPr>
        <w:t>Figura 2</w:t>
      </w:r>
    </w:p>
    <w:p w14:paraId="55D0AF7A" w14:textId="77777777" w:rsidR="00073512" w:rsidRDefault="00073512" w:rsidP="00073512">
      <w:pPr>
        <w:pStyle w:val="00textosemparagrafo"/>
        <w:rPr>
          <w:rFonts w:eastAsia="Arial"/>
        </w:rPr>
      </w:pPr>
    </w:p>
    <w:p w14:paraId="41E8B1DD" w14:textId="61498A1E" w:rsidR="00073512" w:rsidRDefault="00073512" w:rsidP="00073512">
      <w:pPr>
        <w:pStyle w:val="00Textogeralbullet"/>
      </w:pPr>
      <w:r>
        <w:t>Faça</w:t>
      </w:r>
      <w:r w:rsidRPr="00F340A7">
        <w:t xml:space="preserve"> a leitura </w:t>
      </w:r>
      <w:r>
        <w:t>da</w:t>
      </w:r>
      <w:r w:rsidRPr="00F340A7">
        <w:t xml:space="preserve"> </w:t>
      </w:r>
      <w:r>
        <w:t>seção</w:t>
      </w:r>
      <w:r w:rsidRPr="00F340A7">
        <w:t xml:space="preserve"> </w:t>
      </w:r>
      <w:r>
        <w:t>“</w:t>
      </w:r>
      <w:r w:rsidRPr="00D805B2">
        <w:t>Aprendendo</w:t>
      </w:r>
      <w:r>
        <w:t>”</w:t>
      </w:r>
      <w:r w:rsidRPr="00F340A7">
        <w:t xml:space="preserve"> e solicite </w:t>
      </w:r>
      <w:r>
        <w:t xml:space="preserve">aos alunos </w:t>
      </w:r>
      <w:r w:rsidRPr="00F340A7">
        <w:t xml:space="preserve">que resolvam as atividades das </w:t>
      </w:r>
      <w:r w:rsidRPr="00793438">
        <w:t>páginas 173 a 175</w:t>
      </w:r>
      <w:r w:rsidRPr="00F340A7">
        <w:t xml:space="preserve"> (leia mais informações nas </w:t>
      </w:r>
      <w:r w:rsidRPr="00793438">
        <w:t xml:space="preserve">páginas 173 a 175 do </w:t>
      </w:r>
      <w:r w:rsidRPr="00793438">
        <w:rPr>
          <w:i/>
        </w:rPr>
        <w:t>Manual</w:t>
      </w:r>
      <w:r w:rsidRPr="00F340A7">
        <w:rPr>
          <w:i/>
        </w:rPr>
        <w:t xml:space="preserve"> do </w:t>
      </w:r>
      <w:r>
        <w:rPr>
          <w:i/>
        </w:rPr>
        <w:t>p</w:t>
      </w:r>
      <w:r w:rsidRPr="00F340A7">
        <w:rPr>
          <w:i/>
        </w:rPr>
        <w:t xml:space="preserve">rofessor </w:t>
      </w:r>
      <w:r w:rsidRPr="00D805B2">
        <w:t>impresso</w:t>
      </w:r>
      <w:r w:rsidRPr="00F340A7">
        <w:t xml:space="preserve">). </w:t>
      </w:r>
      <w:r>
        <w:t>Circule pela sala</w:t>
      </w:r>
      <w:r w:rsidRPr="00F340A7">
        <w:t xml:space="preserve"> observando como </w:t>
      </w:r>
      <w:r>
        <w:t xml:space="preserve">os alunos </w:t>
      </w:r>
      <w:r w:rsidRPr="00F340A7">
        <w:t>resolvem as situações propostas</w:t>
      </w:r>
      <w:r>
        <w:t xml:space="preserve"> e </w:t>
      </w:r>
      <w:r w:rsidRPr="00F340A7">
        <w:t xml:space="preserve">disponibilize as tiras para que </w:t>
      </w:r>
      <w:r>
        <w:t xml:space="preserve">eles </w:t>
      </w:r>
      <w:r w:rsidRPr="00F340A7">
        <w:t>as utilize</w:t>
      </w:r>
      <w:r>
        <w:t>m</w:t>
      </w:r>
      <w:r w:rsidRPr="00F340A7">
        <w:t xml:space="preserve"> para comparar frações. Caso seja necessário</w:t>
      </w:r>
      <w:r>
        <w:t>,</w:t>
      </w:r>
      <w:r w:rsidRPr="00F340A7">
        <w:t xml:space="preserve"> realize intervenções individuais retomando os conteúdos.</w:t>
      </w:r>
      <w:r>
        <w:t xml:space="preserve"> </w:t>
      </w:r>
    </w:p>
    <w:p w14:paraId="16FC3D42" w14:textId="77777777" w:rsidR="00073512" w:rsidRDefault="00073512" w:rsidP="00073512">
      <w:pPr>
        <w:pStyle w:val="00Textogeralbullet"/>
        <w:rPr>
          <w:rFonts w:eastAsia="Times New Roman"/>
        </w:rPr>
      </w:pPr>
      <w:r w:rsidRPr="00F340A7">
        <w:t>Caso não tenha acesso à Coleção, proponha algumas situações em que seja necessário comparar frações.</w:t>
      </w:r>
    </w:p>
    <w:p w14:paraId="65C6DBE0" w14:textId="77777777" w:rsidR="00073512" w:rsidRDefault="00073512" w:rsidP="00073512">
      <w:pPr>
        <w:pStyle w:val="00Textogeralbullet"/>
        <w:rPr>
          <w:rFonts w:eastAsia="Times New Roman"/>
        </w:rPr>
      </w:pPr>
      <w:r w:rsidRPr="00F340A7">
        <w:t xml:space="preserve">Como forma de avaliação, observe as respostas </w:t>
      </w:r>
      <w:r>
        <w:t>a</w:t>
      </w:r>
      <w:r w:rsidRPr="00F340A7">
        <w:t>os questionamentos e o envolvimento dos alunos durante as atividades. V</w:t>
      </w:r>
      <w:r>
        <w:t>erifiqu</w:t>
      </w:r>
      <w:r w:rsidRPr="00F340A7">
        <w:t>e as atividades registradas.</w:t>
      </w:r>
    </w:p>
    <w:p w14:paraId="18EE047B" w14:textId="77777777" w:rsidR="00073512" w:rsidRPr="00A212D3" w:rsidRDefault="00073512" w:rsidP="00073512">
      <w:pPr>
        <w:pStyle w:val="00textosemparagrafo"/>
        <w:rPr>
          <w:rFonts w:eastAsia="Times New Roman"/>
        </w:rPr>
      </w:pPr>
      <w:r w:rsidRPr="00A85572">
        <w:rPr>
          <w:b/>
        </w:rPr>
        <w:t>Atenção!</w:t>
      </w:r>
      <w:r w:rsidRPr="00F340A7">
        <w:t xml:space="preserve"> </w:t>
      </w:r>
      <w:r>
        <w:t>R</w:t>
      </w:r>
      <w:r w:rsidRPr="00F340A7">
        <w:t xml:space="preserve">eserve as tiras </w:t>
      </w:r>
      <w:r>
        <w:t>recortadas</w:t>
      </w:r>
      <w:r w:rsidRPr="00F340A7">
        <w:t xml:space="preserve">, pois </w:t>
      </w:r>
      <w:r>
        <w:t xml:space="preserve">elas </w:t>
      </w:r>
      <w:r w:rsidRPr="00F340A7">
        <w:t xml:space="preserve">serão utilizadas </w:t>
      </w:r>
      <w:r>
        <w:t>em outra sequência didática.</w:t>
      </w:r>
    </w:p>
    <w:p w14:paraId="7E2EAFEE" w14:textId="77777777" w:rsidR="00073512" w:rsidRPr="00E62D25" w:rsidRDefault="00073512" w:rsidP="00073512">
      <w:pPr>
        <w:rPr>
          <w:rFonts w:ascii="Tahoma" w:eastAsia="Arial" w:hAnsi="Tahoma" w:cs="Tahoma"/>
          <w:b/>
          <w:u w:val="single"/>
        </w:rPr>
      </w:pPr>
      <w:r w:rsidRPr="00E62D25">
        <w:rPr>
          <w:rFonts w:ascii="Tahoma" w:eastAsia="Arial" w:hAnsi="Tahoma" w:cs="Tahoma"/>
          <w:b/>
          <w:u w:val="single"/>
        </w:rPr>
        <w:br w:type="page"/>
      </w:r>
    </w:p>
    <w:p w14:paraId="60204814" w14:textId="77777777" w:rsidR="00073512" w:rsidRPr="00F340A7" w:rsidRDefault="00073512" w:rsidP="00073512">
      <w:pPr>
        <w:pStyle w:val="00PESO2"/>
        <w:rPr>
          <w:u w:val="single"/>
        </w:rPr>
      </w:pPr>
      <w:r w:rsidRPr="00ED54E7">
        <w:lastRenderedPageBreak/>
        <w:t>Mais sugestões para acompanhar o desenvolvimento dos</w:t>
      </w:r>
      <w:r w:rsidRPr="00D76195">
        <w:t xml:space="preserve"> alunos </w:t>
      </w:r>
    </w:p>
    <w:p w14:paraId="2EB12062" w14:textId="77777777" w:rsidR="0058047A" w:rsidRDefault="0058047A" w:rsidP="00073512">
      <w:pPr>
        <w:pStyle w:val="00textosemparagrafo"/>
      </w:pPr>
    </w:p>
    <w:p w14:paraId="517A029A" w14:textId="60F1D762" w:rsidR="00073512" w:rsidRDefault="00073512" w:rsidP="00073512">
      <w:pPr>
        <w:pStyle w:val="00textosemparagrafo"/>
      </w:pPr>
      <w:r w:rsidRPr="00F340A7">
        <w:t>Proponha as atividades a seguir e a ficha de autoavaliação para que os alunos</w:t>
      </w:r>
      <w:r>
        <w:t xml:space="preserve"> </w:t>
      </w:r>
      <w:r w:rsidRPr="00F340A7">
        <w:t xml:space="preserve">preencham. </w:t>
      </w:r>
    </w:p>
    <w:p w14:paraId="50C2B7E5" w14:textId="77777777" w:rsidR="00073512" w:rsidRDefault="00073512" w:rsidP="00073512">
      <w:pPr>
        <w:pStyle w:val="00textosemparagrafo"/>
      </w:pPr>
    </w:p>
    <w:p w14:paraId="59159FE3" w14:textId="77777777" w:rsidR="00073512" w:rsidRPr="00ED54E7" w:rsidRDefault="00073512" w:rsidP="00073512">
      <w:pPr>
        <w:pStyle w:val="00PESO2"/>
      </w:pPr>
      <w:r w:rsidRPr="00F340A7">
        <w:t>Atividades</w:t>
      </w:r>
    </w:p>
    <w:p w14:paraId="2DA39D2F" w14:textId="77777777" w:rsidR="00073512" w:rsidRDefault="00073512" w:rsidP="00073512">
      <w:pPr>
        <w:pStyle w:val="00textosemparagrafo"/>
      </w:pPr>
    </w:p>
    <w:p w14:paraId="78D1E61E" w14:textId="23199A23" w:rsidR="00073512" w:rsidRPr="005959A5" w:rsidRDefault="00073512" w:rsidP="00073512">
      <w:pPr>
        <w:pStyle w:val="00textosemparagrafo"/>
      </w:pPr>
      <w:r w:rsidRPr="00A85572">
        <w:rPr>
          <w:b/>
        </w:rPr>
        <w:t>1.</w:t>
      </w:r>
      <w:r w:rsidRPr="005959A5">
        <w:t xml:space="preserve"> Entregue uma folha pautada </w:t>
      </w:r>
      <w:r>
        <w:t xml:space="preserve">para cada aluno </w:t>
      </w:r>
      <w:r w:rsidRPr="005959A5">
        <w:t>e solicite</w:t>
      </w:r>
      <w:r>
        <w:t xml:space="preserve"> </w:t>
      </w:r>
      <w:r w:rsidRPr="005959A5">
        <w:t>que resolva</w:t>
      </w:r>
      <w:r w:rsidR="0058047A">
        <w:t>m</w:t>
      </w:r>
      <w:r w:rsidRPr="005959A5">
        <w:t xml:space="preserve"> a seguinte situação: </w:t>
      </w:r>
      <w:r>
        <w:t>“</w:t>
      </w:r>
      <w:r w:rsidRPr="005959A5">
        <w:t>Um</w:t>
      </w:r>
      <w:r>
        <w:t xml:space="preserve">a loja </w:t>
      </w:r>
      <w:r w:rsidRPr="005959A5">
        <w:t xml:space="preserve">anunciou </w:t>
      </w:r>
      <w:r>
        <w:t xml:space="preserve">a venda de </w:t>
      </w:r>
      <w:r w:rsidRPr="005959A5">
        <w:t>um carro por R$ 24</w:t>
      </w:r>
      <w:r>
        <w:t xml:space="preserve"> </w:t>
      </w:r>
      <w:r w:rsidRPr="005959A5">
        <w:t>000,00. Para comprá-lo, os interessados deve</w:t>
      </w:r>
      <w:r>
        <w:t>m</w:t>
      </w:r>
      <w:r w:rsidRPr="005959A5">
        <w:t xml:space="preserve"> pagar uma entrada de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Pr="005959A5">
        <w:t xml:space="preserve"> do valor total do carro e o restante em 16 p</w:t>
      </w:r>
      <w:r>
        <w:t>restaç</w:t>
      </w:r>
      <w:r w:rsidR="00423714">
        <w:t>ões</w:t>
      </w:r>
      <w:r>
        <w:t xml:space="preserve"> mensais</w:t>
      </w:r>
      <w:r w:rsidRPr="005959A5">
        <w:t xml:space="preserve"> iguais. Determine o valor da entrada e </w:t>
      </w:r>
      <w:r>
        <w:t xml:space="preserve">o valor </w:t>
      </w:r>
      <w:r w:rsidRPr="005959A5">
        <w:t>de cada prestação</w:t>
      </w:r>
      <w:r>
        <w:t>”</w:t>
      </w:r>
      <w:r w:rsidRPr="005959A5">
        <w:t xml:space="preserve">. </w:t>
      </w:r>
    </w:p>
    <w:p w14:paraId="27760922" w14:textId="77777777" w:rsidR="00073512" w:rsidRPr="005959A5" w:rsidRDefault="00073512" w:rsidP="00073512">
      <w:pPr>
        <w:pStyle w:val="00textosemparagrafo"/>
      </w:pPr>
    </w:p>
    <w:p w14:paraId="7649171E" w14:textId="75DA20BD" w:rsidR="00073512" w:rsidRPr="005959A5" w:rsidRDefault="00073512" w:rsidP="00073512">
      <w:pPr>
        <w:pStyle w:val="00textosemparagrafo"/>
      </w:pPr>
      <w:r w:rsidRPr="00A85572">
        <w:rPr>
          <w:b/>
        </w:rPr>
        <w:t>2.</w:t>
      </w:r>
      <w:r w:rsidRPr="005959A5">
        <w:t xml:space="preserve"> Entregue uma folha de papel sulfite para cada aluno e solicite</w:t>
      </w:r>
      <w:r>
        <w:t xml:space="preserve"> </w:t>
      </w:r>
      <w:r w:rsidRPr="005959A5">
        <w:t>que responda</w:t>
      </w:r>
      <w:r w:rsidR="00766BF6">
        <w:t>m</w:t>
      </w:r>
      <w:r w:rsidRPr="005959A5">
        <w:t xml:space="preserve"> </w:t>
      </w:r>
      <w:r>
        <w:t>ao seguinte questionamento</w:t>
      </w:r>
      <w:r w:rsidRPr="005959A5">
        <w:t>: “</w:t>
      </w:r>
      <w:r>
        <w:t>O</w:t>
      </w:r>
      <w:r w:rsidRPr="005959A5">
        <w:t xml:space="preserve"> balconista de uma loja precisa organizar os canos usados para encanamento em prateleiras</w:t>
      </w:r>
      <w:r w:rsidR="00766BF6">
        <w:t>,</w:t>
      </w:r>
      <w:r w:rsidRPr="005959A5">
        <w:t xml:space="preserve"> de </w:t>
      </w:r>
      <w:r w:rsidR="00766BF6">
        <w:t xml:space="preserve">forma </w:t>
      </w:r>
      <w:r w:rsidRPr="005959A5">
        <w:t>que o</w:t>
      </w:r>
      <w:r w:rsidR="00766BF6">
        <w:t>s</w:t>
      </w:r>
      <w:r w:rsidRPr="005959A5">
        <w:t xml:space="preserve"> cano</w:t>
      </w:r>
      <w:r w:rsidR="00766BF6">
        <w:t>s</w:t>
      </w:r>
      <w:r w:rsidRPr="005959A5">
        <w:t xml:space="preserve"> </w:t>
      </w:r>
      <w:r w:rsidR="00766BF6">
        <w:t>de</w:t>
      </w:r>
      <w:r w:rsidRPr="005959A5">
        <w:t xml:space="preserve"> menor raio</w:t>
      </w:r>
      <w:r w:rsidR="00766BF6" w:rsidRPr="00766BF6">
        <w:t xml:space="preserve"> </w:t>
      </w:r>
      <w:r w:rsidR="00766BF6" w:rsidRPr="005959A5">
        <w:t>fique</w:t>
      </w:r>
      <w:r w:rsidR="00766BF6">
        <w:t xml:space="preserve">m na </w:t>
      </w:r>
      <w:r w:rsidR="00766BF6" w:rsidRPr="005959A5">
        <w:t>prateleira mais baixa</w:t>
      </w:r>
      <w:r w:rsidRPr="005959A5">
        <w:t>. Sabendo que as medidas dos raios dos canos são</w:t>
      </w:r>
      <w:r w:rsidR="00E114FD">
        <w:t>, em polegada,</w:t>
      </w:r>
      <w:r w:rsidRPr="005959A5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8</m:t>
            </m:r>
          </m:den>
        </m:f>
      </m:oMath>
      <w:r w:rsidR="00E114FD">
        <w:t xml:space="preserve">, </w:t>
      </w:r>
      <m:oMath>
        <m:r>
          <m:rPr>
            <m:sty m:val="p"/>
          </m:rPr>
          <w:rPr>
            <w:rFonts w:ascii="Cambria Math" w:hAnsi="Cambria Math"/>
          </w:rPr>
          <m:t xml:space="preserve">1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  <w:r w:rsidRPr="005959A5">
        <w:t xml:space="preserve"> e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>
        <w:t>, q</w:t>
      </w:r>
      <w:r w:rsidRPr="005959A5">
        <w:t>u</w:t>
      </w:r>
      <w:r w:rsidR="00423714">
        <w:t>al</w:t>
      </w:r>
      <w:r w:rsidRPr="005959A5">
        <w:t xml:space="preserve"> cano deve ser colocado na prateleira mais baixa? E em qual ordem deve</w:t>
      </w:r>
      <w:r>
        <w:t>m</w:t>
      </w:r>
      <w:r w:rsidRPr="005959A5">
        <w:t xml:space="preserve"> ficar</w:t>
      </w:r>
      <w:r w:rsidRPr="005602DB">
        <w:t xml:space="preserve"> </w:t>
      </w:r>
      <w:r w:rsidRPr="005959A5">
        <w:t>os outros?”</w:t>
      </w:r>
    </w:p>
    <w:p w14:paraId="6D08DBD2" w14:textId="77777777" w:rsidR="00073512" w:rsidRDefault="00073512" w:rsidP="00073512">
      <w:pPr>
        <w:pStyle w:val="00textosemparagrafo"/>
        <w:rPr>
          <w:rFonts w:cs="Tahoma"/>
          <w:b/>
          <w:color w:val="auto"/>
        </w:rPr>
      </w:pPr>
    </w:p>
    <w:p w14:paraId="07E6064C" w14:textId="77777777" w:rsidR="00073512" w:rsidRDefault="00073512" w:rsidP="00073512">
      <w:pPr>
        <w:pStyle w:val="00textosemparagrafo"/>
        <w:rPr>
          <w:rFonts w:ascii="Times New Roman" w:eastAsia="Times New Roman" w:hAnsi="Times New Roman" w:cs="Times New Roman"/>
          <w:sz w:val="24"/>
          <w:szCs w:val="24"/>
        </w:rPr>
      </w:pPr>
      <w:r w:rsidRPr="006D0428">
        <w:rPr>
          <w:rFonts w:cs="Tahoma"/>
          <w:b/>
          <w:color w:val="auto"/>
        </w:rPr>
        <w:t>Comentário</w:t>
      </w:r>
      <w:r w:rsidRPr="006D0428">
        <w:rPr>
          <w:rFonts w:cs="Tahoma"/>
          <w:color w:val="auto"/>
        </w:rPr>
        <w:t>:</w:t>
      </w:r>
      <w:r>
        <w:rPr>
          <w:rFonts w:cs="Tahoma"/>
          <w:color w:val="auto"/>
        </w:rPr>
        <w:t xml:space="preserve"> </w:t>
      </w:r>
      <w:r>
        <w:t>Observe os registros dos alunos para avaliar se seguiram as propostas corretamente. Caso algum aluno não tenha entendido uma das propostas, faça intervenção individual.</w:t>
      </w:r>
    </w:p>
    <w:p w14:paraId="1E8C4097" w14:textId="77777777" w:rsidR="00073512" w:rsidRDefault="00073512" w:rsidP="00073512">
      <w:pPr>
        <w:pStyle w:val="00textosemparagrafo"/>
        <w:rPr>
          <w:rFonts w:eastAsia="Arial" w:cs="Tahoma"/>
          <w:b/>
          <w:color w:val="auto"/>
        </w:rPr>
      </w:pPr>
    </w:p>
    <w:p w14:paraId="0596B66D" w14:textId="77777777" w:rsidR="00073512" w:rsidRPr="00E62D25" w:rsidRDefault="00073512" w:rsidP="00073512">
      <w:pPr>
        <w:rPr>
          <w:rFonts w:ascii="Tahoma" w:eastAsia="Arial" w:hAnsi="Tahoma" w:cs="Tahoma"/>
          <w:b/>
        </w:rPr>
      </w:pPr>
      <w:r w:rsidRPr="00E62D25">
        <w:rPr>
          <w:rFonts w:ascii="Tahoma" w:eastAsia="Arial" w:hAnsi="Tahoma" w:cs="Tahoma"/>
          <w:b/>
        </w:rPr>
        <w:br w:type="page"/>
      </w:r>
    </w:p>
    <w:p w14:paraId="01E137B6" w14:textId="77777777" w:rsidR="00073512" w:rsidRPr="006D0059" w:rsidRDefault="00073512" w:rsidP="00073512">
      <w:pPr>
        <w:pStyle w:val="00PESO2"/>
      </w:pPr>
      <w:r w:rsidRPr="006D0059">
        <w:lastRenderedPageBreak/>
        <w:t>Fichas para autoavaliação</w:t>
      </w:r>
    </w:p>
    <w:p w14:paraId="3822F8DD" w14:textId="77777777" w:rsidR="00073512" w:rsidRPr="006D0059" w:rsidRDefault="00073512" w:rsidP="00073512">
      <w:pPr>
        <w:pStyle w:val="00textosemparagrafo"/>
      </w:pPr>
    </w:p>
    <w:tbl>
      <w:tblPr>
        <w:tblStyle w:val="TabeladeGradeClara1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4673"/>
        <w:gridCol w:w="1559"/>
        <w:gridCol w:w="1745"/>
        <w:gridCol w:w="1645"/>
      </w:tblGrid>
      <w:tr w:rsidR="00073512" w:rsidRPr="006D0059" w14:paraId="6BF119A3" w14:textId="77777777" w:rsidTr="00B33F98">
        <w:trPr>
          <w:trHeight w:val="1247"/>
        </w:trPr>
        <w:tc>
          <w:tcPr>
            <w:tcW w:w="4673" w:type="dxa"/>
            <w:vAlign w:val="center"/>
          </w:tcPr>
          <w:p w14:paraId="30B21586" w14:textId="2948685D" w:rsidR="00073512" w:rsidRPr="00E62D25" w:rsidRDefault="00073512" w:rsidP="00B33F9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62D25">
              <w:rPr>
                <w:rFonts w:ascii="Tahoma" w:hAnsi="Tahoma" w:cs="Tahoma"/>
                <w:b/>
                <w:sz w:val="20"/>
                <w:szCs w:val="20"/>
              </w:rPr>
              <w:t>Marque</w:t>
            </w:r>
            <w:r w:rsidR="0079343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62D25">
              <w:rPr>
                <w:rFonts w:ascii="Tahoma" w:hAnsi="Tahoma" w:cs="Tahoma"/>
                <w:b/>
                <w:sz w:val="20"/>
                <w:szCs w:val="20"/>
              </w:rPr>
              <w:t xml:space="preserve">X na carinha que retrata melhor o que você sente ao responder cada questão. </w:t>
            </w:r>
          </w:p>
        </w:tc>
        <w:tc>
          <w:tcPr>
            <w:tcW w:w="1559" w:type="dxa"/>
            <w:vAlign w:val="center"/>
          </w:tcPr>
          <w:p w14:paraId="3AF07AFD" w14:textId="77777777" w:rsidR="00073512" w:rsidRPr="003E0DDA" w:rsidRDefault="00073512" w:rsidP="00B33F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E0DDA">
              <w:rPr>
                <w:rFonts w:ascii="Tahoma" w:hAnsi="Tahoma" w:cs="Tahoma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2C543D07" wp14:editId="36B5F2D6">
                  <wp:extent cx="473257" cy="502837"/>
                  <wp:effectExtent l="0" t="0" r="9525" b="5715"/>
                  <wp:docPr id="24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 digital emoticon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45" cy="520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0DDA">
              <w:rPr>
                <w:rFonts w:ascii="Tahoma" w:hAnsi="Tahoma" w:cs="Tahoma"/>
                <w:b/>
                <w:sz w:val="20"/>
                <w:szCs w:val="20"/>
              </w:rPr>
              <w:br/>
              <w:t>Sim</w:t>
            </w:r>
          </w:p>
        </w:tc>
        <w:tc>
          <w:tcPr>
            <w:tcW w:w="1745" w:type="dxa"/>
            <w:vAlign w:val="center"/>
          </w:tcPr>
          <w:p w14:paraId="36AB166D" w14:textId="77777777" w:rsidR="00073512" w:rsidRPr="003E0DDA" w:rsidRDefault="00073512" w:rsidP="00B33F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E0DDA">
              <w:rPr>
                <w:rFonts w:ascii="Tahoma" w:hAnsi="Tahoma" w:cs="Tahoma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7D31C58B" wp14:editId="79746279">
                  <wp:extent cx="468896" cy="511523"/>
                  <wp:effectExtent l="0" t="0" r="0" b="0"/>
                  <wp:docPr id="25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 digital emoticon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896" cy="511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0DDA">
              <w:rPr>
                <w:rFonts w:ascii="Tahoma" w:hAnsi="Tahoma" w:cs="Tahoma"/>
                <w:b/>
                <w:sz w:val="20"/>
                <w:szCs w:val="20"/>
              </w:rPr>
              <w:br/>
              <w:t>Mais ou menos</w:t>
            </w:r>
          </w:p>
        </w:tc>
        <w:tc>
          <w:tcPr>
            <w:tcW w:w="1645" w:type="dxa"/>
            <w:vAlign w:val="center"/>
          </w:tcPr>
          <w:p w14:paraId="5C881742" w14:textId="77777777" w:rsidR="00073512" w:rsidRPr="003E0DDA" w:rsidRDefault="00073512" w:rsidP="00B33F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E0DDA">
              <w:rPr>
                <w:rFonts w:ascii="Tahoma" w:hAnsi="Tahoma" w:cs="Tahoma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00F2BB44" wp14:editId="7B06C431">
                  <wp:extent cx="486657" cy="511523"/>
                  <wp:effectExtent l="0" t="0" r="0" b="0"/>
                  <wp:docPr id="26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 digital emoticon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657" cy="511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0DDA">
              <w:rPr>
                <w:rFonts w:ascii="Tahoma" w:hAnsi="Tahoma" w:cs="Tahoma"/>
                <w:b/>
                <w:sz w:val="20"/>
                <w:szCs w:val="20"/>
              </w:rPr>
              <w:br/>
              <w:t>Não</w:t>
            </w:r>
          </w:p>
        </w:tc>
      </w:tr>
      <w:tr w:rsidR="00073512" w:rsidRPr="003B723E" w14:paraId="68889AAA" w14:textId="77777777" w:rsidTr="00B33F98">
        <w:trPr>
          <w:trHeight w:val="482"/>
        </w:trPr>
        <w:tc>
          <w:tcPr>
            <w:tcW w:w="4673" w:type="dxa"/>
            <w:vAlign w:val="center"/>
          </w:tcPr>
          <w:p w14:paraId="1B717A2D" w14:textId="77777777" w:rsidR="00073512" w:rsidRPr="003E0DDA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  <w:r w:rsidRPr="003E0DDA">
              <w:rPr>
                <w:rFonts w:ascii="Tahoma" w:hAnsi="Tahoma" w:cs="Tahoma"/>
                <w:sz w:val="20"/>
                <w:szCs w:val="20"/>
              </w:rPr>
              <w:t>1. Sei ler uma fração?</w:t>
            </w:r>
          </w:p>
        </w:tc>
        <w:tc>
          <w:tcPr>
            <w:tcW w:w="1559" w:type="dxa"/>
          </w:tcPr>
          <w:p w14:paraId="6B68E2D7" w14:textId="77777777" w:rsidR="00073512" w:rsidRPr="003E0DDA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31D351C9" w14:textId="77777777" w:rsidR="00073512" w:rsidRPr="003E0DDA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5" w:type="dxa"/>
          </w:tcPr>
          <w:p w14:paraId="12F55348" w14:textId="77777777" w:rsidR="00073512" w:rsidRPr="003E0DDA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3512" w:rsidRPr="001F4D77" w14:paraId="67C1744B" w14:textId="77777777" w:rsidTr="00B33F98">
        <w:trPr>
          <w:trHeight w:val="701"/>
        </w:trPr>
        <w:tc>
          <w:tcPr>
            <w:tcW w:w="4673" w:type="dxa"/>
            <w:vAlign w:val="center"/>
          </w:tcPr>
          <w:p w14:paraId="5BA25DB9" w14:textId="77777777" w:rsidR="00073512" w:rsidRPr="00E62D25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  <w:r w:rsidRPr="00E62D25">
              <w:rPr>
                <w:rFonts w:ascii="Tahoma" w:hAnsi="Tahoma" w:cs="Tahoma"/>
                <w:sz w:val="20"/>
                <w:szCs w:val="20"/>
              </w:rPr>
              <w:t>2. Sei representar um número na forma de fração por meio de desenho?</w:t>
            </w:r>
          </w:p>
        </w:tc>
        <w:tc>
          <w:tcPr>
            <w:tcW w:w="1559" w:type="dxa"/>
          </w:tcPr>
          <w:p w14:paraId="7EF2669C" w14:textId="77777777" w:rsidR="00073512" w:rsidRPr="00E62D25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345757CC" w14:textId="77777777" w:rsidR="00073512" w:rsidRPr="00E62D25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5" w:type="dxa"/>
          </w:tcPr>
          <w:p w14:paraId="15D000F5" w14:textId="77777777" w:rsidR="00073512" w:rsidRPr="00E62D25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3512" w:rsidRPr="001F4D77" w14:paraId="1C8C199F" w14:textId="77777777" w:rsidTr="00B33F98">
        <w:trPr>
          <w:trHeight w:val="413"/>
        </w:trPr>
        <w:tc>
          <w:tcPr>
            <w:tcW w:w="4673" w:type="dxa"/>
            <w:vAlign w:val="center"/>
          </w:tcPr>
          <w:p w14:paraId="0397516B" w14:textId="77777777" w:rsidR="00073512" w:rsidRPr="00E62D25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  <w:r w:rsidRPr="00E62D25">
              <w:rPr>
                <w:rFonts w:ascii="Tahoma" w:hAnsi="Tahoma" w:cs="Tahoma"/>
                <w:sz w:val="20"/>
                <w:szCs w:val="20"/>
              </w:rPr>
              <w:t xml:space="preserve">3. Sei calcular a fração de uma quantidade? </w:t>
            </w:r>
          </w:p>
        </w:tc>
        <w:tc>
          <w:tcPr>
            <w:tcW w:w="1559" w:type="dxa"/>
          </w:tcPr>
          <w:p w14:paraId="5F1B2620" w14:textId="77777777" w:rsidR="00073512" w:rsidRPr="00E62D25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2F927291" w14:textId="77777777" w:rsidR="00073512" w:rsidRPr="00E62D25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5" w:type="dxa"/>
          </w:tcPr>
          <w:p w14:paraId="2041EF75" w14:textId="77777777" w:rsidR="00073512" w:rsidRPr="00E62D25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3512" w:rsidRPr="001F4D77" w14:paraId="38594417" w14:textId="77777777" w:rsidTr="00B33F98">
        <w:trPr>
          <w:trHeight w:val="419"/>
        </w:trPr>
        <w:tc>
          <w:tcPr>
            <w:tcW w:w="4673" w:type="dxa"/>
            <w:vAlign w:val="center"/>
          </w:tcPr>
          <w:p w14:paraId="45BFB27E" w14:textId="77777777" w:rsidR="00073512" w:rsidRPr="00E62D25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  <w:r w:rsidRPr="00E62D25">
              <w:rPr>
                <w:rFonts w:ascii="Tahoma" w:hAnsi="Tahoma" w:cs="Tahoma"/>
                <w:sz w:val="20"/>
                <w:szCs w:val="20"/>
              </w:rPr>
              <w:t>4. Sei comparar números na forma de fração?</w:t>
            </w:r>
          </w:p>
        </w:tc>
        <w:tc>
          <w:tcPr>
            <w:tcW w:w="1559" w:type="dxa"/>
          </w:tcPr>
          <w:p w14:paraId="662F5B6C" w14:textId="77777777" w:rsidR="00073512" w:rsidRPr="00E62D25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41D31B4C" w14:textId="77777777" w:rsidR="00073512" w:rsidRPr="00E62D25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5" w:type="dxa"/>
          </w:tcPr>
          <w:p w14:paraId="5ACAFD03" w14:textId="77777777" w:rsidR="00073512" w:rsidRPr="00E62D25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3512" w:rsidRPr="001F4D77" w14:paraId="14D10FA9" w14:textId="77777777" w:rsidTr="00B33F98">
        <w:trPr>
          <w:trHeight w:val="691"/>
        </w:trPr>
        <w:tc>
          <w:tcPr>
            <w:tcW w:w="4673" w:type="dxa"/>
            <w:vAlign w:val="center"/>
          </w:tcPr>
          <w:p w14:paraId="539604B0" w14:textId="1FEB78EE" w:rsidR="00073512" w:rsidRPr="00E62D25" w:rsidRDefault="00073512" w:rsidP="00375900">
            <w:pPr>
              <w:rPr>
                <w:rFonts w:ascii="Tahoma" w:hAnsi="Tahoma" w:cs="Tahoma"/>
                <w:sz w:val="20"/>
                <w:szCs w:val="20"/>
              </w:rPr>
            </w:pPr>
            <w:r w:rsidRPr="00E62D25">
              <w:rPr>
                <w:rFonts w:ascii="Tahoma" w:hAnsi="Tahoma" w:cs="Tahoma"/>
                <w:sz w:val="20"/>
                <w:szCs w:val="20"/>
              </w:rPr>
              <w:t xml:space="preserve">5. </w:t>
            </w:r>
            <w:r w:rsidR="00375900">
              <w:rPr>
                <w:rFonts w:ascii="Tahoma" w:hAnsi="Tahoma" w:cs="Tahoma"/>
                <w:sz w:val="20"/>
                <w:szCs w:val="20"/>
              </w:rPr>
              <w:t xml:space="preserve">Sei dizer </w:t>
            </w:r>
            <w:r w:rsidRPr="00E62D25">
              <w:rPr>
                <w:rFonts w:ascii="Tahoma" w:hAnsi="Tahoma" w:cs="Tahoma"/>
                <w:sz w:val="20"/>
                <w:szCs w:val="20"/>
              </w:rPr>
              <w:t xml:space="preserve">o que </w:t>
            </w:r>
            <w:r w:rsidR="00375900">
              <w:rPr>
                <w:rFonts w:ascii="Tahoma" w:hAnsi="Tahoma" w:cs="Tahoma"/>
                <w:sz w:val="20"/>
                <w:szCs w:val="20"/>
              </w:rPr>
              <w:t>é</w:t>
            </w:r>
            <w:r w:rsidR="00375900" w:rsidRPr="00E62D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62D25">
              <w:rPr>
                <w:rFonts w:ascii="Tahoma" w:hAnsi="Tahoma" w:cs="Tahoma"/>
                <w:sz w:val="20"/>
                <w:szCs w:val="20"/>
              </w:rPr>
              <w:t>um número misto?</w:t>
            </w:r>
          </w:p>
        </w:tc>
        <w:tc>
          <w:tcPr>
            <w:tcW w:w="1559" w:type="dxa"/>
          </w:tcPr>
          <w:p w14:paraId="3D3EC814" w14:textId="77777777" w:rsidR="00073512" w:rsidRPr="00E62D25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2C8E6F93" w14:textId="77777777" w:rsidR="00073512" w:rsidRPr="00E62D25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5" w:type="dxa"/>
          </w:tcPr>
          <w:p w14:paraId="6F5B18BD" w14:textId="77777777" w:rsidR="00073512" w:rsidRPr="00E62D25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3512" w:rsidRPr="001F4D77" w14:paraId="4644EC7C" w14:textId="77777777" w:rsidTr="00B33F98">
        <w:trPr>
          <w:trHeight w:val="691"/>
        </w:trPr>
        <w:tc>
          <w:tcPr>
            <w:tcW w:w="4673" w:type="dxa"/>
            <w:vAlign w:val="center"/>
          </w:tcPr>
          <w:p w14:paraId="335289C2" w14:textId="77777777" w:rsidR="00073512" w:rsidRPr="00E62D25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  <w:r w:rsidRPr="00E62D25">
              <w:rPr>
                <w:rFonts w:ascii="Tahoma" w:hAnsi="Tahoma" w:cs="Tahoma"/>
                <w:sz w:val="20"/>
                <w:szCs w:val="20"/>
              </w:rPr>
              <w:t>6. Sei dizer quando uma fração é equivalente a outra?</w:t>
            </w:r>
          </w:p>
        </w:tc>
        <w:tc>
          <w:tcPr>
            <w:tcW w:w="1559" w:type="dxa"/>
          </w:tcPr>
          <w:p w14:paraId="007B9645" w14:textId="77777777" w:rsidR="00073512" w:rsidRPr="00E62D25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204090C9" w14:textId="77777777" w:rsidR="00073512" w:rsidRPr="00E62D25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5" w:type="dxa"/>
          </w:tcPr>
          <w:p w14:paraId="67FF3FF1" w14:textId="77777777" w:rsidR="00073512" w:rsidRPr="00E62D25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3512" w:rsidRPr="001F4D77" w14:paraId="1F3C1D2D" w14:textId="77777777" w:rsidTr="00B33F98">
        <w:trPr>
          <w:trHeight w:val="691"/>
        </w:trPr>
        <w:tc>
          <w:tcPr>
            <w:tcW w:w="4673" w:type="dxa"/>
            <w:vAlign w:val="center"/>
          </w:tcPr>
          <w:p w14:paraId="5D3130CE" w14:textId="77777777" w:rsidR="00073512" w:rsidRPr="00E62D25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  <w:r w:rsidRPr="00E62D25">
              <w:rPr>
                <w:rFonts w:ascii="Tahoma" w:hAnsi="Tahoma" w:cs="Tahoma"/>
                <w:sz w:val="20"/>
                <w:szCs w:val="20"/>
              </w:rPr>
              <w:t>7. Sei escrever uma fração em sua forma irredutível?</w:t>
            </w:r>
          </w:p>
        </w:tc>
        <w:tc>
          <w:tcPr>
            <w:tcW w:w="1559" w:type="dxa"/>
          </w:tcPr>
          <w:p w14:paraId="432A2DEC" w14:textId="77777777" w:rsidR="00073512" w:rsidRPr="00E62D25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44307D77" w14:textId="77777777" w:rsidR="00073512" w:rsidRPr="00E62D25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5" w:type="dxa"/>
          </w:tcPr>
          <w:p w14:paraId="134A2A0E" w14:textId="77777777" w:rsidR="00073512" w:rsidRPr="00E62D25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03802C4" w14:textId="77777777" w:rsidR="00073512" w:rsidRDefault="00073512" w:rsidP="00073512">
      <w:pPr>
        <w:pStyle w:val="00peso3"/>
        <w:spacing w:after="120"/>
      </w:pPr>
    </w:p>
    <w:tbl>
      <w:tblPr>
        <w:tblStyle w:val="TabeladeGradeClara1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4673"/>
        <w:gridCol w:w="1559"/>
        <w:gridCol w:w="1745"/>
        <w:gridCol w:w="1645"/>
      </w:tblGrid>
      <w:tr w:rsidR="00073512" w:rsidRPr="003E0DDA" w14:paraId="1623D281" w14:textId="77777777" w:rsidTr="00B33F98">
        <w:trPr>
          <w:trHeight w:val="1247"/>
        </w:trPr>
        <w:tc>
          <w:tcPr>
            <w:tcW w:w="4673" w:type="dxa"/>
            <w:vAlign w:val="center"/>
          </w:tcPr>
          <w:p w14:paraId="5FCEF49D" w14:textId="763A17BC" w:rsidR="00073512" w:rsidRPr="00E62D25" w:rsidRDefault="00073512" w:rsidP="00B33F9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62D25">
              <w:rPr>
                <w:rFonts w:ascii="Tahoma" w:hAnsi="Tahoma" w:cs="Tahoma"/>
                <w:b/>
                <w:sz w:val="20"/>
                <w:szCs w:val="20"/>
              </w:rPr>
              <w:t>Marque</w:t>
            </w:r>
            <w:r w:rsidR="0079343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62D25">
              <w:rPr>
                <w:rFonts w:ascii="Tahoma" w:hAnsi="Tahoma" w:cs="Tahoma"/>
                <w:b/>
                <w:sz w:val="20"/>
                <w:szCs w:val="20"/>
              </w:rPr>
              <w:t xml:space="preserve">X na carinha que retrata melhor o que você sente ao responder cada questão. </w:t>
            </w:r>
          </w:p>
        </w:tc>
        <w:tc>
          <w:tcPr>
            <w:tcW w:w="1559" w:type="dxa"/>
            <w:vAlign w:val="center"/>
          </w:tcPr>
          <w:p w14:paraId="218B1BF4" w14:textId="77777777" w:rsidR="00073512" w:rsidRPr="003E0DDA" w:rsidRDefault="00073512" w:rsidP="00B33F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E0DDA">
              <w:rPr>
                <w:rFonts w:ascii="Tahoma" w:hAnsi="Tahoma" w:cs="Tahoma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4DA17740" wp14:editId="4668A366">
                  <wp:extent cx="473257" cy="502837"/>
                  <wp:effectExtent l="0" t="0" r="9525" b="5715"/>
                  <wp:docPr id="1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 digital emoticon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45" cy="520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0DDA">
              <w:rPr>
                <w:rFonts w:ascii="Tahoma" w:hAnsi="Tahoma" w:cs="Tahoma"/>
                <w:b/>
                <w:sz w:val="20"/>
                <w:szCs w:val="20"/>
              </w:rPr>
              <w:br/>
              <w:t>Sim</w:t>
            </w:r>
          </w:p>
        </w:tc>
        <w:tc>
          <w:tcPr>
            <w:tcW w:w="1745" w:type="dxa"/>
            <w:vAlign w:val="center"/>
          </w:tcPr>
          <w:p w14:paraId="70BC2F36" w14:textId="77777777" w:rsidR="00073512" w:rsidRPr="003E0DDA" w:rsidRDefault="00073512" w:rsidP="00B33F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E0DDA">
              <w:rPr>
                <w:rFonts w:ascii="Tahoma" w:hAnsi="Tahoma" w:cs="Tahoma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37514F08" wp14:editId="4551AA9E">
                  <wp:extent cx="468896" cy="511523"/>
                  <wp:effectExtent l="0" t="0" r="0" b="0"/>
                  <wp:docPr id="2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 digital emoticon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896" cy="511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0DDA">
              <w:rPr>
                <w:rFonts w:ascii="Tahoma" w:hAnsi="Tahoma" w:cs="Tahoma"/>
                <w:b/>
                <w:sz w:val="20"/>
                <w:szCs w:val="20"/>
              </w:rPr>
              <w:br/>
              <w:t>Mais ou menos</w:t>
            </w:r>
          </w:p>
        </w:tc>
        <w:tc>
          <w:tcPr>
            <w:tcW w:w="1645" w:type="dxa"/>
            <w:vAlign w:val="center"/>
          </w:tcPr>
          <w:p w14:paraId="7E6C2712" w14:textId="77777777" w:rsidR="00073512" w:rsidRPr="003E0DDA" w:rsidRDefault="00073512" w:rsidP="00B33F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E0DDA">
              <w:rPr>
                <w:rFonts w:ascii="Tahoma" w:hAnsi="Tahoma" w:cs="Tahoma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690B3887" wp14:editId="6E8477AB">
                  <wp:extent cx="486657" cy="511523"/>
                  <wp:effectExtent l="0" t="0" r="0" b="0"/>
                  <wp:docPr id="3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 digital emoticon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657" cy="511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0DDA">
              <w:rPr>
                <w:rFonts w:ascii="Tahoma" w:hAnsi="Tahoma" w:cs="Tahoma"/>
                <w:b/>
                <w:sz w:val="20"/>
                <w:szCs w:val="20"/>
              </w:rPr>
              <w:br/>
              <w:t>Não</w:t>
            </w:r>
          </w:p>
        </w:tc>
      </w:tr>
      <w:tr w:rsidR="00073512" w:rsidRPr="003E0DDA" w14:paraId="43416975" w14:textId="77777777" w:rsidTr="00B33F98">
        <w:trPr>
          <w:trHeight w:val="482"/>
        </w:trPr>
        <w:tc>
          <w:tcPr>
            <w:tcW w:w="4673" w:type="dxa"/>
            <w:vAlign w:val="center"/>
          </w:tcPr>
          <w:p w14:paraId="774F672B" w14:textId="77777777" w:rsidR="00073512" w:rsidRPr="003E0DDA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  <w:r w:rsidRPr="003E0DDA">
              <w:rPr>
                <w:rFonts w:ascii="Tahoma" w:hAnsi="Tahoma" w:cs="Tahoma"/>
                <w:sz w:val="20"/>
                <w:szCs w:val="20"/>
              </w:rPr>
              <w:t>1. Sei ler uma fração?</w:t>
            </w:r>
          </w:p>
        </w:tc>
        <w:tc>
          <w:tcPr>
            <w:tcW w:w="1559" w:type="dxa"/>
          </w:tcPr>
          <w:p w14:paraId="3C35C153" w14:textId="77777777" w:rsidR="00073512" w:rsidRPr="003E0DDA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75466BC9" w14:textId="77777777" w:rsidR="00073512" w:rsidRPr="003E0DDA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5" w:type="dxa"/>
          </w:tcPr>
          <w:p w14:paraId="29A1E7AC" w14:textId="77777777" w:rsidR="00073512" w:rsidRPr="003E0DDA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3512" w:rsidRPr="001F4D77" w14:paraId="3436C322" w14:textId="77777777" w:rsidTr="00B33F98">
        <w:trPr>
          <w:trHeight w:val="701"/>
        </w:trPr>
        <w:tc>
          <w:tcPr>
            <w:tcW w:w="4673" w:type="dxa"/>
            <w:vAlign w:val="center"/>
          </w:tcPr>
          <w:p w14:paraId="3F777B48" w14:textId="77777777" w:rsidR="00073512" w:rsidRPr="00E62D25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  <w:r w:rsidRPr="00E62D25">
              <w:rPr>
                <w:rFonts w:ascii="Tahoma" w:hAnsi="Tahoma" w:cs="Tahoma"/>
                <w:sz w:val="20"/>
                <w:szCs w:val="20"/>
              </w:rPr>
              <w:t>2. Sei representar um número na forma de fração por meio de desenho?</w:t>
            </w:r>
          </w:p>
        </w:tc>
        <w:tc>
          <w:tcPr>
            <w:tcW w:w="1559" w:type="dxa"/>
          </w:tcPr>
          <w:p w14:paraId="65C14176" w14:textId="77777777" w:rsidR="00073512" w:rsidRPr="00E62D25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41F93092" w14:textId="77777777" w:rsidR="00073512" w:rsidRPr="00E62D25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5" w:type="dxa"/>
          </w:tcPr>
          <w:p w14:paraId="0FC92FAD" w14:textId="77777777" w:rsidR="00073512" w:rsidRPr="00E62D25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3512" w:rsidRPr="001F4D77" w14:paraId="0164121C" w14:textId="77777777" w:rsidTr="00B33F98">
        <w:trPr>
          <w:trHeight w:val="413"/>
        </w:trPr>
        <w:tc>
          <w:tcPr>
            <w:tcW w:w="4673" w:type="dxa"/>
            <w:vAlign w:val="center"/>
          </w:tcPr>
          <w:p w14:paraId="33E8CD8A" w14:textId="77777777" w:rsidR="00073512" w:rsidRPr="00E62D25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  <w:r w:rsidRPr="00E62D25">
              <w:rPr>
                <w:rFonts w:ascii="Tahoma" w:hAnsi="Tahoma" w:cs="Tahoma"/>
                <w:sz w:val="20"/>
                <w:szCs w:val="20"/>
              </w:rPr>
              <w:t xml:space="preserve">3. Sei calcular a fração de uma quantidade? </w:t>
            </w:r>
          </w:p>
        </w:tc>
        <w:tc>
          <w:tcPr>
            <w:tcW w:w="1559" w:type="dxa"/>
          </w:tcPr>
          <w:p w14:paraId="0521E6FA" w14:textId="77777777" w:rsidR="00073512" w:rsidRPr="00E62D25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00A6AF02" w14:textId="77777777" w:rsidR="00073512" w:rsidRPr="00E62D25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5" w:type="dxa"/>
          </w:tcPr>
          <w:p w14:paraId="15949D52" w14:textId="77777777" w:rsidR="00073512" w:rsidRPr="00E62D25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3512" w:rsidRPr="001F4D77" w14:paraId="698E9E88" w14:textId="77777777" w:rsidTr="00B33F98">
        <w:trPr>
          <w:trHeight w:val="419"/>
        </w:trPr>
        <w:tc>
          <w:tcPr>
            <w:tcW w:w="4673" w:type="dxa"/>
            <w:vAlign w:val="center"/>
          </w:tcPr>
          <w:p w14:paraId="77176771" w14:textId="77777777" w:rsidR="00073512" w:rsidRPr="00E62D25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  <w:r w:rsidRPr="00E62D25">
              <w:rPr>
                <w:rFonts w:ascii="Tahoma" w:hAnsi="Tahoma" w:cs="Tahoma"/>
                <w:sz w:val="20"/>
                <w:szCs w:val="20"/>
              </w:rPr>
              <w:t>4. Sei comparar números na forma de fração?</w:t>
            </w:r>
          </w:p>
        </w:tc>
        <w:tc>
          <w:tcPr>
            <w:tcW w:w="1559" w:type="dxa"/>
          </w:tcPr>
          <w:p w14:paraId="57E84323" w14:textId="77777777" w:rsidR="00073512" w:rsidRPr="00E62D25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046484B0" w14:textId="77777777" w:rsidR="00073512" w:rsidRPr="00E62D25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5" w:type="dxa"/>
          </w:tcPr>
          <w:p w14:paraId="1F4307CA" w14:textId="77777777" w:rsidR="00073512" w:rsidRPr="00E62D25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3512" w:rsidRPr="001F4D77" w14:paraId="68DEA25E" w14:textId="77777777" w:rsidTr="00B33F98">
        <w:trPr>
          <w:trHeight w:val="691"/>
        </w:trPr>
        <w:tc>
          <w:tcPr>
            <w:tcW w:w="4673" w:type="dxa"/>
            <w:vAlign w:val="center"/>
          </w:tcPr>
          <w:p w14:paraId="1F64B28E" w14:textId="4981B4FF" w:rsidR="00073512" w:rsidRPr="00E62D25" w:rsidRDefault="00073512" w:rsidP="00375900">
            <w:pPr>
              <w:rPr>
                <w:rFonts w:ascii="Tahoma" w:hAnsi="Tahoma" w:cs="Tahoma"/>
                <w:sz w:val="20"/>
                <w:szCs w:val="20"/>
              </w:rPr>
            </w:pPr>
            <w:r w:rsidRPr="00E62D25">
              <w:rPr>
                <w:rFonts w:ascii="Tahoma" w:hAnsi="Tahoma" w:cs="Tahoma"/>
                <w:sz w:val="20"/>
                <w:szCs w:val="20"/>
              </w:rPr>
              <w:t>5</w:t>
            </w:r>
            <w:r w:rsidR="00761CF9">
              <w:rPr>
                <w:rFonts w:ascii="Tahoma" w:hAnsi="Tahoma" w:cs="Tahoma"/>
                <w:sz w:val="20"/>
                <w:szCs w:val="20"/>
              </w:rPr>
              <w:t>.</w:t>
            </w:r>
            <w:r w:rsidR="00793438" w:rsidRPr="00E62D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5900">
              <w:rPr>
                <w:rFonts w:ascii="Tahoma" w:hAnsi="Tahoma" w:cs="Tahoma"/>
                <w:sz w:val="20"/>
                <w:szCs w:val="20"/>
              </w:rPr>
              <w:t>Sei dizer</w:t>
            </w:r>
            <w:r w:rsidR="00375900" w:rsidRPr="00E62D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62D25">
              <w:rPr>
                <w:rFonts w:ascii="Tahoma" w:hAnsi="Tahoma" w:cs="Tahoma"/>
                <w:sz w:val="20"/>
                <w:szCs w:val="20"/>
              </w:rPr>
              <w:t xml:space="preserve">o que </w:t>
            </w:r>
            <w:r w:rsidR="00375900">
              <w:rPr>
                <w:rFonts w:ascii="Tahoma" w:hAnsi="Tahoma" w:cs="Tahoma"/>
                <w:sz w:val="20"/>
                <w:szCs w:val="20"/>
              </w:rPr>
              <w:t>é</w:t>
            </w:r>
            <w:r w:rsidR="00375900" w:rsidRPr="00E62D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62D25">
              <w:rPr>
                <w:rFonts w:ascii="Tahoma" w:hAnsi="Tahoma" w:cs="Tahoma"/>
                <w:sz w:val="20"/>
                <w:szCs w:val="20"/>
              </w:rPr>
              <w:t>um número misto?</w:t>
            </w:r>
          </w:p>
        </w:tc>
        <w:tc>
          <w:tcPr>
            <w:tcW w:w="1559" w:type="dxa"/>
          </w:tcPr>
          <w:p w14:paraId="7522C1AE" w14:textId="77777777" w:rsidR="00073512" w:rsidRPr="00E62D25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516D3715" w14:textId="77777777" w:rsidR="00073512" w:rsidRPr="00E62D25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5" w:type="dxa"/>
          </w:tcPr>
          <w:p w14:paraId="65E6F8AB" w14:textId="77777777" w:rsidR="00073512" w:rsidRPr="00E62D25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3512" w:rsidRPr="001F4D77" w14:paraId="0148FA69" w14:textId="77777777" w:rsidTr="00B33F98">
        <w:trPr>
          <w:trHeight w:val="691"/>
        </w:trPr>
        <w:tc>
          <w:tcPr>
            <w:tcW w:w="4673" w:type="dxa"/>
            <w:vAlign w:val="center"/>
          </w:tcPr>
          <w:p w14:paraId="4007DFB8" w14:textId="77777777" w:rsidR="00073512" w:rsidRPr="00E62D25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  <w:r w:rsidRPr="00E62D25">
              <w:rPr>
                <w:rFonts w:ascii="Tahoma" w:hAnsi="Tahoma" w:cs="Tahoma"/>
                <w:sz w:val="20"/>
                <w:szCs w:val="20"/>
              </w:rPr>
              <w:t>6. Sei dizer quando uma fração é equivalente a outra?</w:t>
            </w:r>
          </w:p>
        </w:tc>
        <w:tc>
          <w:tcPr>
            <w:tcW w:w="1559" w:type="dxa"/>
          </w:tcPr>
          <w:p w14:paraId="091E5B15" w14:textId="77777777" w:rsidR="00073512" w:rsidRPr="00E62D25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6C98E1CF" w14:textId="77777777" w:rsidR="00073512" w:rsidRPr="00E62D25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5" w:type="dxa"/>
          </w:tcPr>
          <w:p w14:paraId="401BB058" w14:textId="77777777" w:rsidR="00073512" w:rsidRPr="00E62D25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3512" w:rsidRPr="001F4D77" w14:paraId="2A589E2A" w14:textId="77777777" w:rsidTr="00B33F98">
        <w:trPr>
          <w:trHeight w:val="691"/>
        </w:trPr>
        <w:tc>
          <w:tcPr>
            <w:tcW w:w="4673" w:type="dxa"/>
            <w:vAlign w:val="center"/>
          </w:tcPr>
          <w:p w14:paraId="67BB4AD6" w14:textId="77777777" w:rsidR="00073512" w:rsidRPr="00E62D25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  <w:r w:rsidRPr="00E62D25">
              <w:rPr>
                <w:rFonts w:ascii="Tahoma" w:hAnsi="Tahoma" w:cs="Tahoma"/>
                <w:sz w:val="20"/>
                <w:szCs w:val="20"/>
              </w:rPr>
              <w:t>7. Sei escrever uma fração em sua forma irredutível?</w:t>
            </w:r>
          </w:p>
        </w:tc>
        <w:tc>
          <w:tcPr>
            <w:tcW w:w="1559" w:type="dxa"/>
          </w:tcPr>
          <w:p w14:paraId="1732D288" w14:textId="77777777" w:rsidR="00073512" w:rsidRPr="00E62D25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13C361BB" w14:textId="77777777" w:rsidR="00073512" w:rsidRPr="00E62D25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5" w:type="dxa"/>
          </w:tcPr>
          <w:p w14:paraId="498910DC" w14:textId="77777777" w:rsidR="00073512" w:rsidRPr="00E62D25" w:rsidRDefault="00073512" w:rsidP="00B33F9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4B88DB9" w14:textId="77777777" w:rsidR="00073512" w:rsidRPr="006D0059" w:rsidRDefault="00073512" w:rsidP="00073512">
      <w:pPr>
        <w:pStyle w:val="00peso3"/>
      </w:pPr>
    </w:p>
    <w:p w14:paraId="0D05F855" w14:textId="77777777" w:rsidR="00F14FE5" w:rsidRPr="00073512" w:rsidRDefault="00F14FE5" w:rsidP="00073512"/>
    <w:sectPr w:rsidR="00F14FE5" w:rsidRPr="00073512" w:rsidSect="00653B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268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6B126" w14:textId="77777777" w:rsidR="00AE54C8" w:rsidRDefault="00AE54C8" w:rsidP="00B256BD">
      <w:r>
        <w:separator/>
      </w:r>
    </w:p>
  </w:endnote>
  <w:endnote w:type="continuationSeparator" w:id="0">
    <w:p w14:paraId="3BCAE9B1" w14:textId="77777777" w:rsidR="00AE54C8" w:rsidRDefault="00AE54C8" w:rsidP="00B2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-Bold">
    <w:charset w:val="00"/>
    <w:family w:val="auto"/>
    <w:pitch w:val="variable"/>
    <w:sig w:usb0="E00002FF" w:usb1="4000045F" w:usb2="00000000" w:usb3="00000000" w:csb0="0000019F" w:csb1="00000000"/>
  </w:font>
  <w:font w:name="Cambria Bold">
    <w:charset w:val="00"/>
    <w:family w:val="auto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-BoldItalic">
    <w:charset w:val="00"/>
    <w:family w:val="auto"/>
    <w:pitch w:val="variable"/>
    <w:sig w:usb0="E00002FF" w:usb1="4000045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E0EF1" w14:textId="77777777" w:rsidR="00653B26" w:rsidRDefault="00653B26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E628F" w14:textId="31978AC1" w:rsidR="008C0784" w:rsidRDefault="008C0784" w:rsidP="008C0784">
    <w:pPr>
      <w:pStyle w:val="Rodap"/>
      <w:framePr w:wrap="around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EE76EC">
      <w:rPr>
        <w:rStyle w:val="NmerodaPgina"/>
        <w:noProof/>
      </w:rPr>
      <w:t>14</w:t>
    </w:r>
    <w:r>
      <w:rPr>
        <w:rStyle w:val="NmerodaPgina"/>
      </w:rPr>
      <w:fldChar w:fldCharType="end"/>
    </w:r>
  </w:p>
  <w:p w14:paraId="5B84B0AA" w14:textId="7667E705" w:rsidR="00A05CDA" w:rsidRPr="003A141E" w:rsidRDefault="008C0784" w:rsidP="008C0784">
    <w:pPr>
      <w:ind w:right="1694"/>
      <w:rPr>
        <w:rFonts w:ascii="Tahoma" w:eastAsia="Times New Roman" w:hAnsi="Tahoma" w:cs="Tahoma"/>
        <w:iCs/>
        <w:color w:val="3B3838" w:themeColor="background2" w:themeShade="40"/>
        <w:sz w:val="14"/>
        <w:szCs w:val="14"/>
        <w:shd w:val="clear" w:color="auto" w:fill="FFFFFF"/>
      </w:rPr>
    </w:pPr>
    <w:r w:rsidRPr="003A141E"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090F9" w14:textId="77777777" w:rsidR="00653B26" w:rsidRDefault="00653B26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BFF02" w14:textId="77777777" w:rsidR="00AE54C8" w:rsidRDefault="00AE54C8" w:rsidP="00B256BD">
      <w:r>
        <w:separator/>
      </w:r>
    </w:p>
  </w:footnote>
  <w:footnote w:type="continuationSeparator" w:id="0">
    <w:p w14:paraId="6AF56A08" w14:textId="77777777" w:rsidR="00AE54C8" w:rsidRDefault="00AE54C8" w:rsidP="00B256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F2FAD" w14:textId="77777777" w:rsidR="00653B26" w:rsidRDefault="00653B26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28D59" w14:textId="1E73538A" w:rsidR="00A05CDA" w:rsidRDefault="00A04304" w:rsidP="00BA5D7C">
    <w:pPr>
      <w:ind w:right="360"/>
    </w:pPr>
    <w:r>
      <w:rPr>
        <w:noProof/>
        <w:lang w:eastAsia="pt-BR"/>
      </w:rPr>
      <w:drawing>
        <wp:inline distT="0" distB="0" distL="0" distR="0" wp14:anchorId="49589559" wp14:editId="6666445B">
          <wp:extent cx="5940000" cy="289846"/>
          <wp:effectExtent l="0" t="0" r="381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ARJA_ARM5_MD_3bim_G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289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45124" w14:textId="77777777" w:rsidR="00653B26" w:rsidRDefault="00653B26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93A21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F6CE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E746B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7847D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D6ED6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5A6A0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9BAB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DCC99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D184B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D483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07E5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323946"/>
    <w:multiLevelType w:val="multilevel"/>
    <w:tmpl w:val="F7307BB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12">
    <w:nsid w:val="0A5061EE"/>
    <w:multiLevelType w:val="hybridMultilevel"/>
    <w:tmpl w:val="39D861CC"/>
    <w:lvl w:ilvl="0" w:tplc="3A0666EA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850FFB"/>
    <w:multiLevelType w:val="multilevel"/>
    <w:tmpl w:val="962C9E8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14">
    <w:nsid w:val="2FF91118"/>
    <w:multiLevelType w:val="multilevel"/>
    <w:tmpl w:val="E230D5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15">
    <w:nsid w:val="34805AC6"/>
    <w:multiLevelType w:val="hybridMultilevel"/>
    <w:tmpl w:val="0B1233C0"/>
    <w:lvl w:ilvl="0" w:tplc="EB802F04">
      <w:start w:val="1"/>
      <w:numFmt w:val="upperRoman"/>
      <w:pStyle w:val="00Textogeralroman"/>
      <w:lvlText w:val="%1."/>
      <w:lvlJc w:val="right"/>
      <w:pPr>
        <w:ind w:left="284" w:hanging="17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95F2C"/>
    <w:multiLevelType w:val="multilevel"/>
    <w:tmpl w:val="B1F69C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6B3230B4"/>
    <w:multiLevelType w:val="hybridMultilevel"/>
    <w:tmpl w:val="01322864"/>
    <w:lvl w:ilvl="0" w:tplc="CE040D3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11"/>
  </w:num>
  <w:num w:numId="14">
    <w:abstractNumId w:val="17"/>
  </w:num>
  <w:num w:numId="15">
    <w:abstractNumId w:val="13"/>
  </w:num>
  <w:num w:numId="16">
    <w:abstractNumId w:val="14"/>
  </w:num>
  <w:num w:numId="17">
    <w:abstractNumId w:val="0"/>
  </w:num>
  <w:num w:numId="18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TrueType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71"/>
    <w:rsid w:val="00000274"/>
    <w:rsid w:val="00006403"/>
    <w:rsid w:val="00010FDB"/>
    <w:rsid w:val="00012712"/>
    <w:rsid w:val="00012E2C"/>
    <w:rsid w:val="00025CBD"/>
    <w:rsid w:val="00027491"/>
    <w:rsid w:val="00030A57"/>
    <w:rsid w:val="000342B2"/>
    <w:rsid w:val="0003701F"/>
    <w:rsid w:val="00040D79"/>
    <w:rsid w:val="00041C25"/>
    <w:rsid w:val="000453D9"/>
    <w:rsid w:val="00045932"/>
    <w:rsid w:val="000477EE"/>
    <w:rsid w:val="00051EC1"/>
    <w:rsid w:val="000525BC"/>
    <w:rsid w:val="0005281A"/>
    <w:rsid w:val="00053089"/>
    <w:rsid w:val="00055AF9"/>
    <w:rsid w:val="00056A04"/>
    <w:rsid w:val="00062D81"/>
    <w:rsid w:val="00065614"/>
    <w:rsid w:val="00066973"/>
    <w:rsid w:val="00073512"/>
    <w:rsid w:val="00074182"/>
    <w:rsid w:val="00095B8A"/>
    <w:rsid w:val="000A02BB"/>
    <w:rsid w:val="000A1017"/>
    <w:rsid w:val="000A1D6A"/>
    <w:rsid w:val="000A23BE"/>
    <w:rsid w:val="000A4728"/>
    <w:rsid w:val="000A66A5"/>
    <w:rsid w:val="000B09FA"/>
    <w:rsid w:val="000B0D73"/>
    <w:rsid w:val="000B27D3"/>
    <w:rsid w:val="000B5DAA"/>
    <w:rsid w:val="000C6F1B"/>
    <w:rsid w:val="000C77AA"/>
    <w:rsid w:val="000D10D6"/>
    <w:rsid w:val="000D4B8E"/>
    <w:rsid w:val="000D7A5E"/>
    <w:rsid w:val="000D7F0B"/>
    <w:rsid w:val="000E4BB7"/>
    <w:rsid w:val="000E5715"/>
    <w:rsid w:val="000F1BAB"/>
    <w:rsid w:val="000F41FC"/>
    <w:rsid w:val="00110076"/>
    <w:rsid w:val="00117FD8"/>
    <w:rsid w:val="001227D3"/>
    <w:rsid w:val="0012283B"/>
    <w:rsid w:val="00126F45"/>
    <w:rsid w:val="00127B90"/>
    <w:rsid w:val="0013552F"/>
    <w:rsid w:val="00135C09"/>
    <w:rsid w:val="001371B2"/>
    <w:rsid w:val="001402A8"/>
    <w:rsid w:val="00160D2B"/>
    <w:rsid w:val="00164BF4"/>
    <w:rsid w:val="00164F66"/>
    <w:rsid w:val="00165BB3"/>
    <w:rsid w:val="00171260"/>
    <w:rsid w:val="0017688C"/>
    <w:rsid w:val="00181CAF"/>
    <w:rsid w:val="00192937"/>
    <w:rsid w:val="001A5D7A"/>
    <w:rsid w:val="001A69DF"/>
    <w:rsid w:val="001B0CBD"/>
    <w:rsid w:val="001B2485"/>
    <w:rsid w:val="001C0AC9"/>
    <w:rsid w:val="001C2FAD"/>
    <w:rsid w:val="001C4A08"/>
    <w:rsid w:val="001D746A"/>
    <w:rsid w:val="001E62B2"/>
    <w:rsid w:val="001F4D77"/>
    <w:rsid w:val="001F6269"/>
    <w:rsid w:val="001F6DC3"/>
    <w:rsid w:val="001F73D3"/>
    <w:rsid w:val="002051CB"/>
    <w:rsid w:val="00210621"/>
    <w:rsid w:val="00214DBA"/>
    <w:rsid w:val="00217F85"/>
    <w:rsid w:val="00220953"/>
    <w:rsid w:val="0022330B"/>
    <w:rsid w:val="00227D86"/>
    <w:rsid w:val="002360B2"/>
    <w:rsid w:val="00242CC2"/>
    <w:rsid w:val="00246282"/>
    <w:rsid w:val="002519E5"/>
    <w:rsid w:val="00256565"/>
    <w:rsid w:val="0025728C"/>
    <w:rsid w:val="0025747D"/>
    <w:rsid w:val="002578F5"/>
    <w:rsid w:val="00261A1E"/>
    <w:rsid w:val="00262DFF"/>
    <w:rsid w:val="0027048A"/>
    <w:rsid w:val="0027165A"/>
    <w:rsid w:val="00272ED4"/>
    <w:rsid w:val="00281DA1"/>
    <w:rsid w:val="002820B5"/>
    <w:rsid w:val="002A31FF"/>
    <w:rsid w:val="002B7999"/>
    <w:rsid w:val="002C7E44"/>
    <w:rsid w:val="002D5AFE"/>
    <w:rsid w:val="00304634"/>
    <w:rsid w:val="0030480C"/>
    <w:rsid w:val="00313090"/>
    <w:rsid w:val="003378F5"/>
    <w:rsid w:val="003427AF"/>
    <w:rsid w:val="00353D10"/>
    <w:rsid w:val="003650B9"/>
    <w:rsid w:val="00370C49"/>
    <w:rsid w:val="00371CF6"/>
    <w:rsid w:val="00374972"/>
    <w:rsid w:val="00375900"/>
    <w:rsid w:val="00375B0E"/>
    <w:rsid w:val="00382DCC"/>
    <w:rsid w:val="00383E00"/>
    <w:rsid w:val="00386241"/>
    <w:rsid w:val="00393DF4"/>
    <w:rsid w:val="00395473"/>
    <w:rsid w:val="0039729A"/>
    <w:rsid w:val="003A141E"/>
    <w:rsid w:val="003A2140"/>
    <w:rsid w:val="003A2E2C"/>
    <w:rsid w:val="003A5099"/>
    <w:rsid w:val="003A7080"/>
    <w:rsid w:val="003C5C60"/>
    <w:rsid w:val="003D22A6"/>
    <w:rsid w:val="003D6550"/>
    <w:rsid w:val="003E0DDA"/>
    <w:rsid w:val="003E1396"/>
    <w:rsid w:val="003F2233"/>
    <w:rsid w:val="0040410F"/>
    <w:rsid w:val="00404655"/>
    <w:rsid w:val="00406969"/>
    <w:rsid w:val="00410623"/>
    <w:rsid w:val="00410CF3"/>
    <w:rsid w:val="00410D6C"/>
    <w:rsid w:val="00411F4C"/>
    <w:rsid w:val="00417F1A"/>
    <w:rsid w:val="0042079E"/>
    <w:rsid w:val="00423714"/>
    <w:rsid w:val="00426B46"/>
    <w:rsid w:val="00430BE3"/>
    <w:rsid w:val="004405CF"/>
    <w:rsid w:val="004457D8"/>
    <w:rsid w:val="0044624D"/>
    <w:rsid w:val="0045079F"/>
    <w:rsid w:val="0045445F"/>
    <w:rsid w:val="00455D65"/>
    <w:rsid w:val="00462082"/>
    <w:rsid w:val="004641FA"/>
    <w:rsid w:val="00464B12"/>
    <w:rsid w:val="00477976"/>
    <w:rsid w:val="00486496"/>
    <w:rsid w:val="00486998"/>
    <w:rsid w:val="00486F17"/>
    <w:rsid w:val="00492AD3"/>
    <w:rsid w:val="004968C4"/>
    <w:rsid w:val="004A2DF5"/>
    <w:rsid w:val="004A3F8C"/>
    <w:rsid w:val="004B0502"/>
    <w:rsid w:val="004B6191"/>
    <w:rsid w:val="004C705A"/>
    <w:rsid w:val="004C74EE"/>
    <w:rsid w:val="004E53E9"/>
    <w:rsid w:val="004E76BB"/>
    <w:rsid w:val="004E7996"/>
    <w:rsid w:val="004E7E1D"/>
    <w:rsid w:val="004F5DED"/>
    <w:rsid w:val="005042ED"/>
    <w:rsid w:val="005060F9"/>
    <w:rsid w:val="00516E8C"/>
    <w:rsid w:val="0052129D"/>
    <w:rsid w:val="00524A67"/>
    <w:rsid w:val="0052516E"/>
    <w:rsid w:val="00526021"/>
    <w:rsid w:val="005336EA"/>
    <w:rsid w:val="005351DA"/>
    <w:rsid w:val="005354C5"/>
    <w:rsid w:val="00535DC6"/>
    <w:rsid w:val="0054243D"/>
    <w:rsid w:val="00560B2D"/>
    <w:rsid w:val="00560B3C"/>
    <w:rsid w:val="0056460A"/>
    <w:rsid w:val="00567FB2"/>
    <w:rsid w:val="00573590"/>
    <w:rsid w:val="0058047A"/>
    <w:rsid w:val="0058178D"/>
    <w:rsid w:val="00590883"/>
    <w:rsid w:val="00590CEA"/>
    <w:rsid w:val="00591289"/>
    <w:rsid w:val="00595DDF"/>
    <w:rsid w:val="00597843"/>
    <w:rsid w:val="005A288A"/>
    <w:rsid w:val="005A35F2"/>
    <w:rsid w:val="005C2855"/>
    <w:rsid w:val="005C67F2"/>
    <w:rsid w:val="005D593F"/>
    <w:rsid w:val="005D5E95"/>
    <w:rsid w:val="005E5044"/>
    <w:rsid w:val="005E5E48"/>
    <w:rsid w:val="005E714E"/>
    <w:rsid w:val="005E76F7"/>
    <w:rsid w:val="005F55FF"/>
    <w:rsid w:val="00602D6D"/>
    <w:rsid w:val="00604D12"/>
    <w:rsid w:val="0060536C"/>
    <w:rsid w:val="0062160D"/>
    <w:rsid w:val="006242AD"/>
    <w:rsid w:val="00630463"/>
    <w:rsid w:val="00631CB8"/>
    <w:rsid w:val="00637378"/>
    <w:rsid w:val="00652408"/>
    <w:rsid w:val="00652BFA"/>
    <w:rsid w:val="00653B26"/>
    <w:rsid w:val="00653E45"/>
    <w:rsid w:val="00657BF2"/>
    <w:rsid w:val="00660FB9"/>
    <w:rsid w:val="006622AE"/>
    <w:rsid w:val="00662302"/>
    <w:rsid w:val="00665D45"/>
    <w:rsid w:val="00665DE2"/>
    <w:rsid w:val="00672EC9"/>
    <w:rsid w:val="006752CE"/>
    <w:rsid w:val="00692682"/>
    <w:rsid w:val="00693C70"/>
    <w:rsid w:val="006A58BC"/>
    <w:rsid w:val="006C466B"/>
    <w:rsid w:val="006C53F2"/>
    <w:rsid w:val="006C6CB2"/>
    <w:rsid w:val="006D0059"/>
    <w:rsid w:val="006D010C"/>
    <w:rsid w:val="006D4FF3"/>
    <w:rsid w:val="006E2151"/>
    <w:rsid w:val="006E35D3"/>
    <w:rsid w:val="006E3BA6"/>
    <w:rsid w:val="006E6CD2"/>
    <w:rsid w:val="006E7A3B"/>
    <w:rsid w:val="006F6724"/>
    <w:rsid w:val="006F6FC9"/>
    <w:rsid w:val="0070022B"/>
    <w:rsid w:val="00700C5D"/>
    <w:rsid w:val="007030E3"/>
    <w:rsid w:val="00703B0F"/>
    <w:rsid w:val="00716758"/>
    <w:rsid w:val="00720F34"/>
    <w:rsid w:val="00725F0E"/>
    <w:rsid w:val="00734F82"/>
    <w:rsid w:val="00746C25"/>
    <w:rsid w:val="00754D2D"/>
    <w:rsid w:val="00755774"/>
    <w:rsid w:val="00760C32"/>
    <w:rsid w:val="00760E4E"/>
    <w:rsid w:val="00761CF9"/>
    <w:rsid w:val="007621BA"/>
    <w:rsid w:val="00766BF6"/>
    <w:rsid w:val="00766FD3"/>
    <w:rsid w:val="007725F7"/>
    <w:rsid w:val="00782C5E"/>
    <w:rsid w:val="00792481"/>
    <w:rsid w:val="00793438"/>
    <w:rsid w:val="007A0F53"/>
    <w:rsid w:val="007B0D89"/>
    <w:rsid w:val="007B30B9"/>
    <w:rsid w:val="007B3E5A"/>
    <w:rsid w:val="007B5D3A"/>
    <w:rsid w:val="007C2C8A"/>
    <w:rsid w:val="007C4ACD"/>
    <w:rsid w:val="007C6BE3"/>
    <w:rsid w:val="007D74B1"/>
    <w:rsid w:val="007E3D20"/>
    <w:rsid w:val="007E4227"/>
    <w:rsid w:val="007F0774"/>
    <w:rsid w:val="007F5A3C"/>
    <w:rsid w:val="00802755"/>
    <w:rsid w:val="008060A8"/>
    <w:rsid w:val="00813409"/>
    <w:rsid w:val="008249B0"/>
    <w:rsid w:val="00825EE7"/>
    <w:rsid w:val="00827C30"/>
    <w:rsid w:val="008320AD"/>
    <w:rsid w:val="00836E01"/>
    <w:rsid w:val="008401EF"/>
    <w:rsid w:val="00841BD6"/>
    <w:rsid w:val="0085017D"/>
    <w:rsid w:val="00854CA6"/>
    <w:rsid w:val="0086006A"/>
    <w:rsid w:val="00863B48"/>
    <w:rsid w:val="00880568"/>
    <w:rsid w:val="00882877"/>
    <w:rsid w:val="00885F24"/>
    <w:rsid w:val="00890BD3"/>
    <w:rsid w:val="008A2E06"/>
    <w:rsid w:val="008A6D9E"/>
    <w:rsid w:val="008A743F"/>
    <w:rsid w:val="008A7561"/>
    <w:rsid w:val="008B1D6C"/>
    <w:rsid w:val="008B2687"/>
    <w:rsid w:val="008C0784"/>
    <w:rsid w:val="008C0CFC"/>
    <w:rsid w:val="008C31C7"/>
    <w:rsid w:val="008D25D9"/>
    <w:rsid w:val="008D30DA"/>
    <w:rsid w:val="008D6B2B"/>
    <w:rsid w:val="008F428E"/>
    <w:rsid w:val="008F4D50"/>
    <w:rsid w:val="008F5816"/>
    <w:rsid w:val="00903EA1"/>
    <w:rsid w:val="0090597E"/>
    <w:rsid w:val="00906AA4"/>
    <w:rsid w:val="00911306"/>
    <w:rsid w:val="0091249E"/>
    <w:rsid w:val="00915589"/>
    <w:rsid w:val="00921264"/>
    <w:rsid w:val="009251CB"/>
    <w:rsid w:val="00927E71"/>
    <w:rsid w:val="0093527A"/>
    <w:rsid w:val="00944D34"/>
    <w:rsid w:val="00953B26"/>
    <w:rsid w:val="00954260"/>
    <w:rsid w:val="009617A3"/>
    <w:rsid w:val="00972D2F"/>
    <w:rsid w:val="0097340C"/>
    <w:rsid w:val="00974F27"/>
    <w:rsid w:val="00996A98"/>
    <w:rsid w:val="009A01B8"/>
    <w:rsid w:val="009A1CC4"/>
    <w:rsid w:val="009B585B"/>
    <w:rsid w:val="009C6C18"/>
    <w:rsid w:val="009D2F24"/>
    <w:rsid w:val="009E0AC7"/>
    <w:rsid w:val="009E189B"/>
    <w:rsid w:val="009E64CA"/>
    <w:rsid w:val="009E7EC4"/>
    <w:rsid w:val="009F46E7"/>
    <w:rsid w:val="00A01E26"/>
    <w:rsid w:val="00A04304"/>
    <w:rsid w:val="00A04CC7"/>
    <w:rsid w:val="00A05CDA"/>
    <w:rsid w:val="00A116C5"/>
    <w:rsid w:val="00A1197D"/>
    <w:rsid w:val="00A2202E"/>
    <w:rsid w:val="00A222AD"/>
    <w:rsid w:val="00A267D7"/>
    <w:rsid w:val="00A3110F"/>
    <w:rsid w:val="00A37CEE"/>
    <w:rsid w:val="00A404E0"/>
    <w:rsid w:val="00A459C9"/>
    <w:rsid w:val="00A45A13"/>
    <w:rsid w:val="00A5036A"/>
    <w:rsid w:val="00A5255E"/>
    <w:rsid w:val="00A52A7E"/>
    <w:rsid w:val="00A53369"/>
    <w:rsid w:val="00A53EB1"/>
    <w:rsid w:val="00A62852"/>
    <w:rsid w:val="00A62E42"/>
    <w:rsid w:val="00A66743"/>
    <w:rsid w:val="00A6691D"/>
    <w:rsid w:val="00A70BC5"/>
    <w:rsid w:val="00A75A6B"/>
    <w:rsid w:val="00A7695A"/>
    <w:rsid w:val="00A83569"/>
    <w:rsid w:val="00A8447B"/>
    <w:rsid w:val="00A84B53"/>
    <w:rsid w:val="00A84CF8"/>
    <w:rsid w:val="00A85572"/>
    <w:rsid w:val="00A97013"/>
    <w:rsid w:val="00AA3488"/>
    <w:rsid w:val="00AA39B7"/>
    <w:rsid w:val="00AA5998"/>
    <w:rsid w:val="00AB3E49"/>
    <w:rsid w:val="00AC6EFA"/>
    <w:rsid w:val="00AC7F23"/>
    <w:rsid w:val="00AE1BBB"/>
    <w:rsid w:val="00AE2A63"/>
    <w:rsid w:val="00AE2D04"/>
    <w:rsid w:val="00AE54C8"/>
    <w:rsid w:val="00B10396"/>
    <w:rsid w:val="00B16F2C"/>
    <w:rsid w:val="00B256BD"/>
    <w:rsid w:val="00B316EC"/>
    <w:rsid w:val="00B35A58"/>
    <w:rsid w:val="00B35FB1"/>
    <w:rsid w:val="00B36638"/>
    <w:rsid w:val="00B5310C"/>
    <w:rsid w:val="00B61984"/>
    <w:rsid w:val="00B634DA"/>
    <w:rsid w:val="00B65ECA"/>
    <w:rsid w:val="00B7265D"/>
    <w:rsid w:val="00B73077"/>
    <w:rsid w:val="00B80207"/>
    <w:rsid w:val="00B91D1D"/>
    <w:rsid w:val="00BA21FB"/>
    <w:rsid w:val="00BA3458"/>
    <w:rsid w:val="00BA43FE"/>
    <w:rsid w:val="00BA5D7C"/>
    <w:rsid w:val="00BA60B8"/>
    <w:rsid w:val="00BB0465"/>
    <w:rsid w:val="00BB2811"/>
    <w:rsid w:val="00BB6A73"/>
    <w:rsid w:val="00BC0171"/>
    <w:rsid w:val="00BC7C27"/>
    <w:rsid w:val="00BD5C7B"/>
    <w:rsid w:val="00BD7450"/>
    <w:rsid w:val="00BE42CF"/>
    <w:rsid w:val="00BE5DE1"/>
    <w:rsid w:val="00BF170E"/>
    <w:rsid w:val="00BF3C55"/>
    <w:rsid w:val="00C03CC2"/>
    <w:rsid w:val="00C05E4A"/>
    <w:rsid w:val="00C10510"/>
    <w:rsid w:val="00C12830"/>
    <w:rsid w:val="00C15C4E"/>
    <w:rsid w:val="00C20B0C"/>
    <w:rsid w:val="00C42357"/>
    <w:rsid w:val="00C45C88"/>
    <w:rsid w:val="00C47A64"/>
    <w:rsid w:val="00C5155E"/>
    <w:rsid w:val="00C53394"/>
    <w:rsid w:val="00C57D82"/>
    <w:rsid w:val="00C614BE"/>
    <w:rsid w:val="00C62962"/>
    <w:rsid w:val="00C652B0"/>
    <w:rsid w:val="00C73F66"/>
    <w:rsid w:val="00C87BCA"/>
    <w:rsid w:val="00CB01A3"/>
    <w:rsid w:val="00CC7818"/>
    <w:rsid w:val="00CD681F"/>
    <w:rsid w:val="00CE3AB7"/>
    <w:rsid w:val="00CE6747"/>
    <w:rsid w:val="00CF3A90"/>
    <w:rsid w:val="00D02E09"/>
    <w:rsid w:val="00D045BC"/>
    <w:rsid w:val="00D06073"/>
    <w:rsid w:val="00D061DC"/>
    <w:rsid w:val="00D10D06"/>
    <w:rsid w:val="00D2115B"/>
    <w:rsid w:val="00D22FD4"/>
    <w:rsid w:val="00D23AA7"/>
    <w:rsid w:val="00D2457B"/>
    <w:rsid w:val="00D24E5E"/>
    <w:rsid w:val="00D32ADF"/>
    <w:rsid w:val="00D451ED"/>
    <w:rsid w:val="00D46AE7"/>
    <w:rsid w:val="00D53FD7"/>
    <w:rsid w:val="00D56183"/>
    <w:rsid w:val="00D61095"/>
    <w:rsid w:val="00D709F8"/>
    <w:rsid w:val="00D7172C"/>
    <w:rsid w:val="00D73A74"/>
    <w:rsid w:val="00D76195"/>
    <w:rsid w:val="00D77077"/>
    <w:rsid w:val="00D77DD0"/>
    <w:rsid w:val="00D818EF"/>
    <w:rsid w:val="00D857A9"/>
    <w:rsid w:val="00D9493C"/>
    <w:rsid w:val="00D96BB8"/>
    <w:rsid w:val="00D97238"/>
    <w:rsid w:val="00D97C51"/>
    <w:rsid w:val="00DA5B87"/>
    <w:rsid w:val="00DB0809"/>
    <w:rsid w:val="00DB5A3A"/>
    <w:rsid w:val="00DB62DC"/>
    <w:rsid w:val="00DB6BD0"/>
    <w:rsid w:val="00DC158A"/>
    <w:rsid w:val="00DD3856"/>
    <w:rsid w:val="00DD3D73"/>
    <w:rsid w:val="00DD7A09"/>
    <w:rsid w:val="00DE34E9"/>
    <w:rsid w:val="00DE6469"/>
    <w:rsid w:val="00DF0209"/>
    <w:rsid w:val="00DF54D9"/>
    <w:rsid w:val="00DF78AD"/>
    <w:rsid w:val="00E02F05"/>
    <w:rsid w:val="00E05C16"/>
    <w:rsid w:val="00E0661B"/>
    <w:rsid w:val="00E073B3"/>
    <w:rsid w:val="00E10358"/>
    <w:rsid w:val="00E114FD"/>
    <w:rsid w:val="00E152AD"/>
    <w:rsid w:val="00E20CC2"/>
    <w:rsid w:val="00E21A25"/>
    <w:rsid w:val="00E255A4"/>
    <w:rsid w:val="00E264AE"/>
    <w:rsid w:val="00E269F5"/>
    <w:rsid w:val="00E3752B"/>
    <w:rsid w:val="00E57F5D"/>
    <w:rsid w:val="00E63D4E"/>
    <w:rsid w:val="00E77DE9"/>
    <w:rsid w:val="00E855E6"/>
    <w:rsid w:val="00E86B0E"/>
    <w:rsid w:val="00E93DCD"/>
    <w:rsid w:val="00E94DD4"/>
    <w:rsid w:val="00EA1575"/>
    <w:rsid w:val="00EA1A81"/>
    <w:rsid w:val="00EA68DD"/>
    <w:rsid w:val="00EA7F3A"/>
    <w:rsid w:val="00EB7F06"/>
    <w:rsid w:val="00EC2539"/>
    <w:rsid w:val="00EC5A63"/>
    <w:rsid w:val="00EC6B75"/>
    <w:rsid w:val="00ED0B57"/>
    <w:rsid w:val="00EE4729"/>
    <w:rsid w:val="00EE4E30"/>
    <w:rsid w:val="00EE76EC"/>
    <w:rsid w:val="00EE7936"/>
    <w:rsid w:val="00EF2AFD"/>
    <w:rsid w:val="00EF31C7"/>
    <w:rsid w:val="00F0313F"/>
    <w:rsid w:val="00F06368"/>
    <w:rsid w:val="00F06ECC"/>
    <w:rsid w:val="00F14FE5"/>
    <w:rsid w:val="00F153B3"/>
    <w:rsid w:val="00F24673"/>
    <w:rsid w:val="00F35A5F"/>
    <w:rsid w:val="00F57A7A"/>
    <w:rsid w:val="00F60356"/>
    <w:rsid w:val="00F66E4D"/>
    <w:rsid w:val="00F67BD1"/>
    <w:rsid w:val="00F76257"/>
    <w:rsid w:val="00F8054F"/>
    <w:rsid w:val="00F913B2"/>
    <w:rsid w:val="00F937B5"/>
    <w:rsid w:val="00FA0202"/>
    <w:rsid w:val="00FA033A"/>
    <w:rsid w:val="00FA6F86"/>
    <w:rsid w:val="00FA7F52"/>
    <w:rsid w:val="00FB03EA"/>
    <w:rsid w:val="00FB0625"/>
    <w:rsid w:val="00FB3213"/>
    <w:rsid w:val="00FD63F5"/>
    <w:rsid w:val="00FD67AF"/>
    <w:rsid w:val="00FD6EDE"/>
    <w:rsid w:val="00FE26E2"/>
    <w:rsid w:val="00FE78FC"/>
    <w:rsid w:val="00FF4B71"/>
    <w:rsid w:val="00FF5DE0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0AED2"/>
  <w14:defaultImageDpi w14:val="330"/>
  <w15:docId w15:val="{EF6A5B72-EEBB-4C59-840E-95691831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A3C"/>
    <w:rPr>
      <w:rFonts w:ascii="Times New Roman" w:hAnsi="Times New Roman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bimestre">
    <w:name w:val="tabela bimestre"/>
    <w:basedOn w:val="Tabelanormal"/>
    <w:uiPriority w:val="99"/>
    <w:rsid w:val="000A4728"/>
    <w:pPr>
      <w:jc w:val="center"/>
    </w:pPr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7F7F7F" w:themeFill="text1" w:themeFillTint="80"/>
      </w:tcPr>
    </w:tblStylePr>
  </w:style>
  <w:style w:type="table" w:customStyle="1" w:styleId="atencao">
    <w:name w:val="atencao"/>
    <w:basedOn w:val="Tabelanormal"/>
    <w:uiPriority w:val="99"/>
    <w:rsid w:val="00885F24"/>
    <w:rPr>
      <w:rFonts w:eastAsiaTheme="minorEastAsia"/>
      <w:sz w:val="20"/>
      <w:lang w:eastAsia="es-ES"/>
    </w:rPr>
    <w:tblPr>
      <w:tblInd w:w="0" w:type="dxa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00Textogeralbullet">
    <w:name w:val="00_Texto_geral_bullet"/>
    <w:basedOn w:val="Normal"/>
    <w:autoRedefine/>
    <w:uiPriority w:val="99"/>
    <w:qFormat/>
    <w:rsid w:val="00164BF4"/>
    <w:pPr>
      <w:widowControl w:val="0"/>
      <w:numPr>
        <w:numId w:val="2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eastAsiaTheme="minorEastAsia" w:hAnsi="Tahoma" w:cs="Tahoma"/>
      <w:color w:val="000000"/>
      <w:spacing w:val="-2"/>
      <w:sz w:val="22"/>
      <w:szCs w:val="22"/>
      <w:lang w:eastAsia="es-ES"/>
    </w:rPr>
  </w:style>
  <w:style w:type="paragraph" w:customStyle="1" w:styleId="00Textogeralroman">
    <w:name w:val="00_Texto_geral_roman"/>
    <w:basedOn w:val="00Textogeralbullet"/>
    <w:qFormat/>
    <w:rsid w:val="00F8054F"/>
    <w:pPr>
      <w:numPr>
        <w:numId w:val="1"/>
      </w:numPr>
    </w:pPr>
  </w:style>
  <w:style w:type="table" w:customStyle="1" w:styleId="Tabelaquadro">
    <w:name w:val="Tabela_quadro"/>
    <w:basedOn w:val="Tabelanormal"/>
    <w:uiPriority w:val="99"/>
    <w:rsid w:val="008C0CFC"/>
    <w:rPr>
      <w:rFonts w:ascii="Tahoma" w:hAnsi="Tahoma"/>
      <w:sz w:val="20"/>
      <w:lang w:val="pt-BR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808080" w:themeFill="background1" w:themeFillShade="80"/>
        <w:vAlign w:val="center"/>
      </w:tcPr>
    </w:tblStylePr>
    <w:tblStylePr w:type="band1Horz">
      <w:rPr>
        <w:b w:val="0"/>
      </w:rPr>
    </w:tblStylePr>
  </w:style>
  <w:style w:type="table" w:customStyle="1" w:styleId="TabelaAtividadeCabea">
    <w:name w:val="Tabela Atividade Cabeça"/>
    <w:basedOn w:val="Tabelaquadro"/>
    <w:uiPriority w:val="99"/>
    <w:rsid w:val="00841BD6"/>
    <w:pPr>
      <w:jc w:val="center"/>
    </w:p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7F7F" w:themeFill="text1" w:themeFillTint="80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Arial" w:hAnsi="Arial"/>
        <w:b/>
        <w:i w:val="0"/>
        <w:color w:val="FFFFFF" w:themeColor="background1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7F7F7F" w:themeFill="text1" w:themeFillTint="80"/>
        <w:vAlign w:val="center"/>
      </w:tcPr>
    </w:tblStylePr>
    <w:tblStylePr w:type="band1Horz">
      <w:rPr>
        <w:b w:val="0"/>
      </w:rPr>
    </w:tblStylePr>
  </w:style>
  <w:style w:type="paragraph" w:customStyle="1" w:styleId="00peso3">
    <w:name w:val="00_peso 3"/>
    <w:basedOn w:val="Normal"/>
    <w:autoRedefine/>
    <w:qFormat/>
    <w:rsid w:val="00462082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Cambria-Bold" w:eastAsia="Arial" w:hAnsi="Cambria-Bold" w:cs="Cambria-Bold"/>
      <w:b/>
      <w:bCs/>
      <w:color w:val="000000"/>
      <w:szCs w:val="27"/>
      <w:lang w:eastAsia="es-ES"/>
    </w:rPr>
  </w:style>
  <w:style w:type="paragraph" w:customStyle="1" w:styleId="00cabeos">
    <w:name w:val="00_cabeços"/>
    <w:autoRedefine/>
    <w:qFormat/>
    <w:rsid w:val="0058178D"/>
    <w:pPr>
      <w:outlineLvl w:val="0"/>
    </w:pPr>
    <w:rPr>
      <w:rFonts w:ascii="Cambria Bold" w:eastAsiaTheme="minorEastAsia" w:hAnsi="Cambria Bold" w:cs="Cambria"/>
      <w:b/>
      <w:caps/>
      <w:color w:val="008000"/>
      <w:sz w:val="32"/>
      <w:szCs w:val="32"/>
      <w:lang w:val="pt-BR" w:eastAsia="es-ES"/>
    </w:rPr>
  </w:style>
  <w:style w:type="paragraph" w:customStyle="1" w:styleId="00Textogeral">
    <w:name w:val="00_Texto_geral"/>
    <w:basedOn w:val="Normal"/>
    <w:uiPriority w:val="99"/>
    <w:rsid w:val="00BC0171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eastAsiaTheme="minorEastAsia" w:hAnsi="Tahoma" w:cs="Tahoma"/>
      <w:color w:val="000000"/>
      <w:sz w:val="22"/>
      <w:szCs w:val="22"/>
      <w:lang w:eastAsia="es-ES"/>
    </w:rPr>
  </w:style>
  <w:style w:type="paragraph" w:customStyle="1" w:styleId="00rostotituloautores">
    <w:name w:val="00_rosto_titulo_autores"/>
    <w:basedOn w:val="Normal"/>
    <w:rsid w:val="008F4D50"/>
    <w:pPr>
      <w:jc w:val="center"/>
      <w:outlineLvl w:val="0"/>
    </w:pPr>
    <w:rPr>
      <w:rFonts w:ascii="Tahoma" w:eastAsiaTheme="minorEastAsia" w:hAnsi="Tahoma" w:cs="Tahoma"/>
      <w:b/>
      <w:caps/>
      <w:color w:val="FFFFFF" w:themeColor="background1"/>
      <w:sz w:val="36"/>
      <w:szCs w:val="36"/>
      <w:lang w:eastAsia="es-ES"/>
    </w:rPr>
  </w:style>
  <w:style w:type="table" w:customStyle="1" w:styleId="tabelaverde">
    <w:name w:val="tabela verde"/>
    <w:basedOn w:val="Tabelanormal"/>
    <w:uiPriority w:val="99"/>
    <w:rsid w:val="00813409"/>
    <w:rPr>
      <w:rFonts w:ascii="Tahoma" w:eastAsiaTheme="minorEastAsia" w:hAnsi="Tahoma"/>
      <w:caps/>
      <w:sz w:val="20"/>
      <w:lang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styleId="Tabelacomgrade">
    <w:name w:val="Table Grid"/>
    <w:aliases w:val="tabela avaliação"/>
    <w:basedOn w:val="Tabelanormal"/>
    <w:uiPriority w:val="39"/>
    <w:rsid w:val="0090597E"/>
    <w:pPr>
      <w:spacing w:line="480" w:lineRule="auto"/>
    </w:pPr>
    <w:rPr>
      <w:rFonts w:ascii="Arial" w:eastAsiaTheme="minorEastAsia" w:hAnsi="Arial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P1">
    <w:name w:val="00_P1"/>
    <w:basedOn w:val="Normal"/>
    <w:autoRedefine/>
    <w:qFormat/>
    <w:rsid w:val="009C6C18"/>
    <w:pPr>
      <w:widowControl w:val="0"/>
      <w:suppressAutoHyphens/>
      <w:autoSpaceDE w:val="0"/>
      <w:autoSpaceDN w:val="0"/>
      <w:adjustRightInd w:val="0"/>
      <w:spacing w:line="400" w:lineRule="atLeast"/>
      <w:textAlignment w:val="center"/>
      <w:outlineLvl w:val="0"/>
    </w:pPr>
    <w:rPr>
      <w:rFonts w:ascii="Cambria-Bold" w:eastAsia="Arial" w:hAnsi="Cambria-Bold" w:cs="Cambria-Bold"/>
      <w:b/>
      <w:bCs/>
      <w:caps/>
      <w:color w:val="000000"/>
      <w:sz w:val="32"/>
      <w:szCs w:val="32"/>
      <w:lang w:eastAsia="es-ES"/>
    </w:rPr>
  </w:style>
  <w:style w:type="table" w:customStyle="1" w:styleId="tabelaavaliacao">
    <w:name w:val="tabela_avaliacao"/>
    <w:basedOn w:val="Tabelanormal"/>
    <w:uiPriority w:val="99"/>
    <w:rsid w:val="006242AD"/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character" w:styleId="NmerodaPgina">
    <w:name w:val="page number"/>
    <w:basedOn w:val="Fontepargpadro"/>
    <w:uiPriority w:val="99"/>
    <w:semiHidden/>
    <w:unhideWhenUsed/>
    <w:rsid w:val="006C466B"/>
  </w:style>
  <w:style w:type="paragraph" w:customStyle="1" w:styleId="00textosemparagrafo">
    <w:name w:val="00_texto_sem_paragrafo"/>
    <w:basedOn w:val="00Textogeral"/>
    <w:rsid w:val="00A404E0"/>
    <w:pPr>
      <w:ind w:firstLine="0"/>
    </w:pPr>
    <w:rPr>
      <w:rFonts w:cs="Arial"/>
    </w:rPr>
  </w:style>
  <w:style w:type="paragraph" w:customStyle="1" w:styleId="00PESO2">
    <w:name w:val="00_PESO_2"/>
    <w:basedOn w:val="00peso3"/>
    <w:uiPriority w:val="99"/>
    <w:rsid w:val="00410CF3"/>
    <w:rPr>
      <w:sz w:val="29"/>
      <w:szCs w:val="29"/>
    </w:rPr>
  </w:style>
  <w:style w:type="paragraph" w:customStyle="1" w:styleId="00Peso4">
    <w:name w:val="00_Peso_4"/>
    <w:basedOn w:val="Normal"/>
    <w:uiPriority w:val="99"/>
    <w:rsid w:val="00954260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Italic" w:eastAsiaTheme="minorEastAsia" w:hAnsi="Cambria-BoldItalic" w:cs="Cambria-BoldItalic"/>
      <w:b/>
      <w:bCs/>
      <w:i/>
      <w:iCs/>
      <w:color w:val="000000"/>
      <w:u w:color="A6BD38"/>
      <w:lang w:eastAsia="es-ES"/>
    </w:rPr>
  </w:style>
  <w:style w:type="paragraph" w:customStyle="1" w:styleId="00alternativas">
    <w:name w:val="00_alternativas"/>
    <w:basedOn w:val="00textosemparagrafo"/>
    <w:autoRedefine/>
    <w:qFormat/>
    <w:rsid w:val="001A5D7A"/>
    <w:pPr>
      <w:ind w:left="357" w:hanging="357"/>
    </w:pPr>
  </w:style>
  <w:style w:type="paragraph" w:customStyle="1" w:styleId="00organizadoracomponente">
    <w:name w:val="00_organizadora_componente"/>
    <w:basedOn w:val="Normal"/>
    <w:rsid w:val="008F4D50"/>
    <w:pPr>
      <w:jc w:val="center"/>
      <w:outlineLvl w:val="0"/>
    </w:pPr>
    <w:rPr>
      <w:rFonts w:ascii="Tahoma" w:eastAsiaTheme="minorEastAsia" w:hAnsi="Tahoma" w:cs="Tahoma"/>
      <w:b/>
      <w:color w:val="FFFFFF" w:themeColor="background1"/>
      <w:sz w:val="28"/>
      <w:szCs w:val="28"/>
      <w:lang w:eastAsia="es-ES"/>
    </w:rPr>
  </w:style>
  <w:style w:type="paragraph" w:customStyle="1" w:styleId="00textogeralsemparagrafo">
    <w:name w:val="00_texto_geral_sem paragrafo"/>
    <w:basedOn w:val="Normal"/>
    <w:autoRedefine/>
    <w:qFormat/>
    <w:rsid w:val="00595DDF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-6"/>
      <w:jc w:val="right"/>
      <w:textAlignment w:val="center"/>
    </w:pPr>
    <w:rPr>
      <w:rFonts w:ascii="Cambria" w:eastAsiaTheme="minorEastAsia" w:hAnsi="Cambria" w:cs="Cambria"/>
      <w:color w:val="000000"/>
      <w:sz w:val="18"/>
      <w:szCs w:val="18"/>
      <w:lang w:eastAsia="es-ES"/>
    </w:rPr>
  </w:style>
  <w:style w:type="table" w:customStyle="1" w:styleId="tabelatitulobox">
    <w:name w:val="tabela_titulo_box"/>
    <w:basedOn w:val="Tabelanormal"/>
    <w:uiPriority w:val="99"/>
    <w:rsid w:val="00665DE2"/>
    <w:rPr>
      <w:rFonts w:eastAsiaTheme="minorEastAsia"/>
      <w:sz w:val="21"/>
      <w:lang w:eastAsia="es-ES"/>
    </w:rPr>
    <w:tblPr>
      <w:tblStyleRowBandSize w:val="1"/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caps/>
        <w:smallCaps w:val="0"/>
        <w:color w:val="FFFFFF" w:themeColor="background1"/>
        <w:sz w:val="21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band1Horz">
      <w:rPr>
        <w:rFonts w:ascii="Arial" w:hAnsi="Arial"/>
        <w:sz w:val="21"/>
      </w:rPr>
      <w:tblPr>
        <w:tblCellMar>
          <w:top w:w="170" w:type="dxa"/>
          <w:left w:w="108" w:type="dxa"/>
          <w:bottom w:w="0" w:type="dxa"/>
          <w:right w:w="108" w:type="dxa"/>
        </w:tblCellMar>
      </w:tblPr>
      <w:tcPr>
        <w:vAlign w:val="top"/>
      </w:tcPr>
    </w:tblStylePr>
  </w:style>
  <w:style w:type="table" w:customStyle="1" w:styleId="TabeladeGradeClara1">
    <w:name w:val="Tabela de Grade Clara1"/>
    <w:basedOn w:val="Tabelanormal"/>
    <w:uiPriority w:val="40"/>
    <w:rsid w:val="001D746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comandoatividade">
    <w:name w:val="00_comando_atividade"/>
    <w:basedOn w:val="00textosemparagrafo"/>
    <w:autoRedefine/>
    <w:qFormat/>
    <w:rsid w:val="00A222AD"/>
    <w:rPr>
      <w:rFonts w:ascii="Arial" w:hAnsi="Arial"/>
    </w:rPr>
  </w:style>
  <w:style w:type="paragraph" w:styleId="Cabealho">
    <w:name w:val="header"/>
    <w:basedOn w:val="Normal"/>
    <w:link w:val="CabealhoChar"/>
    <w:uiPriority w:val="99"/>
    <w:unhideWhenUsed/>
    <w:rsid w:val="0079248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es-ES"/>
    </w:rPr>
  </w:style>
  <w:style w:type="character" w:customStyle="1" w:styleId="CabealhoChar">
    <w:name w:val="Cabeçalho Char"/>
    <w:basedOn w:val="Fontepargpadro"/>
    <w:link w:val="Cabealho"/>
    <w:uiPriority w:val="99"/>
    <w:rsid w:val="00792481"/>
    <w:rPr>
      <w:rFonts w:eastAsiaTheme="minorEastAsia"/>
      <w:lang w:eastAsia="es-ES"/>
    </w:rPr>
  </w:style>
  <w:style w:type="paragraph" w:styleId="Rodap">
    <w:name w:val="footer"/>
    <w:basedOn w:val="Normal"/>
    <w:link w:val="RodapChar"/>
    <w:uiPriority w:val="99"/>
    <w:unhideWhenUsed/>
    <w:rsid w:val="0079248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es-ES"/>
    </w:rPr>
  </w:style>
  <w:style w:type="character" w:customStyle="1" w:styleId="RodapChar">
    <w:name w:val="Rodapé Char"/>
    <w:basedOn w:val="Fontepargpadro"/>
    <w:link w:val="Rodap"/>
    <w:uiPriority w:val="99"/>
    <w:rsid w:val="00792481"/>
    <w:rPr>
      <w:rFonts w:eastAsiaTheme="minorEastAsia"/>
      <w:lang w:eastAsia="es-ES"/>
    </w:rPr>
  </w:style>
  <w:style w:type="table" w:customStyle="1" w:styleId="tabelanomealuno">
    <w:name w:val="tabela_nome_aluno"/>
    <w:basedOn w:val="Tabelanormal"/>
    <w:uiPriority w:val="99"/>
    <w:rsid w:val="00746C25"/>
    <w:rPr>
      <w:rFonts w:ascii="Tahoma" w:hAnsi="Tahoma"/>
      <w:b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avaliao">
    <w:name w:val="tabela_avaliação"/>
    <w:basedOn w:val="Tabelanormal"/>
    <w:uiPriority w:val="99"/>
    <w:rsid w:val="00754D2D"/>
    <w:pPr>
      <w:spacing w:line="480" w:lineRule="auto"/>
    </w:pPr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styleId="PargrafodaLista">
    <w:name w:val="List Paragraph"/>
    <w:basedOn w:val="Normal"/>
    <w:uiPriority w:val="34"/>
    <w:qFormat/>
    <w:rsid w:val="00455D6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17F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17FD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17FD8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7F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7FD8"/>
    <w:rPr>
      <w:rFonts w:ascii="Times New Roman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7F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FD8"/>
    <w:rPr>
      <w:rFonts w:ascii="Segoe UI" w:hAnsi="Segoe UI" w:cs="Segoe UI"/>
      <w:sz w:val="18"/>
      <w:szCs w:val="18"/>
    </w:rPr>
  </w:style>
  <w:style w:type="paragraph" w:customStyle="1" w:styleId="01Ttulosequncias">
    <w:name w:val="01 Título sequências"/>
    <w:basedOn w:val="Ttulo"/>
    <w:rsid w:val="00F60356"/>
    <w:pPr>
      <w:keepNext/>
      <w:keepLines/>
      <w:pBdr>
        <w:top w:val="nil"/>
        <w:left w:val="nil"/>
        <w:bottom w:val="nil"/>
        <w:right w:val="nil"/>
        <w:between w:val="nil"/>
      </w:pBdr>
      <w:spacing w:before="120" w:line="360" w:lineRule="auto"/>
      <w:contextualSpacing w:val="0"/>
      <w:jc w:val="center"/>
      <w:textDirection w:val="btLr"/>
    </w:pPr>
    <w:rPr>
      <w:rFonts w:ascii="Cambria" w:eastAsia="Arial" w:hAnsi="Cambria" w:cs="Arial"/>
      <w:b/>
      <w:spacing w:val="0"/>
      <w:kern w:val="0"/>
      <w:sz w:val="32"/>
      <w:szCs w:val="72"/>
      <w:lang w:eastAsia="pt-BR"/>
    </w:rPr>
  </w:style>
  <w:style w:type="paragraph" w:customStyle="1" w:styleId="02Ttulospeso2">
    <w:name w:val="02 Títulos peso 2"/>
    <w:basedOn w:val="01Ttulosequncias"/>
    <w:rsid w:val="00F60356"/>
    <w:pPr>
      <w:spacing w:before="0"/>
      <w:jc w:val="left"/>
    </w:pPr>
    <w:rPr>
      <w:sz w:val="28"/>
    </w:rPr>
  </w:style>
  <w:style w:type="paragraph" w:customStyle="1" w:styleId="03Ttulopeso3">
    <w:name w:val="03 Título peso 3"/>
    <w:basedOn w:val="02Ttulospeso2"/>
    <w:rsid w:val="00F60356"/>
    <w:rPr>
      <w:sz w:val="24"/>
    </w:rPr>
  </w:style>
  <w:style w:type="paragraph" w:customStyle="1" w:styleId="04Textocontedo">
    <w:name w:val="04 Texto conteúdo"/>
    <w:basedOn w:val="Normal"/>
    <w:rsid w:val="00F60356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</w:pPr>
    <w:rPr>
      <w:rFonts w:ascii="Tahoma" w:eastAsia="Calibri" w:hAnsi="Tahoma" w:cs="Calibri"/>
      <w:color w:val="000000"/>
      <w:sz w:val="22"/>
      <w:szCs w:val="22"/>
      <w:lang w:eastAsia="pt-BR"/>
    </w:rPr>
  </w:style>
  <w:style w:type="paragraph" w:customStyle="1" w:styleId="05Atividade">
    <w:name w:val="05 Atividade"/>
    <w:basedOn w:val="04Textocontedo"/>
    <w:rsid w:val="00F60356"/>
    <w:rPr>
      <w:rFonts w:ascii="Arial" w:hAnsi="Arial"/>
    </w:rPr>
  </w:style>
  <w:style w:type="paragraph" w:styleId="Ttulo">
    <w:name w:val="Title"/>
    <w:basedOn w:val="Normal"/>
    <w:next w:val="Normal"/>
    <w:link w:val="TtuloChar"/>
    <w:uiPriority w:val="10"/>
    <w:qFormat/>
    <w:rsid w:val="00F603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603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link">
    <w:name w:val="Hyperlink"/>
    <w:basedOn w:val="Fontepargpadro"/>
    <w:uiPriority w:val="99"/>
    <w:unhideWhenUsed/>
    <w:rsid w:val="006E215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E2151"/>
    <w:rPr>
      <w:color w:val="808080"/>
      <w:shd w:val="clear" w:color="auto" w:fill="E6E6E6"/>
    </w:rPr>
  </w:style>
  <w:style w:type="paragraph" w:customStyle="1" w:styleId="07Arte">
    <w:name w:val="07 Arte"/>
    <w:basedOn w:val="06Pauta"/>
    <w:qFormat/>
    <w:rsid w:val="00462082"/>
    <w:pPr>
      <w:jc w:val="both"/>
    </w:pPr>
    <w:rPr>
      <w:color w:val="008000"/>
    </w:rPr>
  </w:style>
  <w:style w:type="paragraph" w:customStyle="1" w:styleId="06Pauta">
    <w:name w:val="06 Pauta"/>
    <w:basedOn w:val="Normal"/>
    <w:qFormat/>
    <w:rsid w:val="00462082"/>
    <w:rPr>
      <w:rFonts w:ascii="Arial" w:hAnsi="Arial" w:cs="Arial"/>
      <w:color w:val="0000FF"/>
      <w:sz w:val="20"/>
    </w:rPr>
  </w:style>
  <w:style w:type="character" w:styleId="TextodoEspaoReservado">
    <w:name w:val="Placeholder Text"/>
    <w:basedOn w:val="Fontepargpadro"/>
    <w:uiPriority w:val="99"/>
    <w:semiHidden/>
    <w:rsid w:val="00A52A7E"/>
    <w:rPr>
      <w:color w:val="808080"/>
    </w:rPr>
  </w:style>
  <w:style w:type="table" w:customStyle="1" w:styleId="TabeladeGradeClara2">
    <w:name w:val="Tabela de Grade Clara2"/>
    <w:basedOn w:val="Tabelanormal"/>
    <w:uiPriority w:val="40"/>
    <w:rsid w:val="00A52A7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1Clara-nfase11">
    <w:name w:val="Tabela de Grade 1 Clara - Ênfase 11"/>
    <w:basedOn w:val="Tabelanormal"/>
    <w:uiPriority w:val="46"/>
    <w:rsid w:val="00A85572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627C9F-9E08-354A-AD2F-5BB0FD08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2926</Words>
  <Characters>15802</Characters>
  <Application>Microsoft Macintosh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Sato</dc:creator>
  <cp:lastModifiedBy>Usuário do Microsoft Office</cp:lastModifiedBy>
  <cp:revision>9</cp:revision>
  <cp:lastPrinted>2017-10-09T19:08:00Z</cp:lastPrinted>
  <dcterms:created xsi:type="dcterms:W3CDTF">2018-01-31T15:24:00Z</dcterms:created>
  <dcterms:modified xsi:type="dcterms:W3CDTF">2018-02-01T14:09:00Z</dcterms:modified>
</cp:coreProperties>
</file>