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5B101656" w:rsidR="00E9332A" w:rsidRDefault="00E9332A" w:rsidP="002B6AC6">
      <w:pPr>
        <w:pStyle w:val="00cabeos"/>
        <w:rPr>
          <w:rFonts w:eastAsia="Arial"/>
        </w:rPr>
      </w:pPr>
      <w:r>
        <w:rPr>
          <w:rFonts w:eastAsia="Arial"/>
        </w:rPr>
        <w:t xml:space="preserve">Sequência didática </w:t>
      </w:r>
      <w:r w:rsidR="00456883">
        <w:rPr>
          <w:rFonts w:eastAsia="Arial"/>
        </w:rPr>
        <w:t>3</w:t>
      </w:r>
    </w:p>
    <w:p w14:paraId="79E17080" w14:textId="77777777" w:rsidR="00E9332A" w:rsidRDefault="00E9332A" w:rsidP="002B6AC6">
      <w:pPr>
        <w:pStyle w:val="00cabeos"/>
        <w:rPr>
          <w:rFonts w:eastAsia="Arial"/>
        </w:rPr>
      </w:pPr>
    </w:p>
    <w:p w14:paraId="1DF8B623" w14:textId="0ABA4CD8" w:rsidR="002E7B11" w:rsidRPr="00B01C7C" w:rsidRDefault="00CC1BA4" w:rsidP="00B01C7C">
      <w:pPr>
        <w:pStyle w:val="00P1"/>
      </w:pPr>
      <w:r w:rsidRPr="00B01C7C">
        <w:t>Unidade</w:t>
      </w:r>
      <w:r w:rsidR="00185D49">
        <w:t>s</w:t>
      </w:r>
      <w:r w:rsidRPr="00B01C7C">
        <w:t xml:space="preserve"> temática</w:t>
      </w:r>
      <w:r w:rsidR="00185D49">
        <w:t>s</w:t>
      </w:r>
    </w:p>
    <w:p w14:paraId="0FC48474" w14:textId="72DC7AD9" w:rsidR="002E7B11" w:rsidRPr="00722903" w:rsidRDefault="00722903" w:rsidP="00B3339E">
      <w:pPr>
        <w:pStyle w:val="00Textogeral"/>
        <w:spacing w:line="300" w:lineRule="atLeast"/>
        <w:ind w:firstLine="0"/>
        <w:rPr>
          <w:rFonts w:eastAsia="Arial"/>
        </w:rPr>
      </w:pPr>
      <w:r w:rsidRPr="00722903">
        <w:rPr>
          <w:rFonts w:eastAsia="Arial"/>
        </w:rPr>
        <w:t xml:space="preserve">Arte pré-colonial e </w:t>
      </w:r>
      <w:r w:rsidR="002B3786">
        <w:rPr>
          <w:rFonts w:eastAsia="Arial"/>
        </w:rPr>
        <w:t>A</w:t>
      </w:r>
      <w:r w:rsidRPr="00722903">
        <w:rPr>
          <w:rFonts w:eastAsia="Arial"/>
        </w:rPr>
        <w:t>rte indígena brasileira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3CD2088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Objetivo</w:t>
      </w:r>
    </w:p>
    <w:p w14:paraId="51526610" w14:textId="47BFD9F3" w:rsidR="00CD7FE6" w:rsidRPr="0085752B" w:rsidRDefault="00722903" w:rsidP="00722903">
      <w:pPr>
        <w:pStyle w:val="00Textogeralbullet"/>
      </w:pPr>
      <w:r w:rsidRPr="00722903">
        <w:t>Conhecer e compreender as características de algumas manifestações artísticas indígenas brasileiras</w:t>
      </w:r>
      <w:r w:rsidR="00CD7FE6" w:rsidRPr="0085752B">
        <w:t>.</w:t>
      </w:r>
    </w:p>
    <w:p w14:paraId="03E5588C" w14:textId="77777777" w:rsidR="00A5598C" w:rsidRDefault="00A5598C" w:rsidP="002E7B11">
      <w:pPr>
        <w:pStyle w:val="00PESO2"/>
        <w:rPr>
          <w:rFonts w:eastAsia="Arial"/>
        </w:rPr>
      </w:pPr>
      <w:bookmarkStart w:id="0" w:name="_Hlk493599191"/>
    </w:p>
    <w:p w14:paraId="589B435F" w14:textId="4934A68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Habilidades da BNCC – 3</w:t>
      </w:r>
      <w:r w:rsidRPr="005A376F">
        <w:rPr>
          <w:rFonts w:eastAsia="Arial"/>
          <w:u w:val="single"/>
          <w:vertAlign w:val="superscript"/>
        </w:rPr>
        <w:t>a</w:t>
      </w:r>
      <w:r w:rsidRPr="005A376F">
        <w:rPr>
          <w:rFonts w:eastAsia="Arial"/>
        </w:rPr>
        <w:t xml:space="preserve"> versão</w:t>
      </w:r>
    </w:p>
    <w:bookmarkEnd w:id="0"/>
    <w:p w14:paraId="588F349A" w14:textId="77777777" w:rsidR="00722903" w:rsidRPr="00722903" w:rsidRDefault="00722903" w:rsidP="00722903">
      <w:pPr>
        <w:pStyle w:val="00Textogeralbullet"/>
      </w:pPr>
      <w:r w:rsidRPr="00722903">
        <w:t>(EF15AR03) Reconhecer e analisar a influência de distintas matrizes estéticas e culturais das artes visuais nas manifestações artísticas das culturas locais, regionais e nacionais.</w:t>
      </w:r>
    </w:p>
    <w:p w14:paraId="08E1DA68" w14:textId="56CEBB9A" w:rsidR="00722903" w:rsidRPr="00722903" w:rsidRDefault="00722903" w:rsidP="00722903">
      <w:pPr>
        <w:pStyle w:val="00Textogeralbullet"/>
      </w:pPr>
      <w:r w:rsidRPr="00722903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14:paraId="340FD345" w14:textId="655CC68E" w:rsidR="00DB6F0A" w:rsidRPr="005A376F" w:rsidRDefault="00722903" w:rsidP="00722903">
      <w:pPr>
        <w:pStyle w:val="00Textogeralbullet"/>
      </w:pPr>
      <w:r w:rsidRPr="00722903">
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</w:r>
      <w:r w:rsidR="00DB6F0A" w:rsidRPr="005A376F">
        <w:t>.</w:t>
      </w:r>
    </w:p>
    <w:p w14:paraId="4344D785" w14:textId="77777777" w:rsidR="00A5598C" w:rsidRDefault="00A5598C" w:rsidP="002E7B11">
      <w:pPr>
        <w:pStyle w:val="00PESO2"/>
        <w:rPr>
          <w:rFonts w:eastAsia="Arial"/>
        </w:rPr>
      </w:pPr>
    </w:p>
    <w:p w14:paraId="3A3CAB54" w14:textId="13D3E6A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Gestão de sala de aula</w:t>
      </w:r>
    </w:p>
    <w:p w14:paraId="45B0D70C" w14:textId="1FF79D33" w:rsidR="00A5598C" w:rsidRPr="00A5598C" w:rsidRDefault="00722903" w:rsidP="00DB6F0A">
      <w:pPr>
        <w:pStyle w:val="00Textogeral"/>
        <w:spacing w:line="300" w:lineRule="atLeast"/>
        <w:ind w:firstLine="0"/>
        <w:rPr>
          <w:rFonts w:eastAsia="Arial"/>
        </w:rPr>
      </w:pPr>
      <w:r w:rsidRPr="00722903">
        <w:rPr>
          <w:rFonts w:eastAsia="Arial"/>
        </w:rPr>
        <w:t>Os estudantes podem estar sentados conforme a disposição tradicional da sala de aula ou em semicírculo</w:t>
      </w:r>
      <w:r w:rsidR="00A5598C" w:rsidRPr="00A5598C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74324CAC" w:rsidR="00031808" w:rsidRDefault="00722903" w:rsidP="00B3339E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1</w:t>
      </w:r>
      <w:r w:rsidR="00DB6F0A" w:rsidRPr="00DB6F0A">
        <w:rPr>
          <w:rFonts w:eastAsia="Arial"/>
        </w:rPr>
        <w:t xml:space="preserve"> aula de 50 minutos</w:t>
      </w:r>
      <w:r w:rsidR="002E7B11" w:rsidRPr="005A376F">
        <w:rPr>
          <w:rFonts w:eastAsia="Arial"/>
        </w:rPr>
        <w:t>.</w:t>
      </w:r>
    </w:p>
    <w:p w14:paraId="47194FBC" w14:textId="77777777" w:rsidR="00722903" w:rsidRDefault="00722903" w:rsidP="00B01C7C">
      <w:pPr>
        <w:pStyle w:val="00PESO2"/>
      </w:pPr>
    </w:p>
    <w:p w14:paraId="2BE6C495" w14:textId="77777777" w:rsidR="00722903" w:rsidRDefault="00722903" w:rsidP="00B01C7C">
      <w:pPr>
        <w:pStyle w:val="00PESO2"/>
      </w:pPr>
    </w:p>
    <w:p w14:paraId="685C5544" w14:textId="5DD0BCC5" w:rsidR="002E7B11" w:rsidRPr="00CC1BA4" w:rsidRDefault="00CC1BA4" w:rsidP="00B01C7C">
      <w:pPr>
        <w:pStyle w:val="00PESO2"/>
      </w:pPr>
      <w:r w:rsidRPr="00CC1BA4"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77ADD991" w:rsidR="002E7B11" w:rsidRDefault="00C768D9" w:rsidP="002E7B11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  <w:r w:rsidR="002E7B11" w:rsidRPr="005A376F">
        <w:rPr>
          <w:rFonts w:eastAsia="Arial"/>
        </w:rPr>
        <w:t xml:space="preserve"> </w:t>
      </w:r>
    </w:p>
    <w:p w14:paraId="2E7370F0" w14:textId="195070D4" w:rsidR="002E7B11" w:rsidRPr="005A376F" w:rsidRDefault="00722903" w:rsidP="00B3339E">
      <w:pPr>
        <w:pStyle w:val="00Textogeral"/>
        <w:spacing w:line="300" w:lineRule="atLeast"/>
        <w:ind w:firstLine="0"/>
        <w:rPr>
          <w:rFonts w:eastAsia="Arial"/>
        </w:rPr>
      </w:pPr>
      <w:r w:rsidRPr="00F02440">
        <w:rPr>
          <w:rFonts w:eastAsia="Arial"/>
        </w:rPr>
        <w:t>Arte indígena brasileira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42224B04" w14:textId="51B5E6F5" w:rsidR="00722903" w:rsidRPr="00722903" w:rsidRDefault="00722903" w:rsidP="00722903">
      <w:pPr>
        <w:pStyle w:val="00Textogeralbullet"/>
      </w:pPr>
      <w:r w:rsidRPr="00722903">
        <w:t>Imagens e vídeos apresentando algumas das manifestações de arte indígena, como cestaria, pintura corporal, arte plumária</w:t>
      </w:r>
      <w:r w:rsidR="0023488D">
        <w:t>,</w:t>
      </w:r>
      <w:r w:rsidRPr="00722903">
        <w:t xml:space="preserve"> danças e cantos. </w:t>
      </w:r>
    </w:p>
    <w:p w14:paraId="2CF29C10" w14:textId="0E322158" w:rsidR="00DB6F0A" w:rsidRDefault="00722903" w:rsidP="00722903">
      <w:pPr>
        <w:pStyle w:val="00Textogeralbullet"/>
      </w:pPr>
      <w:r w:rsidRPr="00722903">
        <w:t>Lousa e giz para a escrita da síntese do conteúdo</w:t>
      </w:r>
      <w:r w:rsidR="00DB6F0A" w:rsidRPr="005A376F">
        <w:t>.</w:t>
      </w:r>
    </w:p>
    <w:p w14:paraId="0375300B" w14:textId="50056783" w:rsidR="001008A4" w:rsidRDefault="001008A4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  <w:r>
        <w:rPr>
          <w:rFonts w:eastAsia="Arial"/>
        </w:rPr>
        <w:br w:type="page"/>
      </w:r>
    </w:p>
    <w:p w14:paraId="2476554C" w14:textId="4F9ADF4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4AEE8ED0" w14:textId="1B29EEC7" w:rsidR="00722903" w:rsidRPr="00722903" w:rsidRDefault="00722903" w:rsidP="00722903">
      <w:pPr>
        <w:pStyle w:val="00Textogeralbullet"/>
      </w:pPr>
      <w:r w:rsidRPr="00722903">
        <w:t>Inicie a aula retomando as imagens da aula 1 da primeira sequência didática deste bimestre</w:t>
      </w:r>
      <w:r w:rsidR="001008A4">
        <w:t xml:space="preserve">. Você pode </w:t>
      </w:r>
      <w:r w:rsidRPr="00722903">
        <w:t xml:space="preserve">acrescentar outras de seu interesse. </w:t>
      </w:r>
    </w:p>
    <w:p w14:paraId="3CE994F5" w14:textId="73F38DA5" w:rsidR="00722903" w:rsidRPr="00722903" w:rsidRDefault="00722903" w:rsidP="00722903">
      <w:pPr>
        <w:pStyle w:val="00Textogeralbullet"/>
      </w:pPr>
      <w:r w:rsidRPr="00722903">
        <w:t>A seguir, reproduza vídeos que apresentem um pouco das características de cada manifestação artística indígena a ser trabalhada na aula: cestaria, arte plumária, pintura corporal, música, danças e cantos.</w:t>
      </w:r>
    </w:p>
    <w:p w14:paraId="6AB319F3" w14:textId="715DD901" w:rsidR="002E7B11" w:rsidRDefault="00722903" w:rsidP="00722903">
      <w:pPr>
        <w:pStyle w:val="00Textogeralbullet"/>
      </w:pPr>
      <w:r w:rsidRPr="00722903">
        <w:t>Terminada a apresentação, diga aos estudantes que, mesmo após o período pré-colonial, os indígenas mantiveram suas tradições, buscando na natureza os materiais para suas produções. Escreva na lousa uma síntese sobre o conteúdo abordado</w:t>
      </w:r>
      <w:r>
        <w:t>:</w:t>
      </w:r>
    </w:p>
    <w:p w14:paraId="1097E111" w14:textId="4A6A3672" w:rsidR="00722903" w:rsidRPr="00DB06D2" w:rsidRDefault="00722903" w:rsidP="00722903">
      <w:pPr>
        <w:pStyle w:val="00Textogeralbullet"/>
        <w:numPr>
          <w:ilvl w:val="0"/>
          <w:numId w:val="0"/>
        </w:numPr>
        <w:ind w:left="284"/>
      </w:pPr>
      <w:r w:rsidRPr="00DB06D2">
        <w:rPr>
          <w:b/>
        </w:rPr>
        <w:t>Cestaria</w:t>
      </w:r>
      <w:r w:rsidRPr="00DB06D2">
        <w:t xml:space="preserve">: a arte e a técnica da fabricação de cestos, peneiras, tangas, redes e outros objetos </w:t>
      </w:r>
      <w:r w:rsidR="0023488D">
        <w:t>por meio</w:t>
      </w:r>
      <w:r w:rsidRPr="00DB06D2">
        <w:t xml:space="preserve"> do trançado de fibras vegetais. </w:t>
      </w:r>
      <w:r>
        <w:t>Alguns desses</w:t>
      </w:r>
      <w:r w:rsidRPr="00DB06D2">
        <w:t xml:space="preserve"> objetos são utilizados </w:t>
      </w:r>
      <w:r>
        <w:t>nas</w:t>
      </w:r>
      <w:r w:rsidRPr="00DB06D2">
        <w:t xml:space="preserve"> atividades domésticas, como armazenar e transportar alimentos, peneirar farinha, coar líquidos etc.</w:t>
      </w:r>
    </w:p>
    <w:p w14:paraId="2DA1FC6E" w14:textId="237CC917" w:rsidR="00722903" w:rsidRPr="00323B37" w:rsidRDefault="00722903" w:rsidP="00722903">
      <w:pPr>
        <w:pStyle w:val="00Textogeralbullet"/>
        <w:numPr>
          <w:ilvl w:val="0"/>
          <w:numId w:val="0"/>
        </w:numPr>
        <w:ind w:left="284"/>
      </w:pPr>
      <w:r w:rsidRPr="00861A83">
        <w:rPr>
          <w:b/>
        </w:rPr>
        <w:t>Arte plumária</w:t>
      </w:r>
      <w:r w:rsidRPr="00323B37">
        <w:t xml:space="preserve">: </w:t>
      </w:r>
      <w:r>
        <w:t xml:space="preserve">arte de fabricar </w:t>
      </w:r>
      <w:r w:rsidRPr="00323B37">
        <w:t>com penas e</w:t>
      </w:r>
      <w:r>
        <w:t xml:space="preserve"> </w:t>
      </w:r>
      <w:r w:rsidRPr="00323B37">
        <w:t>plumas de aves colares, brincos, cocares,</w:t>
      </w:r>
      <w:r w:rsidR="0023488D" w:rsidRPr="00323B37">
        <w:t xml:space="preserve"> </w:t>
      </w:r>
      <w:r>
        <w:t>que podem servir para marcar a posição social de uma pessoa dentro do grupo</w:t>
      </w:r>
      <w:r w:rsidR="001008A4">
        <w:t>, para enfeitar ou ser utilizados em</w:t>
      </w:r>
      <w:r>
        <w:t xml:space="preserve"> rituais </w:t>
      </w:r>
      <w:r w:rsidRPr="00323B37">
        <w:t xml:space="preserve">etc. </w:t>
      </w:r>
      <w:r>
        <w:t>Geralmente</w:t>
      </w:r>
      <w:r w:rsidR="0023488D">
        <w:t>,</w:t>
      </w:r>
      <w:r>
        <w:t xml:space="preserve"> as peças </w:t>
      </w:r>
      <w:r w:rsidR="001008A4">
        <w:t xml:space="preserve">com </w:t>
      </w:r>
      <w:r w:rsidRPr="00323B37">
        <w:t xml:space="preserve">penas e plumas são </w:t>
      </w:r>
      <w:r>
        <w:t>feitas</w:t>
      </w:r>
      <w:r w:rsidRPr="00323B37">
        <w:t xml:space="preserve"> com fibra vegetal e </w:t>
      </w:r>
      <w:r>
        <w:t>recebem acabamento de</w:t>
      </w:r>
      <w:r w:rsidRPr="00323B37">
        <w:t xml:space="preserve"> sementes e folhas.</w:t>
      </w:r>
    </w:p>
    <w:p w14:paraId="3A5DC4BA" w14:textId="41FFFBFE" w:rsidR="00722903" w:rsidRPr="00323B37" w:rsidRDefault="00722903" w:rsidP="00722903">
      <w:pPr>
        <w:pStyle w:val="00Textogeralbullet"/>
        <w:numPr>
          <w:ilvl w:val="0"/>
          <w:numId w:val="0"/>
        </w:numPr>
        <w:ind w:left="284"/>
      </w:pPr>
      <w:r w:rsidRPr="00861A83">
        <w:rPr>
          <w:b/>
        </w:rPr>
        <w:t>Pintura corporal</w:t>
      </w:r>
      <w:r w:rsidRPr="00323B37">
        <w:t xml:space="preserve">: os indígenas utilizam a pintura corporal com diversos intuitos, </w:t>
      </w:r>
      <w:r>
        <w:t>como</w:t>
      </w:r>
      <w:r w:rsidR="001008A4">
        <w:t xml:space="preserve"> distinguir pessoas de diferentes povos</w:t>
      </w:r>
      <w:r w:rsidRPr="00323B37">
        <w:t xml:space="preserve"> </w:t>
      </w:r>
      <w:r>
        <w:t>ou</w:t>
      </w:r>
      <w:r w:rsidRPr="00323B37">
        <w:t xml:space="preserve"> para cerimônias de celebração e rituais. As tintas são feitas com frutos e folhas. </w:t>
      </w:r>
      <w:r>
        <w:t>Com</w:t>
      </w:r>
      <w:r w:rsidRPr="00323B37">
        <w:t xml:space="preserve"> o urucum</w:t>
      </w:r>
      <w:r>
        <w:t>,</w:t>
      </w:r>
      <w:r w:rsidRPr="00323B37">
        <w:t xml:space="preserve"> é produzida a cor vermelha e</w:t>
      </w:r>
      <w:r>
        <w:t>,</w:t>
      </w:r>
      <w:r w:rsidRPr="00323B37">
        <w:t xml:space="preserve"> com o jenipapo</w:t>
      </w:r>
      <w:r>
        <w:t>,</w:t>
      </w:r>
      <w:r w:rsidRPr="00323B37">
        <w:t xml:space="preserve"> a preta, por exemplo. Os desenhos, as cores</w:t>
      </w:r>
      <w:r w:rsidR="0023488D">
        <w:t xml:space="preserve"> e</w:t>
      </w:r>
      <w:r w:rsidRPr="00323B37">
        <w:t xml:space="preserve"> </w:t>
      </w:r>
      <w:r>
        <w:t xml:space="preserve">os </w:t>
      </w:r>
      <w:r w:rsidRPr="00323B37">
        <w:t xml:space="preserve">tipos de traço são determinados de acordo com a cultura de cada </w:t>
      </w:r>
      <w:r w:rsidR="00AD16B1">
        <w:t>povo</w:t>
      </w:r>
      <w:r w:rsidR="00AD16B1" w:rsidRPr="00323B37">
        <w:t xml:space="preserve"> </w:t>
      </w:r>
      <w:r w:rsidRPr="00323B37">
        <w:t xml:space="preserve">e o significado que os indígenas atribuem para </w:t>
      </w:r>
      <w:r>
        <w:t>ess</w:t>
      </w:r>
      <w:r w:rsidRPr="00323B37">
        <w:t>as pinturas.</w:t>
      </w:r>
    </w:p>
    <w:p w14:paraId="385AFC9E" w14:textId="301AAD17" w:rsidR="00722903" w:rsidRDefault="00722903" w:rsidP="00722903">
      <w:pPr>
        <w:pStyle w:val="00Textogeralbullet"/>
        <w:numPr>
          <w:ilvl w:val="0"/>
          <w:numId w:val="0"/>
        </w:numPr>
        <w:ind w:left="284"/>
      </w:pPr>
      <w:r w:rsidRPr="00861A83">
        <w:rPr>
          <w:b/>
        </w:rPr>
        <w:t>Música, dança e canto</w:t>
      </w:r>
      <w:r w:rsidRPr="00323B37">
        <w:t xml:space="preserve">: essas manifestações artísticas são muito importantes para a cultura indígena. Elas marcam a vida social </w:t>
      </w:r>
      <w:r w:rsidR="001008A4">
        <w:t>de cada povo</w:t>
      </w:r>
      <w:r w:rsidRPr="00323B37">
        <w:t>, estando presentes em comemorações</w:t>
      </w:r>
      <w:r>
        <w:t xml:space="preserve"> e</w:t>
      </w:r>
      <w:r w:rsidRPr="00323B37">
        <w:t xml:space="preserve"> rituais, </w:t>
      </w:r>
      <w:r>
        <w:t xml:space="preserve">como os de </w:t>
      </w:r>
      <w:r w:rsidRPr="00323B37">
        <w:t>reverência aos antepassados</w:t>
      </w:r>
      <w:r>
        <w:t xml:space="preserve"> e os de</w:t>
      </w:r>
      <w:r w:rsidRPr="00323B37">
        <w:t xml:space="preserve"> passagem da adolescência à vida adulta. Os indígenas produzem seus próprios instrumentos musicais, como chocalhos, flautas, tambores e trombetas</w:t>
      </w:r>
      <w:r w:rsidR="001F2E16">
        <w:t>.</w:t>
      </w:r>
    </w:p>
    <w:p w14:paraId="1F7F603E" w14:textId="77777777" w:rsidR="005114D6" w:rsidRDefault="005114D6" w:rsidP="005A0A29">
      <w:pPr>
        <w:pStyle w:val="00PESO2"/>
        <w:spacing w:line="240" w:lineRule="auto"/>
        <w:rPr>
          <w:rFonts w:eastAsia="Arial"/>
        </w:rPr>
      </w:pPr>
      <w:bookmarkStart w:id="1" w:name="_Hlk498958348"/>
    </w:p>
    <w:p w14:paraId="205305AE" w14:textId="2A43F0F8" w:rsidR="002E7B11" w:rsidRPr="005A376F" w:rsidRDefault="0079229D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Atividad</w:t>
      </w:r>
      <w:r>
        <w:rPr>
          <w:rFonts w:eastAsia="Arial"/>
        </w:rPr>
        <w:t>es</w:t>
      </w:r>
      <w:r w:rsidRPr="005A376F">
        <w:rPr>
          <w:rFonts w:eastAsia="Arial"/>
        </w:rPr>
        <w:t xml:space="preserve"> complementa</w:t>
      </w:r>
      <w:r>
        <w:rPr>
          <w:rFonts w:eastAsia="Arial"/>
        </w:rPr>
        <w:t>res</w:t>
      </w:r>
    </w:p>
    <w:bookmarkEnd w:id="1"/>
    <w:p w14:paraId="6C67A885" w14:textId="20352C96" w:rsidR="00CD7FE6" w:rsidRDefault="00722903" w:rsidP="00722903">
      <w:pPr>
        <w:pStyle w:val="00Textogeralbullet"/>
      </w:pPr>
      <w:r w:rsidRPr="00722903">
        <w:t xml:space="preserve">Proponha aos estudantes a produção de cocares. Providencie papéis coloridos, cartolinas, tesouras com pontas arredondadas, cola em bastão e lápis preto. Peça aos estudantes que desenhem penas nas folhas. Em seguida, </w:t>
      </w:r>
      <w:r w:rsidR="001F2E16">
        <w:t xml:space="preserve">solicite </w:t>
      </w:r>
      <w:r w:rsidRPr="00722903">
        <w:t xml:space="preserve">que as recortem e colem em uma tira de cartolina para dar o formato de cocar. Diga aos estudantes que os cocares que criaram são para exposição, e não para </w:t>
      </w:r>
      <w:r w:rsidR="001F2E16">
        <w:t>serem utilizados</w:t>
      </w:r>
      <w:r w:rsidRPr="00722903">
        <w:t xml:space="preserve"> como acessórios</w:t>
      </w:r>
      <w:r w:rsidR="00F51C01" w:rsidRPr="00CD7FE6">
        <w:t>.</w:t>
      </w:r>
    </w:p>
    <w:p w14:paraId="0516150C" w14:textId="59F72A6B" w:rsidR="005114D6" w:rsidRPr="00F51C01" w:rsidRDefault="00722903" w:rsidP="00722903">
      <w:pPr>
        <w:pStyle w:val="00Textogeralbullet"/>
      </w:pPr>
      <w:r w:rsidRPr="00722903">
        <w:t xml:space="preserve">Faça chocalhos com a turma. Para isso, peça </w:t>
      </w:r>
      <w:r w:rsidR="001F2E16">
        <w:t>aos</w:t>
      </w:r>
      <w:r w:rsidRPr="00722903">
        <w:t xml:space="preserve"> estudantes </w:t>
      </w:r>
      <w:r w:rsidR="001F2E16">
        <w:t xml:space="preserve">que </w:t>
      </w:r>
      <w:r w:rsidRPr="00722903">
        <w:t>providenciem garrafas PET pequenas, limpas e com tampa</w:t>
      </w:r>
      <w:r w:rsidR="001F2E16">
        <w:t>, e</w:t>
      </w:r>
      <w:r w:rsidR="001F2E16" w:rsidRPr="00722903">
        <w:t xml:space="preserve"> </w:t>
      </w:r>
      <w:r w:rsidRPr="00722903">
        <w:t>grãos (arroz ou feijão). Oriente</w:t>
      </w:r>
      <w:r w:rsidR="001F2E16">
        <w:t>-</w:t>
      </w:r>
      <w:r w:rsidRPr="00722903">
        <w:t xml:space="preserve">os a colocar um punhado de grãos dentro da garrafa e fechá-la com a tampa. Instigue a turma para que toquem </w:t>
      </w:r>
      <w:r w:rsidR="001F2E16">
        <w:t xml:space="preserve">e </w:t>
      </w:r>
      <w:r w:rsidRPr="00722903">
        <w:t>verifiquem a sonoridade do chocalho, descobrindo diferentes ritmos e intensidades</w:t>
      </w:r>
      <w:r w:rsidR="005114D6" w:rsidRPr="00F51C01">
        <w:t xml:space="preserve">. </w:t>
      </w:r>
    </w:p>
    <w:p w14:paraId="49B4C043" w14:textId="36409A11" w:rsidR="0085752B" w:rsidRDefault="0085752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E5241">
        <w:rPr>
          <w:lang w:val="pt-BR"/>
        </w:rPr>
        <w:br w:type="page"/>
      </w:r>
    </w:p>
    <w:p w14:paraId="67741B77" w14:textId="0893D84D" w:rsidR="002E7B11" w:rsidRPr="005B7C85" w:rsidRDefault="002E7B11" w:rsidP="00B3339E">
      <w:pPr>
        <w:pStyle w:val="00PESO2"/>
        <w:rPr>
          <w:rFonts w:eastAsia="Arial"/>
        </w:rPr>
      </w:pPr>
      <w:r w:rsidRPr="005B7C85">
        <w:rPr>
          <w:rFonts w:eastAsia="Arial"/>
        </w:rPr>
        <w:lastRenderedPageBreak/>
        <w:t>Aferição e formas de acompanhamento dos objetivos de aprendizagem</w:t>
      </w:r>
    </w:p>
    <w:p w14:paraId="7F6878E4" w14:textId="77777777" w:rsidR="002E7B11" w:rsidRDefault="002E7B11" w:rsidP="00CC1BA4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2E7B11" w:rsidRPr="002E7B11" w14:paraId="504805BC" w14:textId="77777777" w:rsidTr="003C0600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75006F9A" w:rsidR="002E7B11" w:rsidRPr="003C0600" w:rsidRDefault="005B7C85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2E7B11" w14:paraId="3067AC25" w14:textId="77777777" w:rsidTr="003C0600">
        <w:trPr>
          <w:trHeight w:val="116"/>
        </w:trPr>
        <w:tc>
          <w:tcPr>
            <w:tcW w:w="2948" w:type="dxa"/>
          </w:tcPr>
          <w:p w14:paraId="55AA6424" w14:textId="7C24C1A2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</w:tcPr>
          <w:p w14:paraId="5352F401" w14:textId="66B9EF9F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AD16B1" w14:paraId="2DB673CF" w14:textId="77777777" w:rsidTr="003C0600">
        <w:tc>
          <w:tcPr>
            <w:tcW w:w="2948" w:type="dxa"/>
          </w:tcPr>
          <w:p w14:paraId="1FB70A22" w14:textId="4B456373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33" w:type="dxa"/>
          </w:tcPr>
          <w:p w14:paraId="179E447F" w14:textId="532C5139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CC1BA4">
      <w:pPr>
        <w:pStyle w:val="00P1"/>
      </w:pPr>
    </w:p>
    <w:tbl>
      <w:tblPr>
        <w:tblW w:w="9584" w:type="dxa"/>
        <w:tblLayout w:type="fixed"/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B3339E" w:rsidRPr="002E7B11" w14:paraId="6DDBAEC6" w14:textId="77777777" w:rsidTr="002501EC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</w:tcPr>
          <w:p w14:paraId="40E29D95" w14:textId="77777777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B3339E" w:rsidRPr="00AD16B1" w14:paraId="71D1582D" w14:textId="77777777" w:rsidTr="002501EC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6E75AA30" w:rsidR="003119D9" w:rsidRPr="00B61919" w:rsidRDefault="00722903" w:rsidP="003C060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22903">
              <w:rPr>
                <w:rFonts w:ascii="Tahoma" w:hAnsi="Tahoma" w:cs="Tahoma"/>
                <w:sz w:val="20"/>
                <w:szCs w:val="20"/>
                <w:lang w:val="pt-BR"/>
              </w:rPr>
              <w:t>Os estudantes conhecem e compreendem as características de algumas manifestações artísticas indígenas brasileiras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AD16B1" w14:paraId="6AFDBB10" w14:textId="77777777" w:rsidTr="002501EC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247A351D" w:rsidR="003119D9" w:rsidRPr="00B61919" w:rsidRDefault="00722903" w:rsidP="00DB6F0A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722903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Solicite uma pesquisa aos estudantes. Proponha que busquem mais informações acerca das manifestações artísticas indígenas, investigando uma etnia, aprofundando-se em seus costumes, nos tipos de material que utilizam para produzir seus artefatos etc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77777777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3175BB">
        <w:rPr>
          <w:rFonts w:eastAsia="Arial"/>
          <w:lang w:val="pt-BR"/>
        </w:rPr>
        <w:br w:type="page"/>
      </w:r>
    </w:p>
    <w:p w14:paraId="7C210978" w14:textId="58703250" w:rsidR="0082646E" w:rsidRDefault="00B3339E" w:rsidP="003119D9">
      <w:pPr>
        <w:pStyle w:val="00PESO2"/>
        <w:rPr>
          <w:rFonts w:eastAsia="Arial"/>
        </w:rPr>
      </w:pPr>
      <w:r w:rsidRPr="00B3339E">
        <w:rPr>
          <w:rFonts w:eastAsia="Arial"/>
        </w:rPr>
        <w:lastRenderedPageBreak/>
        <w:t>Sugestões para acompanhar o desenvolvimento dos estudantes</w:t>
      </w:r>
    </w:p>
    <w:p w14:paraId="63471295" w14:textId="77777777" w:rsidR="00B3339E" w:rsidRPr="002E7B11" w:rsidRDefault="00B3339E" w:rsidP="003119D9">
      <w:pPr>
        <w:pStyle w:val="00PESO2"/>
        <w:rPr>
          <w:rFonts w:eastAsia="Arial"/>
        </w:rPr>
      </w:pPr>
    </w:p>
    <w:p w14:paraId="3B9D3FE4" w14:textId="05B466FC" w:rsidR="00F51C01" w:rsidRDefault="00722903" w:rsidP="00722903">
      <w:pPr>
        <w:pStyle w:val="00Textogeralbullet"/>
      </w:pPr>
      <w:r w:rsidRPr="00722903">
        <w:t xml:space="preserve">Trabalhe com os estudantes a pintura corporal. Para a atividade, os materiais necessários são: </w:t>
      </w:r>
      <w:r w:rsidRPr="00ED3C77">
        <w:rPr>
          <w:i/>
        </w:rPr>
        <w:t>kit</w:t>
      </w:r>
      <w:r w:rsidRPr="00722903">
        <w:t xml:space="preserve"> de tinta atóxica para pintura facial</w:t>
      </w:r>
      <w:r w:rsidR="00B154E4">
        <w:t>;</w:t>
      </w:r>
      <w:r w:rsidRPr="00722903">
        <w:t xml:space="preserve"> pincéis ou cotonetes</w:t>
      </w:r>
      <w:r w:rsidR="00B154E4">
        <w:t>;</w:t>
      </w:r>
      <w:r w:rsidRPr="00722903">
        <w:t xml:space="preserve"> espelho de mesa grande</w:t>
      </w:r>
      <w:r w:rsidR="00B154E4">
        <w:t>,</w:t>
      </w:r>
      <w:r w:rsidRPr="00722903">
        <w:t xml:space="preserve"> que deve ser manipulado apenas pelo professor</w:t>
      </w:r>
      <w:r w:rsidR="00B154E4">
        <w:t>;</w:t>
      </w:r>
      <w:r w:rsidRPr="00722903">
        <w:t xml:space="preserve"> lenços umedecidos para </w:t>
      </w:r>
      <w:proofErr w:type="spellStart"/>
      <w:r w:rsidRPr="00722903">
        <w:t>demaquilagem</w:t>
      </w:r>
      <w:proofErr w:type="spellEnd"/>
      <w:r w:rsidRPr="00722903">
        <w:t xml:space="preserve">. Primeiramente, explique aos estudantes que a pintura corporal indígena </w:t>
      </w:r>
      <w:r w:rsidR="00B154E4">
        <w:t>é</w:t>
      </w:r>
      <w:r w:rsidR="00B154E4" w:rsidRPr="00722903">
        <w:t xml:space="preserve"> </w:t>
      </w:r>
      <w:r w:rsidRPr="00722903">
        <w:t>repleta de significados,</w:t>
      </w:r>
      <w:r w:rsidR="00ED3C77" w:rsidRPr="00ED3C77">
        <w:t xml:space="preserve"> </w:t>
      </w:r>
      <w:r w:rsidR="00ED3C77">
        <w:t>que variam</w:t>
      </w:r>
      <w:r w:rsidR="00ED3C77" w:rsidRPr="00722903">
        <w:t xml:space="preserve"> </w:t>
      </w:r>
      <w:r w:rsidRPr="00722903">
        <w:t>de acordo com a cultura e</w:t>
      </w:r>
      <w:r w:rsidR="00B154E4">
        <w:t xml:space="preserve"> a</w:t>
      </w:r>
      <w:r w:rsidRPr="00722903">
        <w:t xml:space="preserve"> tradição de cada povo, por isso, a mera reprodução da pintura em si não abrange ou valoriza toda a riqueza dessa manifestação artística. No entanto, para a atividade atingir a sua função pedagógica, os estudantes </w:t>
      </w:r>
      <w:r w:rsidR="00B154E4">
        <w:t>devem</w:t>
      </w:r>
      <w:r w:rsidR="00B154E4" w:rsidRPr="00722903">
        <w:t xml:space="preserve"> </w:t>
      </w:r>
      <w:r w:rsidRPr="00722903">
        <w:t xml:space="preserve">experimentar a pintura corporal </w:t>
      </w:r>
      <w:r w:rsidR="00B154E4">
        <w:t>com base em</w:t>
      </w:r>
      <w:r w:rsidRPr="00722903">
        <w:t xml:space="preserve"> suas próprias vivências. Para isso, coloque uma música de fundo</w:t>
      </w:r>
      <w:r w:rsidR="00AD16B1">
        <w:t>.</w:t>
      </w:r>
      <w:r w:rsidR="00AD16B1" w:rsidRPr="00722903">
        <w:t xml:space="preserve"> </w:t>
      </w:r>
      <w:r w:rsidR="00AD16B1">
        <w:t>S</w:t>
      </w:r>
      <w:r w:rsidRPr="00722903">
        <w:t>ugerimos que pesquise na internet o CD</w:t>
      </w:r>
      <w:r w:rsidRPr="00722903">
        <w:rPr>
          <w:i/>
        </w:rPr>
        <w:t xml:space="preserve"> </w:t>
      </w:r>
      <w:proofErr w:type="spellStart"/>
      <w:r w:rsidRPr="00722903">
        <w:rPr>
          <w:i/>
        </w:rPr>
        <w:t>Ñande</w:t>
      </w:r>
      <w:proofErr w:type="spellEnd"/>
      <w:r w:rsidRPr="00722903">
        <w:rPr>
          <w:i/>
        </w:rPr>
        <w:t xml:space="preserve"> </w:t>
      </w:r>
      <w:proofErr w:type="spellStart"/>
      <w:r w:rsidRPr="00722903">
        <w:rPr>
          <w:i/>
        </w:rPr>
        <w:t>Reko</w:t>
      </w:r>
      <w:proofErr w:type="spellEnd"/>
      <w:r w:rsidRPr="00722903">
        <w:rPr>
          <w:i/>
        </w:rPr>
        <w:t xml:space="preserve"> </w:t>
      </w:r>
      <w:proofErr w:type="spellStart"/>
      <w:r w:rsidRPr="00722903">
        <w:rPr>
          <w:i/>
        </w:rPr>
        <w:t>Arandu</w:t>
      </w:r>
      <w:proofErr w:type="spellEnd"/>
      <w:r w:rsidRPr="00722903">
        <w:t xml:space="preserve"> – </w:t>
      </w:r>
      <w:r w:rsidRPr="00722903">
        <w:rPr>
          <w:i/>
        </w:rPr>
        <w:t>Memória Viva Guarani</w:t>
      </w:r>
      <w:r w:rsidRPr="00722903">
        <w:t xml:space="preserve">, que contém cantos e músicas da tradição dos </w:t>
      </w:r>
      <w:r w:rsidR="00ED3C77">
        <w:t>indígenas</w:t>
      </w:r>
      <w:r w:rsidRPr="00722903">
        <w:t xml:space="preserve"> Guarani</w:t>
      </w:r>
      <w:r w:rsidR="00AD16B1">
        <w:t>,</w:t>
      </w:r>
      <w:r w:rsidRPr="00722903">
        <w:t xml:space="preserve"> e que reproduza para os alunos a faixa 1, intitulada “</w:t>
      </w:r>
      <w:proofErr w:type="spellStart"/>
      <w:r w:rsidRPr="00722903">
        <w:t>Nhanerãmoi’i</w:t>
      </w:r>
      <w:proofErr w:type="spellEnd"/>
      <w:r w:rsidRPr="00722903">
        <w:t xml:space="preserve"> </w:t>
      </w:r>
      <w:proofErr w:type="spellStart"/>
      <w:r w:rsidRPr="00722903">
        <w:t>Karai</w:t>
      </w:r>
      <w:proofErr w:type="spellEnd"/>
      <w:r w:rsidRPr="00722903">
        <w:t xml:space="preserve"> </w:t>
      </w:r>
      <w:proofErr w:type="spellStart"/>
      <w:r w:rsidRPr="00722903">
        <w:t>Poty</w:t>
      </w:r>
      <w:proofErr w:type="spellEnd"/>
      <w:r w:rsidRPr="00722903">
        <w:t xml:space="preserve">”. Peça que fechem os olhos, ouçam e observem os sentimentos e sensações que ela lhes causa e que imaginem como expressá-los por meio de cores e desenhos. Depois dessa preparação, peça </w:t>
      </w:r>
      <w:r w:rsidR="00AD16B1">
        <w:t>a</w:t>
      </w:r>
      <w:r w:rsidRPr="00722903">
        <w:t xml:space="preserve">os estudantes </w:t>
      </w:r>
      <w:r w:rsidR="00AD16B1">
        <w:t xml:space="preserve">que </w:t>
      </w:r>
      <w:r w:rsidRPr="00722903">
        <w:t xml:space="preserve">pintem </w:t>
      </w:r>
      <w:r w:rsidR="00AD16B1">
        <w:t>o</w:t>
      </w:r>
      <w:r w:rsidR="00AD16B1" w:rsidRPr="00722903">
        <w:t xml:space="preserve"> </w:t>
      </w:r>
      <w:r w:rsidRPr="00722903">
        <w:t xml:space="preserve">rosto, procurando trazer à tona o que foi imaginado. Esse tipo de atividade auxilia no desenvolvimento da autoestima, do autoconhecimento, da expressividade, da criatividade e da capacidade de ressignificação dos conteúdos estudados. </w:t>
      </w:r>
      <w:proofErr w:type="spellStart"/>
      <w:r w:rsidRPr="00722903">
        <w:rPr>
          <w:lang w:val="en-US"/>
        </w:rPr>
        <w:t>Além</w:t>
      </w:r>
      <w:proofErr w:type="spellEnd"/>
      <w:r w:rsidRPr="00722903">
        <w:rPr>
          <w:lang w:val="en-US"/>
        </w:rPr>
        <w:t xml:space="preserve"> </w:t>
      </w:r>
      <w:proofErr w:type="spellStart"/>
      <w:r w:rsidRPr="00722903">
        <w:rPr>
          <w:lang w:val="en-US"/>
        </w:rPr>
        <w:t>disso</w:t>
      </w:r>
      <w:proofErr w:type="spellEnd"/>
      <w:r w:rsidRPr="00722903">
        <w:rPr>
          <w:lang w:val="en-US"/>
        </w:rPr>
        <w:t xml:space="preserve">, </w:t>
      </w:r>
      <w:proofErr w:type="spellStart"/>
      <w:r w:rsidRPr="00722903">
        <w:rPr>
          <w:lang w:val="en-US"/>
        </w:rPr>
        <w:t>favorece</w:t>
      </w:r>
      <w:proofErr w:type="spellEnd"/>
      <w:r w:rsidRPr="00722903">
        <w:rPr>
          <w:lang w:val="en-US"/>
        </w:rPr>
        <w:t xml:space="preserve"> as </w:t>
      </w:r>
      <w:proofErr w:type="spellStart"/>
      <w:r w:rsidRPr="00722903">
        <w:rPr>
          <w:lang w:val="en-US"/>
        </w:rPr>
        <w:t>habilidades</w:t>
      </w:r>
      <w:proofErr w:type="spellEnd"/>
      <w:r w:rsidRPr="00722903">
        <w:rPr>
          <w:lang w:val="en-US"/>
        </w:rPr>
        <w:t xml:space="preserve"> EF15AR04 e EF15AR25</w:t>
      </w:r>
      <w:r w:rsidR="00F51C01" w:rsidRPr="00F51C01">
        <w:t>.</w:t>
      </w:r>
      <w:r w:rsidR="00F51C01">
        <w:t xml:space="preserve"> </w:t>
      </w:r>
    </w:p>
    <w:p w14:paraId="02733B89" w14:textId="17888AE5" w:rsidR="002E7B11" w:rsidRPr="00722903" w:rsidRDefault="00722903" w:rsidP="00722903">
      <w:pPr>
        <w:pStyle w:val="00Textogeralbullet"/>
      </w:pPr>
      <w:r w:rsidRPr="00722903">
        <w:t>Providencie os seguintes materiais: folhas de jornal cortadas ao meio, cola branca, tinta guache e pincéis. Peça que façam canudinhos com as partes das folhas de jornal como se fossem fazer um trabalho artesanal de cestaria (na internet há vídeos e tutoriais indicando como fazer esse trabalho); em seguida, oriente</w:t>
      </w:r>
      <w:r w:rsidR="00AD16B1">
        <w:t>-</w:t>
      </w:r>
      <w:r w:rsidRPr="00722903">
        <w:t xml:space="preserve">os </w:t>
      </w:r>
      <w:r w:rsidR="00AD16B1">
        <w:t>a aplicar</w:t>
      </w:r>
      <w:r w:rsidRPr="00722903">
        <w:t xml:space="preserve"> cola na ponta e encaix</w:t>
      </w:r>
      <w:r w:rsidR="00AD16B1">
        <w:t>ar</w:t>
      </w:r>
      <w:r w:rsidRPr="00722903">
        <w:t xml:space="preserve"> um canudinho </w:t>
      </w:r>
      <w:r w:rsidR="00AD16B1">
        <w:t>n</w:t>
      </w:r>
      <w:r w:rsidRPr="00722903">
        <w:t>o outro</w:t>
      </w:r>
      <w:r w:rsidR="00AD16B1">
        <w:t>,</w:t>
      </w:r>
      <w:r w:rsidRPr="00722903">
        <w:t xml:space="preserve"> formando uma longa tira. Depois</w:t>
      </w:r>
      <w:r w:rsidR="00AD16B1">
        <w:t>,</w:t>
      </w:r>
      <w:r w:rsidRPr="00722903">
        <w:t xml:space="preserve"> </w:t>
      </w:r>
      <w:r w:rsidR="00AD16B1">
        <w:t xml:space="preserve">eles </w:t>
      </w:r>
      <w:r w:rsidRPr="00722903">
        <w:t>devem enrolar esse longo canudinho em si mesmo, sempre aplicando cola para manter a tira unida</w:t>
      </w:r>
      <w:r w:rsidR="00AD16B1">
        <w:t>,</w:t>
      </w:r>
      <w:r w:rsidRPr="00722903">
        <w:t xml:space="preserve"> até formar uma espécie de prato. Com tinta guache e pincel, os estudantes vão colorir o objeto baseando-se nos grafismos indígenas. Por fim, organize uma exposição com os trabalhos. Essa atividade favorece as habilidades EF15AR04 e EF15AR25</w:t>
      </w:r>
      <w:r w:rsidR="002E7B11" w:rsidRPr="00722903">
        <w:t>.</w:t>
      </w:r>
    </w:p>
    <w:p w14:paraId="6607A62F" w14:textId="77777777" w:rsidR="002E7B11" w:rsidRPr="0085752B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C0600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3C06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AD16B1" w14:paraId="2D4FA83A" w14:textId="77777777" w:rsidTr="003C0600">
        <w:tc>
          <w:tcPr>
            <w:tcW w:w="9298" w:type="dxa"/>
          </w:tcPr>
          <w:p w14:paraId="15C3E5A1" w14:textId="4B3DA533" w:rsidR="002E7B11" w:rsidRDefault="002E7B11" w:rsidP="00C83299">
            <w:pPr>
              <w:pStyle w:val="00Textogeral"/>
              <w:spacing w:before="120" w:after="120"/>
              <w:ind w:right="113" w:firstLine="0"/>
              <w:rPr>
                <w:rFonts w:eastAsia="Arial"/>
              </w:rPr>
            </w:pPr>
            <w:r w:rsidRPr="00570C19">
              <w:rPr>
                <w:rFonts w:eastAsia="Arial"/>
              </w:rPr>
              <w:t xml:space="preserve">Considerando as habilidades da BNCC – </w:t>
            </w:r>
            <w:r>
              <w:rPr>
                <w:rFonts w:eastAsia="Arial"/>
              </w:rPr>
              <w:t>3</w:t>
            </w:r>
            <w:r w:rsidRPr="006B02D6"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</w:t>
            </w:r>
            <w:r w:rsidRPr="00570C19">
              <w:rPr>
                <w:rFonts w:eastAsia="Arial"/>
              </w:rPr>
              <w:t xml:space="preserve"> empregadas neste bimestre, as que consideramos essenciais para que os estudantes possam dar continuidade aos estudos são:</w:t>
            </w:r>
          </w:p>
          <w:p w14:paraId="16F78459" w14:textId="76AB1B26" w:rsidR="003119D9" w:rsidRPr="00570C19" w:rsidRDefault="003119D9" w:rsidP="002501EC">
            <w:pPr>
              <w:pStyle w:val="00Textogeral"/>
              <w:spacing w:after="0"/>
              <w:ind w:right="113"/>
              <w:rPr>
                <w:rFonts w:eastAsia="Arial"/>
              </w:rPr>
            </w:pPr>
          </w:p>
          <w:p w14:paraId="2FF4575A" w14:textId="3287CA0D" w:rsidR="005A0A29" w:rsidRDefault="00722903" w:rsidP="00722903">
            <w:pPr>
              <w:pStyle w:val="00Textogeralbullet"/>
            </w:pPr>
            <w:r w:rsidRPr="00722903">
      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      </w:r>
            <w:r w:rsidR="001F6987" w:rsidRPr="001F6987">
              <w:t>.</w:t>
            </w:r>
          </w:p>
          <w:p w14:paraId="03AA0A09" w14:textId="12F4EF1C" w:rsidR="00DB6F0A" w:rsidRPr="00F07970" w:rsidRDefault="00722903" w:rsidP="00722903">
            <w:pPr>
              <w:pStyle w:val="00Textogeralbullet"/>
            </w:pPr>
            <w:r w:rsidRPr="00722903">
      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      </w:r>
            <w:r w:rsidR="00DB6F0A" w:rsidRPr="001F6987">
              <w:t>.</w:t>
            </w:r>
          </w:p>
        </w:tc>
      </w:tr>
    </w:tbl>
    <w:p w14:paraId="727CCF9A" w14:textId="5806B0A7" w:rsidR="005A1A35" w:rsidRDefault="005A1A35">
      <w:pPr>
        <w:rPr>
          <w:rFonts w:ascii="Tahoma" w:eastAsiaTheme="minorEastAsia" w:hAnsi="Tahoma" w:cs="Tahoma"/>
          <w:b/>
          <w:caps/>
          <w:sz w:val="36"/>
          <w:szCs w:val="36"/>
          <w:lang w:val="pt-BR" w:eastAsia="es-ES"/>
        </w:rPr>
      </w:pPr>
      <w:r>
        <w:rPr>
          <w:lang w:val="pt-BR"/>
        </w:rPr>
        <w:br w:type="page"/>
      </w:r>
    </w:p>
    <w:tbl>
      <w:tblPr>
        <w:tblW w:w="9621" w:type="dxa"/>
        <w:tblLayout w:type="fixed"/>
        <w:tblLook w:val="04A0" w:firstRow="1" w:lastRow="0" w:firstColumn="1" w:lastColumn="0" w:noHBand="0" w:noVBand="1"/>
      </w:tblPr>
      <w:tblGrid>
        <w:gridCol w:w="6389"/>
        <w:gridCol w:w="1077"/>
        <w:gridCol w:w="1077"/>
        <w:gridCol w:w="1078"/>
      </w:tblGrid>
      <w:tr w:rsidR="00C51F20" w:rsidRPr="00CC1BA4" w14:paraId="63974289" w14:textId="77777777" w:rsidTr="00CC1BA4">
        <w:trPr>
          <w:trHeight w:val="397"/>
        </w:trPr>
        <w:tc>
          <w:tcPr>
            <w:tcW w:w="962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352EE86C" w14:textId="014E235E" w:rsidR="00C51F20" w:rsidRPr="00CC1BA4" w:rsidRDefault="00F40DE2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CC1BA4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pt-BR"/>
              </w:rPr>
              <w:lastRenderedPageBreak/>
              <w:t xml:space="preserve">Ficha para </w:t>
            </w:r>
            <w:proofErr w:type="spellStart"/>
            <w:r w:rsidRPr="00CC1BA4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pt-BR"/>
              </w:rPr>
              <w:t>autoavaliação</w:t>
            </w:r>
            <w:proofErr w:type="spellEnd"/>
          </w:p>
        </w:tc>
      </w:tr>
      <w:tr w:rsidR="00167A54" w:rsidRPr="00AD16B1" w14:paraId="0C6E852A" w14:textId="77777777" w:rsidTr="00CC1BA4">
        <w:trPr>
          <w:trHeight w:val="397"/>
        </w:trPr>
        <w:tc>
          <w:tcPr>
            <w:tcW w:w="962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2EC9BD43" w14:textId="6C4528C3" w:rsidR="00167A54" w:rsidRPr="00CC1BA4" w:rsidRDefault="00F40DE2" w:rsidP="003C0600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C1BA4">
              <w:rPr>
                <w:rFonts w:ascii="Tahoma" w:hAnsi="Tahoma" w:cs="Tahoma"/>
                <w:sz w:val="22"/>
                <w:szCs w:val="22"/>
                <w:lang w:val="pt-BR"/>
              </w:rPr>
              <w:t>Marque X na carinha que retrata melhor o que você sente para responder a cada questão.</w:t>
            </w:r>
          </w:p>
        </w:tc>
      </w:tr>
      <w:tr w:rsidR="00167A54" w:rsidRPr="00CC1BA4" w14:paraId="4B6783AA" w14:textId="77777777" w:rsidTr="00722903">
        <w:trPr>
          <w:trHeight w:val="1247"/>
        </w:trPr>
        <w:tc>
          <w:tcPr>
            <w:tcW w:w="6389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846976C" w14:textId="04954592" w:rsidR="00167A54" w:rsidRPr="00CC1BA4" w:rsidRDefault="00167A54" w:rsidP="00167A54">
            <w:pPr>
              <w:rPr>
                <w:rFonts w:ascii="Tahoma" w:hAnsi="Tahoma" w:cs="Tahoma"/>
                <w:sz w:val="22"/>
                <w:szCs w:val="22"/>
                <w:lang w:val="pt-BR"/>
              </w:rPr>
            </w:pP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72BF8AE" w14:textId="5B8FC8CE" w:rsidR="00167A54" w:rsidRPr="00B01C7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01C7C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6222AD1E" wp14:editId="027369C0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a_f_PBA2_MD_1bim_SD1_G1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B01C7C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F40DE2" w:rsidRPr="00B01C7C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CEFFB28" w14:textId="5466A5A2" w:rsidR="00167A54" w:rsidRPr="00B01C7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01C7C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5AA86E2C" wp14:editId="001ECDA1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1b_f_PBA2_MD_1bim_SD1_G1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B01C7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F40DE2" w:rsidRPr="00B01C7C">
              <w:rPr>
                <w:rFonts w:ascii="Tahoma" w:hAnsi="Tahoma" w:cs="Tahoma"/>
                <w:b/>
                <w:sz w:val="20"/>
                <w:szCs w:val="20"/>
              </w:rPr>
              <w:t>Mais</w:t>
            </w:r>
            <w:proofErr w:type="spellEnd"/>
            <w:r w:rsidR="00F40DE2" w:rsidRPr="00B01C7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B01C7C">
              <w:rPr>
                <w:rFonts w:ascii="Tahoma" w:hAnsi="Tahoma" w:cs="Tahoma"/>
                <w:b/>
                <w:sz w:val="20"/>
                <w:szCs w:val="20"/>
              </w:rPr>
              <w:t>ou</w:t>
            </w:r>
            <w:proofErr w:type="spellEnd"/>
            <w:r w:rsidR="00F40DE2" w:rsidRPr="00B01C7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B01C7C">
              <w:rPr>
                <w:rFonts w:ascii="Tahoma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78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D832678" w14:textId="2E476EAB" w:rsidR="00167A54" w:rsidRPr="00B01C7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01C7C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056D5CEF" wp14:editId="3BFC0DB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f_PBA2_MD_1bim_SD1_G1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B01C7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167A54" w:rsidRPr="00B01C7C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67A54" w:rsidRPr="00AD16B1" w14:paraId="2366F670" w14:textId="77777777" w:rsidTr="00722903">
        <w:trPr>
          <w:trHeight w:val="737"/>
        </w:trPr>
        <w:tc>
          <w:tcPr>
            <w:tcW w:w="638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D32E1D4" w14:textId="2B201E02" w:rsidR="00167A54" w:rsidRPr="00CC1BA4" w:rsidRDefault="00722903" w:rsidP="00C83299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22903">
              <w:rPr>
                <w:rFonts w:ascii="Tahoma" w:hAnsi="Tahoma" w:cs="Tahoma"/>
                <w:sz w:val="22"/>
                <w:szCs w:val="22"/>
                <w:lang w:val="pt-BR"/>
              </w:rPr>
              <w:t>Compreendo algumas características das manifestações artísticas indígenas</w:t>
            </w:r>
            <w:r w:rsidR="00F40DE2" w:rsidRPr="00CC1BA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  <w:r w:rsidR="00167A54" w:rsidRPr="00CC1BA4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40E7064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8FA4ECC" w14:textId="313E2584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78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5ADB0DD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</w:tr>
      <w:tr w:rsidR="00167A54" w:rsidRPr="00AD16B1" w14:paraId="2D65F480" w14:textId="77777777" w:rsidTr="00722903">
        <w:trPr>
          <w:trHeight w:val="737"/>
        </w:trPr>
        <w:tc>
          <w:tcPr>
            <w:tcW w:w="638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08ECBF" w14:textId="190D2DA8" w:rsidR="00167A54" w:rsidRPr="00CC1BA4" w:rsidRDefault="00722903" w:rsidP="00C83299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22903">
              <w:rPr>
                <w:rFonts w:ascii="Tahoma" w:hAnsi="Tahoma" w:cs="Tahoma"/>
                <w:sz w:val="22"/>
                <w:szCs w:val="22"/>
                <w:lang w:val="pt-BR"/>
              </w:rPr>
              <w:t>Consigo realizar as atividades solicitadas nas aulas</w:t>
            </w:r>
            <w:r w:rsidR="00F40DE2" w:rsidRPr="00CC1BA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16F2EDC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1656EBD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78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B5600B4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</w:tr>
      <w:tr w:rsidR="00167A54" w:rsidRPr="00AD16B1" w14:paraId="50D6B874" w14:textId="77777777" w:rsidTr="00722903">
        <w:trPr>
          <w:trHeight w:val="737"/>
        </w:trPr>
        <w:tc>
          <w:tcPr>
            <w:tcW w:w="638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B6196C3" w14:textId="5DC4867B" w:rsidR="00167A54" w:rsidRPr="00CC1BA4" w:rsidRDefault="00722903" w:rsidP="00C83299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22903">
              <w:rPr>
                <w:rFonts w:ascii="Tahoma" w:hAnsi="Tahoma" w:cs="Tahoma"/>
                <w:sz w:val="22"/>
                <w:szCs w:val="22"/>
                <w:lang w:val="pt-BR"/>
              </w:rPr>
              <w:t>Sou colaborativo com meus colegas</w:t>
            </w:r>
            <w:r w:rsidR="00F40DE2" w:rsidRPr="00CC1BA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E17C86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77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A72F7AC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78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79456E7" w14:textId="77777777" w:rsidR="00167A54" w:rsidRPr="00CC1BA4" w:rsidRDefault="00167A54" w:rsidP="00F40DE2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</w:tr>
      <w:tr w:rsidR="00F07970" w:rsidRPr="003E6EC8" w14:paraId="799FABAD" w14:textId="77777777" w:rsidTr="00873D94">
        <w:trPr>
          <w:trHeight w:val="8334"/>
        </w:trPr>
        <w:tc>
          <w:tcPr>
            <w:tcW w:w="962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EB0CDCF" w14:textId="53C1CBAE" w:rsidR="00F07970" w:rsidRPr="00C83299" w:rsidRDefault="00F07970" w:rsidP="00F07970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8329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C8329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C8329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C8329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39F1A71B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6A47694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E65AEFB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DF6BB42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D7AB85C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7FF4BAF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073D22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8C122E9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4650B28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69AE17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8485072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</w:t>
            </w:r>
            <w:bookmarkStart w:id="2" w:name="_GoBack"/>
            <w:bookmarkEnd w:id="2"/>
            <w:r>
              <w:rPr>
                <w:rFonts w:ascii="Tahoma" w:hAnsi="Tahoma" w:cs="Tahoma"/>
                <w:sz w:val="20"/>
                <w:szCs w:val="20"/>
              </w:rPr>
              <w:t>______________________</w:t>
            </w:r>
          </w:p>
          <w:p w14:paraId="5942DFB5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58D08BA" w14:textId="77777777" w:rsidR="009C08F4" w:rsidRDefault="009C08F4" w:rsidP="009C08F4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C729B37" w14:textId="77777777" w:rsidR="00AF2EF8" w:rsidRDefault="00AF2EF8" w:rsidP="00AF2EF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8B99147" w14:textId="77777777" w:rsidR="00AF2EF8" w:rsidRDefault="00AF2EF8" w:rsidP="00AF2EF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A3AB788" w14:textId="73BF203D" w:rsidR="00F07970" w:rsidRPr="00F40DE2" w:rsidRDefault="00AF2EF8" w:rsidP="00AF2EF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7B24F20" w14:textId="29802514" w:rsidR="0060713B" w:rsidRPr="003E6EC8" w:rsidRDefault="0060713B" w:rsidP="003E6EC8">
      <w:pPr>
        <w:rPr>
          <w:rFonts w:ascii="Cambria" w:eastAsia="Arial" w:hAnsi="Cambria" w:cs="Arial"/>
          <w:b/>
          <w:sz w:val="28"/>
          <w:szCs w:val="28"/>
          <w:lang w:val="pt-BR"/>
        </w:rPr>
      </w:pPr>
      <w:bookmarkStart w:id="3" w:name="_Hlk494816992"/>
      <w:bookmarkEnd w:id="3"/>
    </w:p>
    <w:sectPr w:rsidR="0060713B" w:rsidRPr="003E6EC8" w:rsidSect="00581A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E0EA1" w14:textId="77777777" w:rsidR="00EE58D6" w:rsidRDefault="00EE58D6" w:rsidP="004413B1">
      <w:r>
        <w:separator/>
      </w:r>
    </w:p>
  </w:endnote>
  <w:endnote w:type="continuationSeparator" w:id="0">
    <w:p w14:paraId="509CE11C" w14:textId="77777777" w:rsidR="00EE58D6" w:rsidRDefault="00EE58D6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A5618604-0EFD-4FEE-A115-4C6418DE3C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2CD9B15-66C9-4D3D-A1F8-9EC697F19966}"/>
    <w:embedBold r:id="rId3" w:fontKey="{193CBD27-F52B-4849-853F-64667F52EF29}"/>
    <w:embedItalic r:id="rId4" w:fontKey="{4DB50C6B-B864-42C9-ADA2-DB1F217A18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9855CF-D633-40ED-A2C3-AC21F6F202D0}"/>
    <w:embedBold r:id="rId6" w:fontKey="{68E5DEC6-FE8C-442E-B7A4-34D056910BE3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A2D8A" w14:textId="77777777" w:rsidR="009C08F4" w:rsidRDefault="009C08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474B" w14:textId="76EBD596" w:rsidR="003F05DB" w:rsidRPr="007E3DAC" w:rsidRDefault="003F05DB" w:rsidP="003F05D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73D94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76AE8934" w14:textId="73FFA6BB" w:rsidR="003E6EC8" w:rsidRDefault="00B3339E" w:rsidP="009C08F4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A51E2" w14:textId="77777777" w:rsidR="009C08F4" w:rsidRDefault="009C0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EAA10" w14:textId="77777777" w:rsidR="00EE58D6" w:rsidRDefault="00EE58D6" w:rsidP="004413B1">
      <w:r>
        <w:separator/>
      </w:r>
    </w:p>
  </w:footnote>
  <w:footnote w:type="continuationSeparator" w:id="0">
    <w:p w14:paraId="7D0DD501" w14:textId="77777777" w:rsidR="00EE58D6" w:rsidRDefault="00EE58D6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FF9E" w14:textId="77777777" w:rsidR="009C08F4" w:rsidRDefault="009C08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4099B6F3" w:rsidR="003C0768" w:rsidRDefault="00722903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40C724D" wp14:editId="6D9C0660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42918" w14:textId="77777777" w:rsidR="009C08F4" w:rsidRDefault="009C08F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2E76DC58"/>
    <w:lvl w:ilvl="0" w:tplc="A18A96A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6"/>
  </w:num>
  <w:num w:numId="4">
    <w:abstractNumId w:val="13"/>
  </w:num>
  <w:num w:numId="5">
    <w:abstractNumId w:val="18"/>
  </w:num>
  <w:num w:numId="6">
    <w:abstractNumId w:val="17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16AE3"/>
    <w:rsid w:val="00026313"/>
    <w:rsid w:val="00031808"/>
    <w:rsid w:val="000362C5"/>
    <w:rsid w:val="00040117"/>
    <w:rsid w:val="00041F5D"/>
    <w:rsid w:val="00044C0E"/>
    <w:rsid w:val="00053B50"/>
    <w:rsid w:val="000638AD"/>
    <w:rsid w:val="00067A2E"/>
    <w:rsid w:val="0007770C"/>
    <w:rsid w:val="00091261"/>
    <w:rsid w:val="00092A27"/>
    <w:rsid w:val="00094CEE"/>
    <w:rsid w:val="00095B8A"/>
    <w:rsid w:val="000A2670"/>
    <w:rsid w:val="000B4919"/>
    <w:rsid w:val="000B5D17"/>
    <w:rsid w:val="000D0030"/>
    <w:rsid w:val="000E3474"/>
    <w:rsid w:val="000E589A"/>
    <w:rsid w:val="000F0D05"/>
    <w:rsid w:val="000F1EC0"/>
    <w:rsid w:val="000F32DF"/>
    <w:rsid w:val="001008A4"/>
    <w:rsid w:val="0011317C"/>
    <w:rsid w:val="00116338"/>
    <w:rsid w:val="00127B74"/>
    <w:rsid w:val="00135653"/>
    <w:rsid w:val="00142888"/>
    <w:rsid w:val="00144CC5"/>
    <w:rsid w:val="001466AC"/>
    <w:rsid w:val="00153883"/>
    <w:rsid w:val="00156625"/>
    <w:rsid w:val="001636FD"/>
    <w:rsid w:val="00167A54"/>
    <w:rsid w:val="00167AA4"/>
    <w:rsid w:val="00185D49"/>
    <w:rsid w:val="00187518"/>
    <w:rsid w:val="001A2F5D"/>
    <w:rsid w:val="001A57BC"/>
    <w:rsid w:val="001B0C29"/>
    <w:rsid w:val="001D0989"/>
    <w:rsid w:val="001F09CE"/>
    <w:rsid w:val="001F247A"/>
    <w:rsid w:val="001F2E16"/>
    <w:rsid w:val="001F4291"/>
    <w:rsid w:val="001F6987"/>
    <w:rsid w:val="00202B2E"/>
    <w:rsid w:val="00216D20"/>
    <w:rsid w:val="00217FA4"/>
    <w:rsid w:val="00223CAB"/>
    <w:rsid w:val="0023488D"/>
    <w:rsid w:val="00236BBF"/>
    <w:rsid w:val="002416E7"/>
    <w:rsid w:val="00246282"/>
    <w:rsid w:val="0025011B"/>
    <w:rsid w:val="002501EC"/>
    <w:rsid w:val="00250FE4"/>
    <w:rsid w:val="00264F08"/>
    <w:rsid w:val="0028283F"/>
    <w:rsid w:val="00284572"/>
    <w:rsid w:val="002925EA"/>
    <w:rsid w:val="002A2047"/>
    <w:rsid w:val="002A30C5"/>
    <w:rsid w:val="002B2863"/>
    <w:rsid w:val="002B2CAD"/>
    <w:rsid w:val="002B3786"/>
    <w:rsid w:val="002B6AC6"/>
    <w:rsid w:val="002B71C0"/>
    <w:rsid w:val="002C2194"/>
    <w:rsid w:val="002C2B5D"/>
    <w:rsid w:val="002C4FC9"/>
    <w:rsid w:val="002C58CF"/>
    <w:rsid w:val="002E5195"/>
    <w:rsid w:val="002E7B11"/>
    <w:rsid w:val="003119D9"/>
    <w:rsid w:val="003143F1"/>
    <w:rsid w:val="003175BB"/>
    <w:rsid w:val="00320797"/>
    <w:rsid w:val="00332041"/>
    <w:rsid w:val="00337754"/>
    <w:rsid w:val="003427E1"/>
    <w:rsid w:val="003444C4"/>
    <w:rsid w:val="0035012E"/>
    <w:rsid w:val="00376F64"/>
    <w:rsid w:val="00380B2E"/>
    <w:rsid w:val="003817C4"/>
    <w:rsid w:val="0039031C"/>
    <w:rsid w:val="003903DA"/>
    <w:rsid w:val="003A71E7"/>
    <w:rsid w:val="003B0E1C"/>
    <w:rsid w:val="003B166E"/>
    <w:rsid w:val="003B3C17"/>
    <w:rsid w:val="003C0600"/>
    <w:rsid w:val="003C0768"/>
    <w:rsid w:val="003C5E96"/>
    <w:rsid w:val="003D336F"/>
    <w:rsid w:val="003D40C9"/>
    <w:rsid w:val="003D4759"/>
    <w:rsid w:val="003D502A"/>
    <w:rsid w:val="003E6EC8"/>
    <w:rsid w:val="003F05DB"/>
    <w:rsid w:val="003F2233"/>
    <w:rsid w:val="003F4729"/>
    <w:rsid w:val="003F4B9E"/>
    <w:rsid w:val="00412A16"/>
    <w:rsid w:val="00417E70"/>
    <w:rsid w:val="004350EC"/>
    <w:rsid w:val="0043750A"/>
    <w:rsid w:val="004413B1"/>
    <w:rsid w:val="00452768"/>
    <w:rsid w:val="0045601B"/>
    <w:rsid w:val="00456883"/>
    <w:rsid w:val="00460462"/>
    <w:rsid w:val="004671B2"/>
    <w:rsid w:val="004714A0"/>
    <w:rsid w:val="00482141"/>
    <w:rsid w:val="00496A29"/>
    <w:rsid w:val="004A1F4E"/>
    <w:rsid w:val="004A26ED"/>
    <w:rsid w:val="004A59DA"/>
    <w:rsid w:val="004B0502"/>
    <w:rsid w:val="004C5046"/>
    <w:rsid w:val="004C610D"/>
    <w:rsid w:val="004D3E07"/>
    <w:rsid w:val="004E0E72"/>
    <w:rsid w:val="004E6476"/>
    <w:rsid w:val="004F2EC7"/>
    <w:rsid w:val="004F560C"/>
    <w:rsid w:val="00503E20"/>
    <w:rsid w:val="0050799F"/>
    <w:rsid w:val="00510182"/>
    <w:rsid w:val="005114D6"/>
    <w:rsid w:val="00512550"/>
    <w:rsid w:val="005163EE"/>
    <w:rsid w:val="00527103"/>
    <w:rsid w:val="0053509D"/>
    <w:rsid w:val="005462D7"/>
    <w:rsid w:val="005555D3"/>
    <w:rsid w:val="00557650"/>
    <w:rsid w:val="00557C06"/>
    <w:rsid w:val="00573A56"/>
    <w:rsid w:val="00581A8F"/>
    <w:rsid w:val="00586A61"/>
    <w:rsid w:val="005A0A29"/>
    <w:rsid w:val="005A1347"/>
    <w:rsid w:val="005A1A35"/>
    <w:rsid w:val="005B2873"/>
    <w:rsid w:val="005B7C85"/>
    <w:rsid w:val="005C2200"/>
    <w:rsid w:val="005C2B14"/>
    <w:rsid w:val="005C6536"/>
    <w:rsid w:val="005E0DC2"/>
    <w:rsid w:val="005E1A09"/>
    <w:rsid w:val="005F1124"/>
    <w:rsid w:val="0060713B"/>
    <w:rsid w:val="00607FB2"/>
    <w:rsid w:val="00614960"/>
    <w:rsid w:val="006336D6"/>
    <w:rsid w:val="006354E0"/>
    <w:rsid w:val="0067781B"/>
    <w:rsid w:val="00693FB9"/>
    <w:rsid w:val="006A1E88"/>
    <w:rsid w:val="006A27EE"/>
    <w:rsid w:val="006A3FCE"/>
    <w:rsid w:val="006B48A5"/>
    <w:rsid w:val="006B69C0"/>
    <w:rsid w:val="006D4C49"/>
    <w:rsid w:val="006D549B"/>
    <w:rsid w:val="006D5D13"/>
    <w:rsid w:val="006E3D61"/>
    <w:rsid w:val="00700B81"/>
    <w:rsid w:val="00717338"/>
    <w:rsid w:val="00722903"/>
    <w:rsid w:val="00737650"/>
    <w:rsid w:val="007417DF"/>
    <w:rsid w:val="00746C38"/>
    <w:rsid w:val="00756C28"/>
    <w:rsid w:val="007579DE"/>
    <w:rsid w:val="00763B77"/>
    <w:rsid w:val="00766D23"/>
    <w:rsid w:val="007720D9"/>
    <w:rsid w:val="00784B10"/>
    <w:rsid w:val="0079229D"/>
    <w:rsid w:val="007953D9"/>
    <w:rsid w:val="00795A45"/>
    <w:rsid w:val="007A14B7"/>
    <w:rsid w:val="007C7ECF"/>
    <w:rsid w:val="007D407F"/>
    <w:rsid w:val="007D5195"/>
    <w:rsid w:val="007E1F4D"/>
    <w:rsid w:val="007E5690"/>
    <w:rsid w:val="007F00BB"/>
    <w:rsid w:val="007F36FA"/>
    <w:rsid w:val="00806BFE"/>
    <w:rsid w:val="00823B5D"/>
    <w:rsid w:val="00825AFB"/>
    <w:rsid w:val="00825EEA"/>
    <w:rsid w:val="0082646E"/>
    <w:rsid w:val="00834D79"/>
    <w:rsid w:val="00846F99"/>
    <w:rsid w:val="0084729E"/>
    <w:rsid w:val="00851DCD"/>
    <w:rsid w:val="0085530E"/>
    <w:rsid w:val="0085752B"/>
    <w:rsid w:val="00862EDA"/>
    <w:rsid w:val="00866517"/>
    <w:rsid w:val="00873D94"/>
    <w:rsid w:val="008747E4"/>
    <w:rsid w:val="00876872"/>
    <w:rsid w:val="008978BD"/>
    <w:rsid w:val="008A34D4"/>
    <w:rsid w:val="008A531C"/>
    <w:rsid w:val="008B7EFC"/>
    <w:rsid w:val="008C100E"/>
    <w:rsid w:val="008C1937"/>
    <w:rsid w:val="008D22E8"/>
    <w:rsid w:val="008D2AE5"/>
    <w:rsid w:val="008D44DB"/>
    <w:rsid w:val="008E0CD1"/>
    <w:rsid w:val="008E1F60"/>
    <w:rsid w:val="008E53DF"/>
    <w:rsid w:val="008E5CD5"/>
    <w:rsid w:val="008E72C6"/>
    <w:rsid w:val="008F64A9"/>
    <w:rsid w:val="008F723F"/>
    <w:rsid w:val="008F7836"/>
    <w:rsid w:val="0092271F"/>
    <w:rsid w:val="00932546"/>
    <w:rsid w:val="009440AA"/>
    <w:rsid w:val="009478C3"/>
    <w:rsid w:val="009648A5"/>
    <w:rsid w:val="009655C2"/>
    <w:rsid w:val="009746A8"/>
    <w:rsid w:val="00987375"/>
    <w:rsid w:val="009A356D"/>
    <w:rsid w:val="009A3E38"/>
    <w:rsid w:val="009B3962"/>
    <w:rsid w:val="009B6FBB"/>
    <w:rsid w:val="009C08F4"/>
    <w:rsid w:val="009C341A"/>
    <w:rsid w:val="009D0184"/>
    <w:rsid w:val="009E6418"/>
    <w:rsid w:val="009F69A3"/>
    <w:rsid w:val="009F6F61"/>
    <w:rsid w:val="00A068D2"/>
    <w:rsid w:val="00A10F8E"/>
    <w:rsid w:val="00A1359B"/>
    <w:rsid w:val="00A24157"/>
    <w:rsid w:val="00A25E33"/>
    <w:rsid w:val="00A3259E"/>
    <w:rsid w:val="00A43365"/>
    <w:rsid w:val="00A5598C"/>
    <w:rsid w:val="00A713E3"/>
    <w:rsid w:val="00A96481"/>
    <w:rsid w:val="00AB661A"/>
    <w:rsid w:val="00AC46DF"/>
    <w:rsid w:val="00AD16B1"/>
    <w:rsid w:val="00AD1EDA"/>
    <w:rsid w:val="00AD68F6"/>
    <w:rsid w:val="00AE2E43"/>
    <w:rsid w:val="00AF2EF8"/>
    <w:rsid w:val="00AF3A7B"/>
    <w:rsid w:val="00B01C7C"/>
    <w:rsid w:val="00B01C95"/>
    <w:rsid w:val="00B06943"/>
    <w:rsid w:val="00B154E4"/>
    <w:rsid w:val="00B1597B"/>
    <w:rsid w:val="00B219FD"/>
    <w:rsid w:val="00B27E58"/>
    <w:rsid w:val="00B3339E"/>
    <w:rsid w:val="00B42989"/>
    <w:rsid w:val="00B545D3"/>
    <w:rsid w:val="00B61919"/>
    <w:rsid w:val="00B75237"/>
    <w:rsid w:val="00B86A9F"/>
    <w:rsid w:val="00BA3D52"/>
    <w:rsid w:val="00BB1D31"/>
    <w:rsid w:val="00BB6CF7"/>
    <w:rsid w:val="00BC3D0E"/>
    <w:rsid w:val="00BD31D3"/>
    <w:rsid w:val="00BD3F80"/>
    <w:rsid w:val="00BD48AD"/>
    <w:rsid w:val="00BE5555"/>
    <w:rsid w:val="00BF1F1C"/>
    <w:rsid w:val="00C006A3"/>
    <w:rsid w:val="00C145F4"/>
    <w:rsid w:val="00C4744C"/>
    <w:rsid w:val="00C51F20"/>
    <w:rsid w:val="00C55085"/>
    <w:rsid w:val="00C56D4B"/>
    <w:rsid w:val="00C62A07"/>
    <w:rsid w:val="00C63D9F"/>
    <w:rsid w:val="00C768D9"/>
    <w:rsid w:val="00C83299"/>
    <w:rsid w:val="00C97B9F"/>
    <w:rsid w:val="00CA69CE"/>
    <w:rsid w:val="00CC1BA4"/>
    <w:rsid w:val="00CD2975"/>
    <w:rsid w:val="00CD4EFB"/>
    <w:rsid w:val="00CD7FE6"/>
    <w:rsid w:val="00CE5241"/>
    <w:rsid w:val="00CE608D"/>
    <w:rsid w:val="00CF0A8A"/>
    <w:rsid w:val="00CF46C0"/>
    <w:rsid w:val="00CF6B1D"/>
    <w:rsid w:val="00D00AD7"/>
    <w:rsid w:val="00D175DA"/>
    <w:rsid w:val="00D2035E"/>
    <w:rsid w:val="00D221F9"/>
    <w:rsid w:val="00D2355E"/>
    <w:rsid w:val="00D348BC"/>
    <w:rsid w:val="00D34CC6"/>
    <w:rsid w:val="00D36857"/>
    <w:rsid w:val="00D377DC"/>
    <w:rsid w:val="00D44C6B"/>
    <w:rsid w:val="00D53A46"/>
    <w:rsid w:val="00D7172C"/>
    <w:rsid w:val="00D76471"/>
    <w:rsid w:val="00D85323"/>
    <w:rsid w:val="00D92A57"/>
    <w:rsid w:val="00DA5507"/>
    <w:rsid w:val="00DA685E"/>
    <w:rsid w:val="00DA6BAF"/>
    <w:rsid w:val="00DB6F0A"/>
    <w:rsid w:val="00DC0216"/>
    <w:rsid w:val="00DD2DCA"/>
    <w:rsid w:val="00DD4973"/>
    <w:rsid w:val="00DE698D"/>
    <w:rsid w:val="00E00372"/>
    <w:rsid w:val="00E00AFF"/>
    <w:rsid w:val="00E03873"/>
    <w:rsid w:val="00E12BB1"/>
    <w:rsid w:val="00E138A6"/>
    <w:rsid w:val="00E17C46"/>
    <w:rsid w:val="00E2440D"/>
    <w:rsid w:val="00E25F83"/>
    <w:rsid w:val="00E31175"/>
    <w:rsid w:val="00E31257"/>
    <w:rsid w:val="00E40760"/>
    <w:rsid w:val="00E43662"/>
    <w:rsid w:val="00E5533C"/>
    <w:rsid w:val="00E83990"/>
    <w:rsid w:val="00E9332A"/>
    <w:rsid w:val="00EA717F"/>
    <w:rsid w:val="00EB4A14"/>
    <w:rsid w:val="00EC2152"/>
    <w:rsid w:val="00EC3293"/>
    <w:rsid w:val="00EC50A3"/>
    <w:rsid w:val="00ED305F"/>
    <w:rsid w:val="00ED3C77"/>
    <w:rsid w:val="00EE4501"/>
    <w:rsid w:val="00EE58D6"/>
    <w:rsid w:val="00EF6959"/>
    <w:rsid w:val="00F02440"/>
    <w:rsid w:val="00F02737"/>
    <w:rsid w:val="00F07970"/>
    <w:rsid w:val="00F30976"/>
    <w:rsid w:val="00F31798"/>
    <w:rsid w:val="00F31851"/>
    <w:rsid w:val="00F40DE2"/>
    <w:rsid w:val="00F516C5"/>
    <w:rsid w:val="00F51C01"/>
    <w:rsid w:val="00F55BD3"/>
    <w:rsid w:val="00F66B32"/>
    <w:rsid w:val="00F8054F"/>
    <w:rsid w:val="00F96798"/>
    <w:rsid w:val="00FA2D83"/>
    <w:rsid w:val="00FA41DC"/>
    <w:rsid w:val="00FA4EF9"/>
    <w:rsid w:val="00FB327F"/>
    <w:rsid w:val="00FB6A82"/>
    <w:rsid w:val="00FB7497"/>
    <w:rsid w:val="00FC67D0"/>
    <w:rsid w:val="00FC7403"/>
    <w:rsid w:val="00FE1C3D"/>
    <w:rsid w:val="00FE3F37"/>
    <w:rsid w:val="00FF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CC1BA4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722903"/>
    <w:pPr>
      <w:widowControl w:val="0"/>
      <w:numPr>
        <w:numId w:val="8"/>
      </w:numPr>
      <w:tabs>
        <w:tab w:val="left" w:pos="300"/>
      </w:tabs>
      <w:autoSpaceDE w:val="0"/>
      <w:autoSpaceDN w:val="0"/>
      <w:adjustRightInd w:val="0"/>
      <w:spacing w:before="85" w:after="120" w:line="300" w:lineRule="atLeast"/>
      <w:jc w:val="both"/>
      <w:textAlignment w:val="center"/>
    </w:pPr>
    <w:rPr>
      <w:rFonts w:ascii="Tahoma" w:eastAsia="Arial" w:hAnsi="Tahoma" w:cs="Tahoma"/>
      <w:color w:val="000000"/>
      <w:spacing w:val="-4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01C7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28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CC1BA4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AFF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AFF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67A54"/>
  </w:style>
  <w:style w:type="paragraph" w:customStyle="1" w:styleId="Alternativa">
    <w:name w:val="Alternativa"/>
    <w:basedOn w:val="00Textogeralbullet"/>
    <w:qFormat/>
    <w:rsid w:val="004C610D"/>
    <w:pPr>
      <w:numPr>
        <w:numId w:val="0"/>
      </w:numPr>
      <w:tabs>
        <w:tab w:val="clear" w:pos="300"/>
      </w:tabs>
      <w:ind w:left="738" w:hanging="454"/>
    </w:pPr>
  </w:style>
  <w:style w:type="paragraph" w:customStyle="1" w:styleId="EstiloAlternativaNegrito">
    <w:name w:val="Estilo Alternativa + Negrito"/>
    <w:basedOn w:val="Alternativa"/>
    <w:rsid w:val="004C610D"/>
    <w:rPr>
      <w:b/>
      <w:bCs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  <w:style w:type="paragraph" w:customStyle="1" w:styleId="Textogeralrecuo">
    <w:name w:val="Texto_geral_recuo"/>
    <w:basedOn w:val="00Textogeral"/>
    <w:next w:val="Encerramento"/>
    <w:qFormat/>
    <w:rsid w:val="00A5598C"/>
    <w:pPr>
      <w:ind w:left="284" w:firstLine="0"/>
    </w:pPr>
  </w:style>
  <w:style w:type="paragraph" w:styleId="Encerramento">
    <w:name w:val="Closing"/>
    <w:basedOn w:val="Normal"/>
    <w:link w:val="EncerramentoChar"/>
    <w:uiPriority w:val="99"/>
    <w:semiHidden/>
    <w:unhideWhenUsed/>
    <w:rsid w:val="00A5598C"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A55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240758-3776-4851-ADCE-B3C9AC422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1515</Words>
  <Characters>8181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9677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Nilza Shizue Yoshida</cp:lastModifiedBy>
  <cp:revision>22</cp:revision>
  <cp:lastPrinted>2017-10-06T21:02:00Z</cp:lastPrinted>
  <dcterms:created xsi:type="dcterms:W3CDTF">2017-12-07T00:37:00Z</dcterms:created>
  <dcterms:modified xsi:type="dcterms:W3CDTF">2018-01-14T14:20:00Z</dcterms:modified>
  <cp:category/>
</cp:coreProperties>
</file>