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E7078" w14:textId="77777777" w:rsidR="00910FB9" w:rsidRDefault="00910FB9" w:rsidP="00910FB9">
      <w:pPr>
        <w:pStyle w:val="00cabeos"/>
      </w:pPr>
      <w:r w:rsidRPr="006D6298">
        <w:t>SEQUÊNCI</w:t>
      </w:r>
      <w:r>
        <w:t>a</w:t>
      </w:r>
      <w:r w:rsidRPr="006D6298">
        <w:t xml:space="preserve"> DIDÁTICA</w:t>
      </w:r>
      <w:r>
        <w:t xml:space="preserve"> 10 </w:t>
      </w:r>
    </w:p>
    <w:p w14:paraId="5B5D8043" w14:textId="77777777" w:rsidR="00910FB9" w:rsidRDefault="00910FB9" w:rsidP="00910FB9">
      <w:pPr>
        <w:pStyle w:val="00cabeos"/>
      </w:pPr>
      <w:r>
        <w:t>GRANDEZAS E MEDIDAS</w:t>
      </w:r>
    </w:p>
    <w:p w14:paraId="2D0E6DEC" w14:textId="77777777" w:rsidR="00910FB9" w:rsidRDefault="00910FB9" w:rsidP="00910FB9">
      <w:pPr>
        <w:pStyle w:val="00cabeos"/>
      </w:pPr>
    </w:p>
    <w:p w14:paraId="1D9BB993" w14:textId="77777777" w:rsidR="00910FB9" w:rsidRPr="00691F1E" w:rsidRDefault="00910FB9" w:rsidP="00142186">
      <w:pPr>
        <w:pStyle w:val="00PESO2"/>
        <w:rPr>
          <w:szCs w:val="24"/>
        </w:rPr>
      </w:pPr>
      <w:r w:rsidRPr="00D96BDF">
        <w:t xml:space="preserve">Unidade temática </w:t>
      </w:r>
    </w:p>
    <w:p w14:paraId="7A2AF0C6" w14:textId="77777777" w:rsidR="00910FB9" w:rsidRDefault="00910FB9" w:rsidP="00910FB9">
      <w:pPr>
        <w:pStyle w:val="00textosemparagrafo"/>
        <w:rPr>
          <w:rFonts w:eastAsia="Arial"/>
        </w:rPr>
      </w:pPr>
      <w:r w:rsidRPr="00512225">
        <w:rPr>
          <w:rFonts w:eastAsia="Arial"/>
        </w:rPr>
        <w:t>Grandezas e medidas</w:t>
      </w:r>
    </w:p>
    <w:p w14:paraId="5C63DADB" w14:textId="77777777" w:rsidR="00910FB9" w:rsidRPr="00512225" w:rsidRDefault="00910FB9" w:rsidP="00910FB9">
      <w:pPr>
        <w:pStyle w:val="00textosemparagrafo"/>
        <w:rPr>
          <w:rFonts w:eastAsia="Times New Roman"/>
        </w:rPr>
      </w:pPr>
    </w:p>
    <w:p w14:paraId="7DCFF85E" w14:textId="77777777" w:rsidR="00910FB9" w:rsidRPr="001115A9" w:rsidRDefault="00910FB9" w:rsidP="00142186">
      <w:pPr>
        <w:pStyle w:val="00PESO2"/>
      </w:pPr>
      <w:r w:rsidRPr="001115A9">
        <w:t xml:space="preserve">Objetos de conhecimento </w:t>
      </w:r>
    </w:p>
    <w:p w14:paraId="2E78352C" w14:textId="77777777" w:rsidR="00910FB9" w:rsidRPr="00866410" w:rsidRDefault="00910FB9" w:rsidP="00910FB9">
      <w:pPr>
        <w:pStyle w:val="00textosemparagrafo"/>
      </w:pPr>
      <w:r w:rsidRPr="00866410">
        <w:t>Significado de medida e de unidade de medida.</w:t>
      </w:r>
    </w:p>
    <w:p w14:paraId="549C98BF" w14:textId="77777777" w:rsidR="00910FB9" w:rsidRPr="00866410" w:rsidRDefault="00910FB9" w:rsidP="00910FB9">
      <w:pPr>
        <w:pStyle w:val="00textosemparagrafo"/>
      </w:pPr>
      <w:r w:rsidRPr="00866410">
        <w:t>Medidas de comprimento (unidades não convencionais e convencionais): registro, instrumentos de medida, estimativas e comparações.</w:t>
      </w:r>
    </w:p>
    <w:p w14:paraId="169CC755" w14:textId="77777777" w:rsidR="00910FB9" w:rsidRPr="00866410" w:rsidRDefault="00910FB9" w:rsidP="00910FB9">
      <w:pPr>
        <w:pStyle w:val="00textosemparagrafo"/>
      </w:pPr>
      <w:r w:rsidRPr="00866410">
        <w:t xml:space="preserve">Comparação de áreas por superposição. </w:t>
      </w:r>
    </w:p>
    <w:p w14:paraId="1797C998" w14:textId="77777777" w:rsidR="00910FB9" w:rsidRDefault="00910FB9" w:rsidP="00910FB9">
      <w:pPr>
        <w:pStyle w:val="00textosemparagrafo"/>
        <w:rPr>
          <w:rFonts w:eastAsia="Arial"/>
        </w:rPr>
      </w:pPr>
    </w:p>
    <w:p w14:paraId="351D8B29" w14:textId="77777777" w:rsidR="00910FB9" w:rsidRPr="00D96BDF" w:rsidRDefault="00910FB9" w:rsidP="00142186">
      <w:pPr>
        <w:pStyle w:val="00PESO2"/>
      </w:pPr>
      <w:r w:rsidRPr="00D96BDF">
        <w:t xml:space="preserve">Habilidades </w:t>
      </w:r>
    </w:p>
    <w:p w14:paraId="49706D8C" w14:textId="77777777" w:rsidR="00910FB9" w:rsidRPr="00866410" w:rsidRDefault="00910FB9" w:rsidP="00910FB9">
      <w:pPr>
        <w:pStyle w:val="00textosemparagrafo"/>
      </w:pPr>
      <w:r w:rsidRPr="00866410">
        <w:t xml:space="preserve">(EF03MA17) Reconhecer que o resultado de uma medida depende da unidade de medida utilizada. </w:t>
      </w:r>
    </w:p>
    <w:p w14:paraId="792782E6" w14:textId="77777777" w:rsidR="00910FB9" w:rsidRPr="00866410" w:rsidRDefault="00910FB9" w:rsidP="00910FB9">
      <w:pPr>
        <w:pStyle w:val="00textosemparagrafo"/>
      </w:pPr>
      <w:r w:rsidRPr="00866410">
        <w:t>(EF03MA18) Escolher a unidade de medida e o instrumento mais apropriado para medições de comprimento, tempo e capacidade.</w:t>
      </w:r>
    </w:p>
    <w:p w14:paraId="7BD5B919" w14:textId="77777777" w:rsidR="00910FB9" w:rsidRPr="00866410" w:rsidRDefault="00910FB9" w:rsidP="00910FB9">
      <w:pPr>
        <w:pStyle w:val="00textosemparagrafo"/>
      </w:pPr>
      <w:r w:rsidRPr="00866410">
        <w:t>(EF03MA19) Estimar, medir e comparar comprimentos, utilizando unidades de medida não padronizadas e padronizadas mais usuais (metro, centímetro e milímetro) e diversos instrumentos de medida.</w:t>
      </w:r>
    </w:p>
    <w:p w14:paraId="512AE48C" w14:textId="77777777" w:rsidR="00910FB9" w:rsidRPr="00866410" w:rsidRDefault="00910FB9" w:rsidP="00910FB9">
      <w:pPr>
        <w:pStyle w:val="00textosemparagrafo"/>
      </w:pPr>
      <w:r w:rsidRPr="00866410">
        <w:t xml:space="preserve">(EF03MA21) Comparar, visualmente ou por superposição, áreas de faces de objetos, de figuras planas ou de desenhos. </w:t>
      </w:r>
    </w:p>
    <w:p w14:paraId="758EC16C" w14:textId="77777777" w:rsidR="00910FB9" w:rsidRDefault="00910FB9" w:rsidP="00910FB9">
      <w:pPr>
        <w:pStyle w:val="00textosemparagrafo"/>
        <w:rPr>
          <w:sz w:val="24"/>
          <w:szCs w:val="24"/>
        </w:rPr>
      </w:pPr>
    </w:p>
    <w:p w14:paraId="009F4207" w14:textId="77777777" w:rsidR="00910FB9" w:rsidRPr="00D96BDF" w:rsidRDefault="00910FB9" w:rsidP="00142186">
      <w:pPr>
        <w:pStyle w:val="00PESO2"/>
      </w:pPr>
      <w:r w:rsidRPr="00D96BDF">
        <w:t xml:space="preserve">Com foco em: </w:t>
      </w:r>
    </w:p>
    <w:p w14:paraId="78B4A855" w14:textId="397CAD78" w:rsidR="00910FB9" w:rsidRPr="00866410" w:rsidRDefault="00910FB9" w:rsidP="00910FB9">
      <w:pPr>
        <w:pStyle w:val="00Textogeralbullet"/>
      </w:pPr>
      <w:r w:rsidRPr="00866410">
        <w:t>Unidades de medida.</w:t>
      </w:r>
    </w:p>
    <w:p w14:paraId="45AAC203" w14:textId="47F9679D" w:rsidR="00910FB9" w:rsidRPr="00866410" w:rsidRDefault="00910FB9" w:rsidP="00910FB9">
      <w:pPr>
        <w:pStyle w:val="00Textogeralbullet"/>
      </w:pPr>
      <w:r w:rsidRPr="00866410">
        <w:t xml:space="preserve">Instrumentos de medida. </w:t>
      </w:r>
    </w:p>
    <w:p w14:paraId="42E1B924" w14:textId="58267D34" w:rsidR="00910FB9" w:rsidRPr="00866410" w:rsidRDefault="00910FB9" w:rsidP="00910FB9">
      <w:pPr>
        <w:pStyle w:val="00Textogeralbullet"/>
      </w:pPr>
      <w:r w:rsidRPr="00866410">
        <w:t xml:space="preserve">Superposição de figuras. </w:t>
      </w:r>
    </w:p>
    <w:p w14:paraId="688881ED" w14:textId="77777777" w:rsidR="00910FB9" w:rsidRDefault="00910FB9" w:rsidP="00910FB9">
      <w:pPr>
        <w:pStyle w:val="00textosemparagrafo"/>
        <w:spacing w:after="57"/>
        <w:rPr>
          <w:rFonts w:eastAsia="Arial"/>
        </w:rPr>
      </w:pPr>
    </w:p>
    <w:p w14:paraId="57ED57DC" w14:textId="77777777" w:rsidR="00910FB9" w:rsidRPr="00D96BDF" w:rsidRDefault="00910FB9" w:rsidP="00142186">
      <w:pPr>
        <w:pStyle w:val="00PESO2"/>
      </w:pPr>
      <w:r>
        <w:t>Livro do Aluno</w:t>
      </w:r>
    </w:p>
    <w:p w14:paraId="475068F0" w14:textId="77777777" w:rsidR="00910FB9" w:rsidRPr="00866410" w:rsidRDefault="00910FB9" w:rsidP="00910FB9">
      <w:pPr>
        <w:pStyle w:val="00textosemparagrafo"/>
      </w:pPr>
      <w:r w:rsidRPr="00866410">
        <w:t>Unidade 7 – Mais grandezas e medidas</w:t>
      </w:r>
    </w:p>
    <w:p w14:paraId="72D6AD1B" w14:textId="77777777" w:rsidR="00910FB9" w:rsidRPr="00866410" w:rsidRDefault="00910FB9" w:rsidP="00910FB9">
      <w:pPr>
        <w:pStyle w:val="00textosemparagrafo"/>
      </w:pPr>
      <w:r w:rsidRPr="00866410">
        <w:t>Páginas 158 a 161 e 166 a 171 do Livro do Estudante, que trabalham medidas de comprimento, massa e capacidade.</w:t>
      </w:r>
    </w:p>
    <w:p w14:paraId="30BBD08F" w14:textId="77777777" w:rsidR="00910FB9" w:rsidRPr="00866410" w:rsidRDefault="00910FB9" w:rsidP="00910FB9">
      <w:pPr>
        <w:pStyle w:val="00textosemparagrafo"/>
      </w:pPr>
      <w:r w:rsidRPr="00866410">
        <w:t>Páginas 162 e 163 do Livro do Estudante, que trabalham comparação de áreas.</w:t>
      </w:r>
    </w:p>
    <w:p w14:paraId="303CB938" w14:textId="77777777" w:rsidR="00910FB9" w:rsidRPr="00E22F7C" w:rsidRDefault="00910FB9" w:rsidP="00910FB9">
      <w:pPr>
        <w:pStyle w:val="00textosemparagrafo"/>
        <w:rPr>
          <w:rFonts w:eastAsia="Times New Roman"/>
        </w:rPr>
      </w:pPr>
    </w:p>
    <w:p w14:paraId="249A66D2" w14:textId="77777777" w:rsidR="00910FB9" w:rsidRPr="00D96BDF" w:rsidRDefault="00910FB9" w:rsidP="00142186">
      <w:pPr>
        <w:pStyle w:val="00PESO2"/>
      </w:pPr>
      <w:r w:rsidRPr="00D96BDF">
        <w:t xml:space="preserve">Quantidade estimada de aulas </w:t>
      </w:r>
    </w:p>
    <w:p w14:paraId="52675916" w14:textId="77777777" w:rsidR="00910FB9" w:rsidRPr="004E532C" w:rsidRDefault="00910FB9" w:rsidP="00910FB9">
      <w:pPr>
        <w:pStyle w:val="00textosemparagrafo"/>
        <w:rPr>
          <w:rFonts w:eastAsia="Arial"/>
        </w:rPr>
      </w:pPr>
      <w:r>
        <w:rPr>
          <w:rFonts w:eastAsia="Arial"/>
        </w:rPr>
        <w:t>3</w:t>
      </w:r>
      <w:r w:rsidRPr="004E532C">
        <w:rPr>
          <w:rFonts w:eastAsia="Arial"/>
        </w:rPr>
        <w:t xml:space="preserve"> aulas </w:t>
      </w:r>
      <w:r w:rsidRPr="00C2343A">
        <w:t>(de 40 a 50 minutos cada uma).</w:t>
      </w:r>
    </w:p>
    <w:p w14:paraId="61D16FD1" w14:textId="77777777" w:rsidR="00910FB9" w:rsidRDefault="00910FB9" w:rsidP="00910FB9">
      <w:pPr>
        <w:spacing w:after="57" w:line="250" w:lineRule="atLeast"/>
        <w:rPr>
          <w:rFonts w:ascii="Cambria-Bold" w:eastAsiaTheme="minorEastAsia" w:hAnsi="Cambria-Bold" w:cs="Cambria-Bold"/>
          <w:b/>
          <w:bCs/>
          <w:color w:val="000000"/>
          <w:spacing w:val="-3"/>
          <w:sz w:val="29"/>
          <w:szCs w:val="29"/>
          <w:lang w:eastAsia="es-ES"/>
        </w:rPr>
      </w:pPr>
      <w:r>
        <w:br w:type="page"/>
      </w:r>
    </w:p>
    <w:p w14:paraId="3ABB8210" w14:textId="77777777" w:rsidR="00910FB9" w:rsidRPr="00CA1A1F" w:rsidRDefault="00910FB9" w:rsidP="00910FB9">
      <w:pPr>
        <w:pStyle w:val="00PESO2"/>
      </w:pPr>
      <w:r w:rsidRPr="00CA1A1F">
        <w:lastRenderedPageBreak/>
        <w:t>Aula 1</w:t>
      </w:r>
    </w:p>
    <w:p w14:paraId="4679712F" w14:textId="77777777" w:rsidR="00910FB9" w:rsidRPr="00252074" w:rsidRDefault="00910FB9" w:rsidP="00910FB9">
      <w:pPr>
        <w:pStyle w:val="00textosemparagrafo"/>
      </w:pPr>
    </w:p>
    <w:p w14:paraId="3BF7FBF4" w14:textId="77777777" w:rsidR="00910FB9" w:rsidRPr="00F17F09" w:rsidRDefault="00910FB9" w:rsidP="00910FB9">
      <w:pPr>
        <w:pStyle w:val="00peso3"/>
      </w:pPr>
      <w:r w:rsidRPr="00F17F09">
        <w:t xml:space="preserve">Conteúdo específico </w:t>
      </w:r>
    </w:p>
    <w:p w14:paraId="33899E5A" w14:textId="77777777" w:rsidR="00910FB9" w:rsidRDefault="00910FB9" w:rsidP="00910FB9">
      <w:pPr>
        <w:pStyle w:val="00textosemparagrafo"/>
        <w:rPr>
          <w:b/>
          <w:bCs/>
        </w:rPr>
      </w:pPr>
      <w:r w:rsidRPr="00F9418B">
        <w:t>Unidades e instrumentos de medida.</w:t>
      </w:r>
    </w:p>
    <w:p w14:paraId="418CACF3" w14:textId="77777777" w:rsidR="00910FB9" w:rsidRPr="00252074" w:rsidRDefault="00910FB9" w:rsidP="00910FB9">
      <w:pPr>
        <w:pStyle w:val="00textosemparagrafo"/>
      </w:pPr>
    </w:p>
    <w:p w14:paraId="4CD3C057" w14:textId="77777777" w:rsidR="00910FB9" w:rsidRPr="00252074" w:rsidRDefault="00910FB9" w:rsidP="00910FB9">
      <w:pPr>
        <w:pStyle w:val="00peso3"/>
      </w:pPr>
      <w:r w:rsidRPr="00252074">
        <w:t>Recursos</w:t>
      </w:r>
    </w:p>
    <w:p w14:paraId="7286B02E" w14:textId="68A66C64" w:rsidR="00910FB9" w:rsidRPr="00F9418B" w:rsidRDefault="00910FB9" w:rsidP="00910FB9">
      <w:pPr>
        <w:pStyle w:val="00Textogeralbullet"/>
      </w:pPr>
      <w:r w:rsidRPr="00F9418B">
        <w:t>Páginas 158 a 161 e 166 a 171 do Livro do Estudante, que trabalham medidas de comprimento, massa e capacidade.</w:t>
      </w:r>
    </w:p>
    <w:p w14:paraId="3421C81A" w14:textId="37965107" w:rsidR="00910FB9" w:rsidRPr="00F9418B" w:rsidRDefault="00910FB9" w:rsidP="00910FB9">
      <w:pPr>
        <w:pStyle w:val="00Textogeralbullet"/>
      </w:pPr>
      <w:r w:rsidRPr="00F9418B">
        <w:t>Instrumentos de medida variados (por exemplo, régua, balança, copo graduado – pelo menos um para cada tipo de medição).</w:t>
      </w:r>
    </w:p>
    <w:p w14:paraId="0F065CCC" w14:textId="0622C204" w:rsidR="00910FB9" w:rsidRPr="00F9418B" w:rsidRDefault="00910FB9" w:rsidP="00910FB9">
      <w:pPr>
        <w:pStyle w:val="00Textogeralbullet"/>
      </w:pPr>
      <w:r w:rsidRPr="00F9418B">
        <w:t>Objetos para serem medidos (por exemplo, um punhado de açúcar, um caderno, um copo com água etc</w:t>
      </w:r>
      <w:r w:rsidR="00F360FB" w:rsidRPr="00F9418B">
        <w:t>.</w:t>
      </w:r>
      <w:r w:rsidR="00F360FB">
        <w:t>).</w:t>
      </w:r>
    </w:p>
    <w:p w14:paraId="0222BF4D" w14:textId="77777777" w:rsidR="00910FB9" w:rsidRDefault="00910FB9" w:rsidP="00910FB9">
      <w:pPr>
        <w:pStyle w:val="00textosemparagrafo"/>
        <w:rPr>
          <w:rFonts w:eastAsia="Arial"/>
        </w:rPr>
      </w:pPr>
    </w:p>
    <w:p w14:paraId="0A11A180" w14:textId="77777777" w:rsidR="00910FB9" w:rsidRPr="00252074" w:rsidRDefault="00910FB9" w:rsidP="00910FB9">
      <w:pPr>
        <w:pStyle w:val="00peso3"/>
      </w:pPr>
      <w:r w:rsidRPr="00252074">
        <w:t>Orientações gerais</w:t>
      </w:r>
    </w:p>
    <w:p w14:paraId="616D6BA4" w14:textId="39C92537" w:rsidR="00910FB9" w:rsidRPr="00F9418B" w:rsidRDefault="00910FB9" w:rsidP="00910FB9">
      <w:pPr>
        <w:pStyle w:val="00Textogeralbullet"/>
      </w:pPr>
      <w:r w:rsidRPr="00F9418B">
        <w:t>Retome as unidades de medida, bem como suas características, enfatizando que toda unidade de medida conta com pelo menos um instrumento mais adequado. Para isso, proponha algumas atividades (selecionadas previamente) das páginas 158 a 161 e 166 a 171 do Livro do Estudante.</w:t>
      </w:r>
    </w:p>
    <w:p w14:paraId="3DC74FA1" w14:textId="69BFFEAC" w:rsidR="00910FB9" w:rsidRPr="00F9418B" w:rsidRDefault="00910FB9" w:rsidP="00910FB9">
      <w:pPr>
        <w:pStyle w:val="00Textogeralbullet"/>
      </w:pPr>
      <w:r w:rsidRPr="00F9418B">
        <w:t xml:space="preserve">Questione os alunos sobre o que aconteceria se usássemos os instrumentos de medida para mensurar outras </w:t>
      </w:r>
      <w:r w:rsidR="007A239E">
        <w:t>grandezas</w:t>
      </w:r>
      <w:r w:rsidR="007A239E" w:rsidRPr="00F9418B">
        <w:t xml:space="preserve"> </w:t>
      </w:r>
      <w:r w:rsidRPr="00F9418B">
        <w:t xml:space="preserve">além daquelas a que são destinados; por exemplo, se usássemos uma régua para medir a quantidade de litros de leite em uma receita. </w:t>
      </w:r>
    </w:p>
    <w:p w14:paraId="2246B4F9" w14:textId="00FF97F6" w:rsidR="00910FB9" w:rsidRPr="00F9418B" w:rsidRDefault="00910FB9" w:rsidP="00910FB9">
      <w:pPr>
        <w:pStyle w:val="00Textogeralbullet"/>
      </w:pPr>
      <w:r w:rsidRPr="00F9418B">
        <w:t xml:space="preserve">Depois de ouvi-los, estimule-os a experimentar diferentes instrumentos de medida </w:t>
      </w:r>
      <w:r w:rsidR="002366BC">
        <w:t>para medir uma mesma grandeza</w:t>
      </w:r>
      <w:r w:rsidRPr="00F9418B">
        <w:t xml:space="preserve">. Para isso, </w:t>
      </w:r>
      <w:proofErr w:type="spellStart"/>
      <w:r w:rsidRPr="00F9418B">
        <w:t>divida</w:t>
      </w:r>
      <w:proofErr w:type="spellEnd"/>
      <w:r w:rsidRPr="00F9418B">
        <w:t xml:space="preserve"> os alunos em grupos e distribua, para cada um, um único instrumento de medida.</w:t>
      </w:r>
    </w:p>
    <w:p w14:paraId="0D997400" w14:textId="68755BCE" w:rsidR="00910FB9" w:rsidRPr="00F9418B" w:rsidRDefault="00910FB9" w:rsidP="00910FB9">
      <w:pPr>
        <w:pStyle w:val="00Textogeralbullet"/>
      </w:pPr>
      <w:r w:rsidRPr="00F9418B">
        <w:t xml:space="preserve">Oriente todos os grupos a realizar as medidas com o instrumento que lhes foi fornecido, ou seja, todos terão </w:t>
      </w:r>
      <w:r w:rsidR="0048466B">
        <w:t>de</w:t>
      </w:r>
      <w:r w:rsidR="0048466B" w:rsidRPr="00F9418B">
        <w:t xml:space="preserve"> </w:t>
      </w:r>
      <w:r w:rsidRPr="00F9418B">
        <w:t xml:space="preserve">medir um comprimento, uma massa e uma capacidade. Para isso, distribua para cada grupo pelos menos três objetos que devem ser medidos com um tipo de instrumento de medida (ou seja, um de comprimento, um de massa e um de capacidade). Se o objeto for muito grande, por exemplo, uma mesa, apenas proponha que a meçam. </w:t>
      </w:r>
    </w:p>
    <w:p w14:paraId="559C32EC" w14:textId="09F03855" w:rsidR="00910FB9" w:rsidRPr="00F9418B" w:rsidRDefault="00910FB9" w:rsidP="00910FB9">
      <w:pPr>
        <w:pStyle w:val="00Textogeralbullet"/>
      </w:pPr>
      <w:r w:rsidRPr="00F9418B">
        <w:t>Depois de um tempo de exploração, questione os alunos sobre o experimento e proponha um texto coletivo sobre a relação da unidade de medida</w:t>
      </w:r>
      <w:r w:rsidR="002366BC">
        <w:t>, o instrumento de medida e a grandeza em questão</w:t>
      </w:r>
      <w:r w:rsidRPr="00F9418B">
        <w:t>. Cabe, aqui, retomar a padronização das unidades.</w:t>
      </w:r>
      <w:r w:rsidR="00235D75">
        <w:t xml:space="preserve"> </w:t>
      </w:r>
    </w:p>
    <w:p w14:paraId="645A6BE9" w14:textId="77777777" w:rsidR="00910FB9" w:rsidRDefault="00910FB9" w:rsidP="00910FB9">
      <w:pPr>
        <w:pStyle w:val="00textosemparagrafo"/>
        <w:spacing w:after="57"/>
      </w:pPr>
    </w:p>
    <w:p w14:paraId="7BEAC439" w14:textId="77777777" w:rsidR="00910FB9" w:rsidRDefault="00910FB9" w:rsidP="00910FB9">
      <w:pPr>
        <w:pStyle w:val="00textosemparagrafo"/>
      </w:pPr>
      <w:r>
        <w:br w:type="page"/>
      </w:r>
    </w:p>
    <w:p w14:paraId="7876C533" w14:textId="77777777" w:rsidR="00910FB9" w:rsidRPr="00553AA8" w:rsidRDefault="00910FB9" w:rsidP="00910FB9">
      <w:pPr>
        <w:pStyle w:val="00PESO2"/>
      </w:pPr>
      <w:r w:rsidRPr="00553AA8">
        <w:lastRenderedPageBreak/>
        <w:t xml:space="preserve">Aula </w:t>
      </w:r>
      <w:r>
        <w:t>2</w:t>
      </w:r>
      <w:r w:rsidRPr="00553AA8">
        <w:t xml:space="preserve"> </w:t>
      </w:r>
    </w:p>
    <w:p w14:paraId="7F783786" w14:textId="77777777" w:rsidR="00910FB9" w:rsidRDefault="00910FB9" w:rsidP="00910FB9">
      <w:pPr>
        <w:pStyle w:val="00textosemparagrafo"/>
        <w:spacing w:after="57"/>
      </w:pPr>
    </w:p>
    <w:p w14:paraId="41F71594" w14:textId="77777777" w:rsidR="00910FB9" w:rsidRPr="00252074" w:rsidRDefault="00910FB9" w:rsidP="00910FB9">
      <w:pPr>
        <w:pStyle w:val="00peso3"/>
      </w:pPr>
      <w:r w:rsidRPr="00252074">
        <w:t>Conteúdo específico</w:t>
      </w:r>
    </w:p>
    <w:p w14:paraId="3F039905" w14:textId="77777777" w:rsidR="00910FB9" w:rsidRPr="00F9418B" w:rsidRDefault="00910FB9" w:rsidP="00910FB9">
      <w:pPr>
        <w:pStyle w:val="00textosemparagrafo"/>
      </w:pPr>
      <w:r w:rsidRPr="00F9418B">
        <w:t>Unidades e instrumentos de medida.</w:t>
      </w:r>
    </w:p>
    <w:p w14:paraId="08122EE2" w14:textId="77777777" w:rsidR="00910FB9" w:rsidRPr="00852D6F" w:rsidRDefault="00910FB9" w:rsidP="00910FB9">
      <w:pPr>
        <w:pStyle w:val="00textosemparagrafo"/>
        <w:rPr>
          <w:rFonts w:eastAsia="Times New Roman"/>
        </w:rPr>
      </w:pPr>
    </w:p>
    <w:p w14:paraId="3C9D5451" w14:textId="77777777" w:rsidR="00910FB9" w:rsidRPr="00252074" w:rsidRDefault="00910FB9" w:rsidP="00910FB9">
      <w:pPr>
        <w:pStyle w:val="00peso3"/>
      </w:pPr>
      <w:r w:rsidRPr="00252074">
        <w:t>Recursos</w:t>
      </w:r>
    </w:p>
    <w:p w14:paraId="1158557E" w14:textId="34B0A900" w:rsidR="00910FB9" w:rsidRPr="00F9418B" w:rsidRDefault="00910FB9" w:rsidP="00910FB9">
      <w:pPr>
        <w:pStyle w:val="00Textogeralbullet"/>
      </w:pPr>
      <w:r w:rsidRPr="00F9418B">
        <w:t>Cartolina ou papel-cartão (cortados em formato de cartas de jogo).</w:t>
      </w:r>
    </w:p>
    <w:p w14:paraId="04D4840A" w14:textId="3A2E4847" w:rsidR="00910FB9" w:rsidRPr="00F9418B" w:rsidRDefault="00910FB9" w:rsidP="00910FB9">
      <w:pPr>
        <w:pStyle w:val="00Textogeralbullet"/>
      </w:pPr>
      <w:r w:rsidRPr="00F9418B">
        <w:t xml:space="preserve">Lápis de cor e </w:t>
      </w:r>
      <w:proofErr w:type="spellStart"/>
      <w:r w:rsidRPr="00F9418B">
        <w:t>canetinhas</w:t>
      </w:r>
      <w:proofErr w:type="spellEnd"/>
      <w:r w:rsidRPr="00F9418B">
        <w:t>.</w:t>
      </w:r>
    </w:p>
    <w:p w14:paraId="67DA2F20" w14:textId="77777777" w:rsidR="00910FB9" w:rsidRDefault="00910FB9" w:rsidP="00910FB9">
      <w:pPr>
        <w:pStyle w:val="00textosemparagrafo"/>
      </w:pPr>
    </w:p>
    <w:p w14:paraId="384EC102" w14:textId="77777777" w:rsidR="00910FB9" w:rsidRPr="00252074" w:rsidRDefault="00910FB9" w:rsidP="00910FB9">
      <w:pPr>
        <w:pStyle w:val="00peso3"/>
      </w:pPr>
      <w:r w:rsidRPr="00252074">
        <w:t>Orientações gerais</w:t>
      </w:r>
    </w:p>
    <w:p w14:paraId="404F3029" w14:textId="66BCBA55" w:rsidR="00910FB9" w:rsidRPr="00F9418B" w:rsidRDefault="002366BC" w:rsidP="00910FB9">
      <w:pPr>
        <w:pStyle w:val="00Textogeralbullet"/>
      </w:pPr>
      <w:r>
        <w:t>P</w:t>
      </w:r>
      <w:r w:rsidR="00910FB9" w:rsidRPr="00F9418B">
        <w:t>roponha uma roda de conversa sobre a</w:t>
      </w:r>
      <w:r>
        <w:t>s</w:t>
      </w:r>
      <w:r w:rsidR="00910FB9" w:rsidRPr="00F9418B">
        <w:t xml:space="preserve"> unidade</w:t>
      </w:r>
      <w:r>
        <w:t>s</w:t>
      </w:r>
      <w:r w:rsidR="00910FB9" w:rsidRPr="00F9418B">
        <w:t xml:space="preserve"> de medida e seu respectivo instrumento.</w:t>
      </w:r>
    </w:p>
    <w:p w14:paraId="38F764D8" w14:textId="71452A97" w:rsidR="00910FB9" w:rsidRPr="00F9418B" w:rsidRDefault="00910FB9" w:rsidP="00910FB9">
      <w:pPr>
        <w:pStyle w:val="00Textogeralbullet"/>
      </w:pPr>
      <w:r w:rsidRPr="00F9418B">
        <w:t xml:space="preserve">Em seguida, proponha aos alunos que façam um jogo da memória em que cada par deverá conter um objeto para medir e o instrumento mais </w:t>
      </w:r>
      <w:r w:rsidR="002366BC">
        <w:t>usual</w:t>
      </w:r>
      <w:r w:rsidR="002366BC" w:rsidRPr="00F9418B">
        <w:t xml:space="preserve"> </w:t>
      </w:r>
      <w:r w:rsidRPr="00F9418B">
        <w:t xml:space="preserve">para aquela medição. </w:t>
      </w:r>
    </w:p>
    <w:p w14:paraId="05E4850B" w14:textId="77777777" w:rsidR="00910FB9" w:rsidRDefault="00910FB9" w:rsidP="00910FB9">
      <w:pPr>
        <w:pStyle w:val="00textosemparagrafo"/>
      </w:pPr>
      <w:r w:rsidRPr="00F9418B">
        <w:t>Exemplo:</w:t>
      </w:r>
    </w:p>
    <w:p w14:paraId="041347C3" w14:textId="77777777" w:rsidR="00910FB9" w:rsidRPr="00F9418B" w:rsidRDefault="00910FB9" w:rsidP="00910FB9">
      <w:pPr>
        <w:pStyle w:val="00textosemparagrafo"/>
        <w:ind w:left="283"/>
      </w:pPr>
    </w:p>
    <w:tbl>
      <w:tblPr>
        <w:tblW w:w="0" w:type="auto"/>
        <w:tblLook w:val="04A0" w:firstRow="1" w:lastRow="0" w:firstColumn="1" w:lastColumn="0" w:noHBand="0" w:noVBand="1"/>
      </w:tblPr>
      <w:tblGrid>
        <w:gridCol w:w="3816"/>
        <w:gridCol w:w="850"/>
        <w:gridCol w:w="3653"/>
      </w:tblGrid>
      <w:tr w:rsidR="00910FB9" w:rsidRPr="00F9418B" w14:paraId="08AE9557" w14:textId="77777777" w:rsidTr="00910FB9">
        <w:trPr>
          <w:trHeight w:val="2268"/>
        </w:trPr>
        <w:tc>
          <w:tcPr>
            <w:tcW w:w="3622" w:type="dxa"/>
            <w:tcBorders>
              <w:top w:val="single" w:sz="4" w:space="0" w:color="auto"/>
              <w:left w:val="single" w:sz="4" w:space="0" w:color="auto"/>
              <w:bottom w:val="single" w:sz="4" w:space="0" w:color="auto"/>
              <w:right w:val="single" w:sz="4" w:space="0" w:color="auto"/>
            </w:tcBorders>
            <w:vAlign w:val="center"/>
          </w:tcPr>
          <w:p w14:paraId="7ACD0966" w14:textId="5DB2EBA6" w:rsidR="00910FB9" w:rsidRPr="005B7D90" w:rsidRDefault="005B7D90" w:rsidP="00910FB9">
            <w:pPr>
              <w:spacing w:after="57" w:line="250" w:lineRule="atLeast"/>
              <w:jc w:val="both"/>
              <w:rPr>
                <w:rFonts w:ascii="Tahoma" w:hAnsi="Tahoma" w:cs="Tahoma"/>
                <w:color w:val="FF0000"/>
              </w:rPr>
            </w:pPr>
            <w:r>
              <w:rPr>
                <w:rFonts w:ascii="Tahoma" w:hAnsi="Tahoma" w:cs="Tahoma"/>
                <w:noProof/>
                <w:color w:val="FF0000"/>
              </w:rPr>
              <w:drawing>
                <wp:inline distT="0" distB="0" distL="0" distR="0" wp14:anchorId="5CDE1574" wp14:editId="3B72EBC3">
                  <wp:extent cx="2280062" cy="1617980"/>
                  <wp:effectExtent l="0" t="0" r="635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f_PBM3_LT4_4bim_SD10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624" cy="1622637"/>
                          </a:xfrm>
                          <a:prstGeom prst="rect">
                            <a:avLst/>
                          </a:prstGeom>
                        </pic:spPr>
                      </pic:pic>
                    </a:graphicData>
                  </a:graphic>
                </wp:inline>
              </w:drawing>
            </w:r>
          </w:p>
        </w:tc>
        <w:tc>
          <w:tcPr>
            <w:tcW w:w="850" w:type="dxa"/>
            <w:tcBorders>
              <w:left w:val="single" w:sz="4" w:space="0" w:color="auto"/>
              <w:right w:val="single" w:sz="4" w:space="0" w:color="auto"/>
            </w:tcBorders>
            <w:vAlign w:val="center"/>
          </w:tcPr>
          <w:p w14:paraId="26EE8438" w14:textId="77777777" w:rsidR="00910FB9" w:rsidRPr="00F9418B" w:rsidRDefault="00910FB9" w:rsidP="00910FB9">
            <w:pPr>
              <w:spacing w:after="57" w:line="250" w:lineRule="atLeast"/>
              <w:jc w:val="both"/>
              <w:rPr>
                <w:rFonts w:ascii="Tahoma" w:hAnsi="Tahoma" w:cs="Tahoma"/>
              </w:rPr>
            </w:pPr>
          </w:p>
        </w:tc>
        <w:tc>
          <w:tcPr>
            <w:tcW w:w="3572" w:type="dxa"/>
            <w:tcBorders>
              <w:top w:val="single" w:sz="4" w:space="0" w:color="auto"/>
              <w:left w:val="single" w:sz="4" w:space="0" w:color="auto"/>
              <w:bottom w:val="single" w:sz="4" w:space="0" w:color="auto"/>
              <w:right w:val="single" w:sz="4" w:space="0" w:color="auto"/>
            </w:tcBorders>
            <w:vAlign w:val="center"/>
          </w:tcPr>
          <w:p w14:paraId="04B4019D" w14:textId="7AB681BA" w:rsidR="00910FB9" w:rsidRPr="00F9418B" w:rsidRDefault="005B7D90" w:rsidP="00910FB9">
            <w:pPr>
              <w:spacing w:after="57" w:line="250" w:lineRule="atLeast"/>
              <w:jc w:val="both"/>
              <w:rPr>
                <w:rFonts w:ascii="Tahoma" w:hAnsi="Tahoma" w:cs="Tahoma"/>
              </w:rPr>
            </w:pPr>
            <w:r>
              <w:rPr>
                <w:rFonts w:ascii="Tahoma" w:hAnsi="Tahoma" w:cs="Tahoma"/>
                <w:noProof/>
              </w:rPr>
              <w:drawing>
                <wp:inline distT="0" distB="0" distL="0" distR="0" wp14:anchorId="76A6F5A5" wp14:editId="0F68AF4D">
                  <wp:extent cx="2173224" cy="1618488"/>
                  <wp:effectExtent l="0" t="0" r="9525"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_f_PBM3_LT4_4bim_SD10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3224" cy="1618488"/>
                          </a:xfrm>
                          <a:prstGeom prst="rect">
                            <a:avLst/>
                          </a:prstGeom>
                        </pic:spPr>
                      </pic:pic>
                    </a:graphicData>
                  </a:graphic>
                </wp:inline>
              </w:drawing>
            </w:r>
            <w:r w:rsidR="002366BC">
              <w:rPr>
                <w:rFonts w:ascii="Tahoma" w:hAnsi="Tahoma" w:cs="Tahoma"/>
              </w:rPr>
              <w:t xml:space="preserve">         </w:t>
            </w:r>
          </w:p>
        </w:tc>
      </w:tr>
    </w:tbl>
    <w:p w14:paraId="554EEDDA" w14:textId="77777777" w:rsidR="00910FB9" w:rsidRPr="00F9418B" w:rsidRDefault="00910FB9" w:rsidP="00910FB9">
      <w:pPr>
        <w:pStyle w:val="00textosemparagrafo"/>
      </w:pPr>
    </w:p>
    <w:p w14:paraId="5007B377" w14:textId="057FC949" w:rsidR="00910FB9" w:rsidRPr="00F9418B" w:rsidRDefault="00910FB9" w:rsidP="00910FB9">
      <w:pPr>
        <w:pStyle w:val="00Textogeralbullet"/>
      </w:pPr>
      <w:r w:rsidRPr="00F9418B">
        <w:t xml:space="preserve">Para isso, sugira que formem duplas e que cada </w:t>
      </w:r>
      <w:r w:rsidR="00097899">
        <w:t>dupla</w:t>
      </w:r>
      <w:r w:rsidR="00097899" w:rsidRPr="00F9418B">
        <w:t xml:space="preserve"> </w:t>
      </w:r>
      <w:r w:rsidRPr="00F9418B">
        <w:t>confeccione 8 pares de cartas, conversando entre si para que não façam cartas repetidas. Distribua aos alunos cartolinas ou papéis-cartão já recortados em formato de cartas.</w:t>
      </w:r>
    </w:p>
    <w:p w14:paraId="527CABF4" w14:textId="1259B4B0" w:rsidR="00910FB9" w:rsidRPr="00F9418B" w:rsidRDefault="00910FB9" w:rsidP="00910FB9">
      <w:pPr>
        <w:pStyle w:val="00Textogeralbullet"/>
      </w:pPr>
      <w:r w:rsidRPr="00F9418B">
        <w:t xml:space="preserve">Comente com eles que é importante terem em mente, durante a confecção das cartas, </w:t>
      </w:r>
      <w:r w:rsidR="007B6D6F" w:rsidRPr="00F9418B">
        <w:t>qu</w:t>
      </w:r>
      <w:r w:rsidR="007B6D6F">
        <w:t>e,</w:t>
      </w:r>
      <w:r w:rsidR="007B6D6F" w:rsidRPr="00F9418B">
        <w:t xml:space="preserve"> </w:t>
      </w:r>
      <w:r w:rsidRPr="00F9418B">
        <w:t xml:space="preserve">muitas </w:t>
      </w:r>
      <w:r w:rsidR="007B6D6F" w:rsidRPr="00F9418B">
        <w:t>veze</w:t>
      </w:r>
      <w:r w:rsidR="007B6D6F">
        <w:t>s,</w:t>
      </w:r>
      <w:r w:rsidR="007B6D6F" w:rsidRPr="00F9418B">
        <w:t xml:space="preserve"> </w:t>
      </w:r>
      <w:r w:rsidRPr="00F9418B">
        <w:t xml:space="preserve">mais de um instrumento de medida pode ser utilizado; porém há alguns que são mais </w:t>
      </w:r>
      <w:r w:rsidR="00097899">
        <w:t>utilizados para medir um objeto do</w:t>
      </w:r>
      <w:r w:rsidR="00097899" w:rsidRPr="00F9418B">
        <w:t xml:space="preserve"> </w:t>
      </w:r>
      <w:r w:rsidRPr="00F9418B">
        <w:t xml:space="preserve">que outros. </w:t>
      </w:r>
    </w:p>
    <w:p w14:paraId="13DD93AC" w14:textId="7EA2A035" w:rsidR="00910FB9" w:rsidRPr="00F9418B" w:rsidRDefault="00910FB9" w:rsidP="00910FB9">
      <w:pPr>
        <w:pStyle w:val="00Textogeralbullet"/>
      </w:pPr>
      <w:r w:rsidRPr="00F9418B">
        <w:t xml:space="preserve">Para finalizar, </w:t>
      </w:r>
      <w:r w:rsidR="00097899">
        <w:t>dê</w:t>
      </w:r>
      <w:r w:rsidR="00097899" w:rsidRPr="00F9418B">
        <w:t xml:space="preserve"> </w:t>
      </w:r>
      <w:r w:rsidRPr="00F9418B">
        <w:t xml:space="preserve">tempo para que os alunos explorem os jogos confeccionados. Sugira também que troquem as cartas entre si.   </w:t>
      </w:r>
    </w:p>
    <w:p w14:paraId="3676F3C5" w14:textId="77777777" w:rsidR="00910FB9" w:rsidRDefault="00910FB9" w:rsidP="00910FB9">
      <w:pPr>
        <w:rPr>
          <w:rFonts w:ascii="Tahoma" w:eastAsia="ATRotisSemiSans-Italic" w:hAnsi="Tahoma" w:cs="Arial"/>
          <w:color w:val="000000"/>
          <w:lang w:eastAsia="es-ES"/>
        </w:rPr>
      </w:pPr>
      <w:r>
        <w:rPr>
          <w:rFonts w:eastAsia="ATRotisSemiSans-Italic"/>
        </w:rPr>
        <w:br w:type="page"/>
      </w:r>
    </w:p>
    <w:p w14:paraId="0C728E95" w14:textId="509C336E" w:rsidR="00910FB9" w:rsidRPr="00553AA8" w:rsidRDefault="00910FB9" w:rsidP="00910FB9">
      <w:pPr>
        <w:pStyle w:val="00PESO2"/>
      </w:pPr>
      <w:r w:rsidRPr="00553AA8">
        <w:lastRenderedPageBreak/>
        <w:t>Aula 3</w:t>
      </w:r>
    </w:p>
    <w:p w14:paraId="21D49E95" w14:textId="77777777" w:rsidR="00910FB9" w:rsidRDefault="00910FB9" w:rsidP="00B4307E">
      <w:pPr>
        <w:pStyle w:val="00textosemparagrafo"/>
      </w:pPr>
    </w:p>
    <w:p w14:paraId="74D4734C" w14:textId="77777777" w:rsidR="00910FB9" w:rsidRPr="00252074" w:rsidRDefault="00910FB9" w:rsidP="00910FB9">
      <w:pPr>
        <w:pStyle w:val="00peso3"/>
      </w:pPr>
      <w:r w:rsidRPr="00252074">
        <w:t>Conteúdo específico</w:t>
      </w:r>
    </w:p>
    <w:p w14:paraId="15581B28" w14:textId="77777777" w:rsidR="00910FB9" w:rsidRPr="00D03391" w:rsidRDefault="00910FB9" w:rsidP="00B4307E">
      <w:pPr>
        <w:pStyle w:val="00textosemparagrafo"/>
      </w:pPr>
      <w:r w:rsidRPr="00D03391">
        <w:t>Área.</w:t>
      </w:r>
    </w:p>
    <w:p w14:paraId="70167A69" w14:textId="77777777" w:rsidR="00910FB9" w:rsidRPr="00852D6F" w:rsidRDefault="00910FB9" w:rsidP="00B4307E">
      <w:pPr>
        <w:pStyle w:val="00textosemparagrafo"/>
        <w:rPr>
          <w:rFonts w:eastAsia="Times New Roman"/>
        </w:rPr>
      </w:pPr>
    </w:p>
    <w:p w14:paraId="296306C8" w14:textId="77777777" w:rsidR="00910FB9" w:rsidRPr="00252074" w:rsidRDefault="00910FB9" w:rsidP="00910FB9">
      <w:pPr>
        <w:pStyle w:val="00peso3"/>
      </w:pPr>
      <w:r w:rsidRPr="00252074">
        <w:t>Recursos</w:t>
      </w:r>
    </w:p>
    <w:p w14:paraId="5707EB37" w14:textId="5D881B96" w:rsidR="00910FB9" w:rsidRDefault="00910FB9" w:rsidP="00B4307E">
      <w:pPr>
        <w:pStyle w:val="00Textogeralbullet"/>
      </w:pPr>
      <w:r w:rsidRPr="00D03391">
        <w:t xml:space="preserve">Páginas 162 e 163 do Livro do Estudante, que trabalham comparação de áreas.  </w:t>
      </w:r>
    </w:p>
    <w:p w14:paraId="4A821F74" w14:textId="77777777" w:rsidR="004C15AB" w:rsidRDefault="004C15AB" w:rsidP="004C15AB">
      <w:pPr>
        <w:pStyle w:val="00Textogeralbullet"/>
      </w:pPr>
      <w:r>
        <w:t>Papel sulfite.</w:t>
      </w:r>
    </w:p>
    <w:p w14:paraId="49973397" w14:textId="51F5F7D2" w:rsidR="004C15AB" w:rsidRPr="00D03391" w:rsidRDefault="004C15AB" w:rsidP="004C15AB">
      <w:pPr>
        <w:pStyle w:val="00Textogeralbullet"/>
      </w:pPr>
      <w:r>
        <w:t>Lápis de cor.</w:t>
      </w:r>
    </w:p>
    <w:p w14:paraId="20697E09" w14:textId="41EA74FB" w:rsidR="004C15AB" w:rsidRDefault="00097899" w:rsidP="00B4307E">
      <w:pPr>
        <w:pStyle w:val="00Textogeralbullet"/>
      </w:pPr>
      <w:r>
        <w:t xml:space="preserve">Jogos de </w:t>
      </w:r>
      <w:proofErr w:type="spellStart"/>
      <w:r>
        <w:t>Tangram</w:t>
      </w:r>
      <w:proofErr w:type="spellEnd"/>
      <w:r>
        <w:t xml:space="preserve"> em papel</w:t>
      </w:r>
      <w:r w:rsidR="004C15AB">
        <w:t>, cartolina ou papel</w:t>
      </w:r>
      <w:r w:rsidR="00195EB5">
        <w:t>-</w:t>
      </w:r>
      <w:r w:rsidR="004C15AB">
        <w:t>cartão</w:t>
      </w:r>
      <w:r>
        <w:t>.</w:t>
      </w:r>
    </w:p>
    <w:p w14:paraId="683B4707" w14:textId="3271E064" w:rsidR="00097899" w:rsidRPr="00D03391" w:rsidRDefault="004C15AB" w:rsidP="00B4307E">
      <w:pPr>
        <w:pStyle w:val="00Textogeralbullet"/>
      </w:pPr>
      <w:r>
        <w:t>2 m</w:t>
      </w:r>
      <w:r w:rsidR="00097899">
        <w:t xml:space="preserve">odelos de figuras que podem ser formadas pelo </w:t>
      </w:r>
      <w:proofErr w:type="spellStart"/>
      <w:r w:rsidR="00097899">
        <w:t>Tangram</w:t>
      </w:r>
      <w:proofErr w:type="spellEnd"/>
      <w:r w:rsidR="00097899">
        <w:t xml:space="preserve"> em papel, contendo </w:t>
      </w:r>
      <w:r>
        <w:t>contorno interno e externo de cada uma das s</w:t>
      </w:r>
      <w:r w:rsidR="002B79AD">
        <w:t>ete</w:t>
      </w:r>
      <w:r>
        <w:t xml:space="preserve"> peças que compõe a figura</w:t>
      </w:r>
      <w:r w:rsidR="00097899">
        <w:t>.</w:t>
      </w:r>
    </w:p>
    <w:p w14:paraId="7DBC7C7E" w14:textId="77777777" w:rsidR="00910FB9" w:rsidRDefault="00910FB9" w:rsidP="00910FB9">
      <w:pPr>
        <w:pStyle w:val="00textosemparagrafo"/>
        <w:spacing w:after="57"/>
      </w:pPr>
    </w:p>
    <w:p w14:paraId="4300E296" w14:textId="77777777" w:rsidR="00910FB9" w:rsidRPr="00252074" w:rsidRDefault="00910FB9" w:rsidP="00910FB9">
      <w:pPr>
        <w:pStyle w:val="00peso3"/>
      </w:pPr>
      <w:r w:rsidRPr="00252074">
        <w:t>Orientações gerais</w:t>
      </w:r>
    </w:p>
    <w:p w14:paraId="20758D3C" w14:textId="77777777" w:rsidR="004C15AB" w:rsidRDefault="00910FB9" w:rsidP="004C15AB">
      <w:pPr>
        <w:pStyle w:val="00Textogeralbullet"/>
      </w:pPr>
      <w:r w:rsidRPr="00D03391">
        <w:t xml:space="preserve">Sugira aos alunos que façam as atividades das páginas 162 e 163 do Livro do Estudante, que </w:t>
      </w:r>
      <w:r w:rsidR="003A24BB" w:rsidRPr="00D03391">
        <w:t>trabalh</w:t>
      </w:r>
      <w:r w:rsidR="003A24BB">
        <w:t>am</w:t>
      </w:r>
      <w:r w:rsidR="003A24BB" w:rsidRPr="00D03391">
        <w:t xml:space="preserve"> </w:t>
      </w:r>
      <w:r w:rsidRPr="00D03391">
        <w:t>a comparação de áreas, a partir de figuras geométricas planas.</w:t>
      </w:r>
    </w:p>
    <w:p w14:paraId="5B180603" w14:textId="640B6BA3" w:rsidR="004C15AB" w:rsidRDefault="004C15AB" w:rsidP="004C15AB">
      <w:pPr>
        <w:pStyle w:val="00Textogeralbullet"/>
      </w:pPr>
      <w:r>
        <w:t xml:space="preserve">Prepare, previamente, as peças dos jogos de </w:t>
      </w:r>
      <w:proofErr w:type="spellStart"/>
      <w:r>
        <w:t>Tangram</w:t>
      </w:r>
      <w:proofErr w:type="spellEnd"/>
      <w:r>
        <w:t xml:space="preserve"> e os 2 modelos de figuras formadas por elas. É importante para a faixa etária que na figura a ser sobreposta fiquem claros os contornos internos e externos de cada peça a ser encaixada.</w:t>
      </w:r>
    </w:p>
    <w:p w14:paraId="078E4CC9" w14:textId="21D26A8A" w:rsidR="002B79AD" w:rsidRDefault="002B79AD" w:rsidP="002B79AD">
      <w:pPr>
        <w:pStyle w:val="00Textogeralbullet"/>
      </w:pPr>
      <w:r>
        <w:t>Divida a sala em grupos de 3 ou 4 alunos.</w:t>
      </w:r>
      <w:r w:rsidRPr="00D03391">
        <w:t xml:space="preserve">   </w:t>
      </w:r>
    </w:p>
    <w:p w14:paraId="16FAF8A8" w14:textId="7F921CDB" w:rsidR="00910FB9" w:rsidRDefault="004C15AB" w:rsidP="004C15AB">
      <w:pPr>
        <w:pStyle w:val="00Textogeralbullet"/>
      </w:pPr>
      <w:r>
        <w:t xml:space="preserve">Peça para que os alunos sobreponham as peças </w:t>
      </w:r>
      <w:r w:rsidR="002B79AD">
        <w:t xml:space="preserve">do </w:t>
      </w:r>
      <w:proofErr w:type="spellStart"/>
      <w:r w:rsidR="002B79AD">
        <w:t>Tangram</w:t>
      </w:r>
      <w:proofErr w:type="spellEnd"/>
      <w:r w:rsidR="002B79AD">
        <w:t xml:space="preserve"> </w:t>
      </w:r>
      <w:r>
        <w:t>na</w:t>
      </w:r>
      <w:r w:rsidR="002B79AD">
        <w:t>s</w:t>
      </w:r>
      <w:r>
        <w:t xml:space="preserve"> figura</w:t>
      </w:r>
      <w:r w:rsidR="002B79AD">
        <w:t>s</w:t>
      </w:r>
      <w:r>
        <w:t xml:space="preserve"> do</w:t>
      </w:r>
      <w:r w:rsidR="002B79AD">
        <w:t>s</w:t>
      </w:r>
      <w:r>
        <w:t xml:space="preserve"> modelo</w:t>
      </w:r>
      <w:r w:rsidR="002B79AD">
        <w:t>s</w:t>
      </w:r>
      <w:r>
        <w:t xml:space="preserve"> para entender</w:t>
      </w:r>
      <w:r w:rsidR="002B79AD">
        <w:t>em</w:t>
      </w:r>
      <w:r>
        <w:t xml:space="preserve"> como funciona o </w:t>
      </w:r>
      <w:proofErr w:type="spellStart"/>
      <w:r>
        <w:t>Tangram</w:t>
      </w:r>
      <w:proofErr w:type="spellEnd"/>
      <w:r>
        <w:t>.</w:t>
      </w:r>
    </w:p>
    <w:p w14:paraId="786186E9" w14:textId="69704916" w:rsidR="004C15AB" w:rsidRDefault="004C15AB" w:rsidP="004C15AB">
      <w:pPr>
        <w:pStyle w:val="00Textogeralbullet"/>
      </w:pPr>
      <w:r>
        <w:t>Peça para que cada grupo crie mais 3 figuras utilizando todas as peças disponíveis e desenhe</w:t>
      </w:r>
      <w:r w:rsidR="002B79AD">
        <w:t xml:space="preserve"> a criação</w:t>
      </w:r>
      <w:r>
        <w:t xml:space="preserve"> num papel sulfite</w:t>
      </w:r>
    </w:p>
    <w:p w14:paraId="5416980D" w14:textId="6B82167E" w:rsidR="002B79AD" w:rsidRDefault="002B79AD" w:rsidP="00B4307E">
      <w:pPr>
        <w:pStyle w:val="00Textogeralbullet"/>
      </w:pPr>
      <w:r>
        <w:t>Socialize com a turma as figuras de cada grupo que foram desenhadas no sulfite.</w:t>
      </w:r>
    </w:p>
    <w:p w14:paraId="78A5D87B" w14:textId="1DD98DEF" w:rsidR="002B79AD" w:rsidRPr="00D03391" w:rsidRDefault="002B79AD" w:rsidP="00B4307E">
      <w:pPr>
        <w:pStyle w:val="00Textogeralbullet"/>
      </w:pPr>
      <w:r>
        <w:t xml:space="preserve">Ao final da atividade, questione </w:t>
      </w:r>
      <w:r w:rsidR="0057317B">
        <w:t xml:space="preserve">os grupos </w:t>
      </w:r>
      <w:r>
        <w:t xml:space="preserve">a respeito da área de cada uma das figuras, direcionando a discussão para que concluam que as áreas de todas </w:t>
      </w:r>
      <w:proofErr w:type="gramStart"/>
      <w:r>
        <w:t>elas é</w:t>
      </w:r>
      <w:proofErr w:type="gramEnd"/>
      <w:r>
        <w:t xml:space="preserve"> a mesma, pois utilizaram as mesmas peças </w:t>
      </w:r>
      <w:r w:rsidR="0057317B">
        <w:t xml:space="preserve">em mesma quantidade </w:t>
      </w:r>
      <w:r>
        <w:t>para cobrir os modelos e criar figuras novas.</w:t>
      </w:r>
    </w:p>
    <w:p w14:paraId="73E29DE9" w14:textId="77777777" w:rsidR="00910FB9" w:rsidRDefault="00910FB9" w:rsidP="00910FB9">
      <w:pPr>
        <w:spacing w:after="57" w:line="250" w:lineRule="atLeast"/>
        <w:rPr>
          <w:rFonts w:ascii="Tahoma" w:hAnsi="Tahoma" w:cs="Tahoma"/>
          <w:lang w:eastAsia="ar-SA"/>
        </w:rPr>
      </w:pPr>
      <w:r>
        <w:rPr>
          <w:rFonts w:ascii="Tahoma" w:hAnsi="Tahoma" w:cs="Tahoma"/>
          <w:lang w:eastAsia="ar-SA"/>
        </w:rPr>
        <w:br w:type="page"/>
      </w:r>
    </w:p>
    <w:p w14:paraId="57D0FB0A" w14:textId="0127CCEA" w:rsidR="00910FB9" w:rsidRDefault="00910FB9" w:rsidP="00142186">
      <w:pPr>
        <w:pStyle w:val="00Peso1"/>
      </w:pPr>
      <w:r w:rsidRPr="00E50878">
        <w:lastRenderedPageBreak/>
        <w:t>A</w:t>
      </w:r>
      <w:r w:rsidR="00142186">
        <w:rPr>
          <w:caps w:val="0"/>
        </w:rPr>
        <w:t>companhando e avaliando as aprendizagens</w:t>
      </w:r>
      <w:r>
        <w:t xml:space="preserve"> </w:t>
      </w:r>
    </w:p>
    <w:p w14:paraId="133CCCA1" w14:textId="77777777" w:rsidR="00910FB9" w:rsidRPr="00D03391" w:rsidRDefault="00910FB9" w:rsidP="00910FB9">
      <w:pPr>
        <w:spacing w:after="57" w:line="250" w:lineRule="atLeast"/>
        <w:jc w:val="both"/>
        <w:rPr>
          <w:rFonts w:ascii="Tahoma" w:hAnsi="Tahoma" w:cs="Tahoma"/>
        </w:rPr>
      </w:pPr>
      <w:r w:rsidRPr="00D03391">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1 e 2 a seguir. Caso perceba que algum aluno não está acompanhando ou não compreendeu o que deve ser feito, retome os conceitos individualmente e apresente outros questionamentos, de modo a promover uma recuperação contínua.</w:t>
      </w:r>
    </w:p>
    <w:p w14:paraId="1E830432" w14:textId="77777777" w:rsidR="00910FB9" w:rsidRPr="00D03391" w:rsidRDefault="00910FB9" w:rsidP="00910FB9">
      <w:pPr>
        <w:spacing w:after="57" w:line="250" w:lineRule="atLeast"/>
        <w:jc w:val="both"/>
        <w:rPr>
          <w:rFonts w:ascii="Tahoma" w:hAnsi="Tahoma" w:cs="Tahoma"/>
        </w:rPr>
      </w:pPr>
      <w:r w:rsidRPr="00D03391">
        <w:rPr>
          <w:rFonts w:ascii="Tahoma" w:hAnsi="Tahoma" w:cs="Tahoma"/>
        </w:rPr>
        <w:t xml:space="preserve">Proponha, individualmente, as atividades e a ficha de </w:t>
      </w:r>
      <w:proofErr w:type="spellStart"/>
      <w:r w:rsidRPr="00D03391">
        <w:rPr>
          <w:rFonts w:ascii="Tahoma" w:hAnsi="Tahoma" w:cs="Tahoma"/>
        </w:rPr>
        <w:t>autoavaliação</w:t>
      </w:r>
      <w:proofErr w:type="spellEnd"/>
      <w:r w:rsidRPr="00D03391">
        <w:rPr>
          <w:rFonts w:ascii="Tahoma" w:hAnsi="Tahoma" w:cs="Tahoma"/>
        </w:rPr>
        <w:t xml:space="preserve"> a seguir para que os alunos a preencham. </w:t>
      </w:r>
    </w:p>
    <w:p w14:paraId="2344C57D" w14:textId="77777777" w:rsidR="00910FB9" w:rsidRPr="008B3E57" w:rsidRDefault="00910FB9" w:rsidP="00910FB9">
      <w:pPr>
        <w:pStyle w:val="00textosemparagrafo"/>
        <w:spacing w:after="57"/>
      </w:pPr>
    </w:p>
    <w:p w14:paraId="2058FF4A" w14:textId="77777777" w:rsidR="00910FB9" w:rsidRPr="00691F1E" w:rsidRDefault="00910FB9" w:rsidP="00910FB9">
      <w:pPr>
        <w:pStyle w:val="00PESO2"/>
        <w:rPr>
          <w:szCs w:val="24"/>
        </w:rPr>
      </w:pPr>
      <w:r w:rsidRPr="00252074">
        <w:t xml:space="preserve">Atividades </w:t>
      </w:r>
    </w:p>
    <w:p w14:paraId="11467A2D" w14:textId="77777777" w:rsidR="00910FB9" w:rsidRPr="00252074" w:rsidRDefault="00910FB9" w:rsidP="00910FB9">
      <w:pPr>
        <w:pStyle w:val="00peso3"/>
      </w:pPr>
    </w:p>
    <w:p w14:paraId="57C9BDFA" w14:textId="20369226" w:rsidR="00910FB9" w:rsidRPr="00DD4230" w:rsidRDefault="00910FB9" w:rsidP="00DD4230">
      <w:pPr>
        <w:pStyle w:val="PargrafodaLista"/>
        <w:numPr>
          <w:ilvl w:val="0"/>
          <w:numId w:val="2"/>
        </w:numPr>
        <w:spacing w:after="57" w:line="250" w:lineRule="atLeast"/>
        <w:ind w:left="284" w:hanging="284"/>
        <w:jc w:val="both"/>
        <w:rPr>
          <w:rFonts w:cs="Tahoma"/>
        </w:rPr>
      </w:pPr>
      <w:r w:rsidRPr="00DD4230">
        <w:rPr>
          <w:rFonts w:cs="Tahoma"/>
        </w:rPr>
        <w:t xml:space="preserve">Ricardo precisa medir a altura </w:t>
      </w:r>
      <w:r w:rsidR="002B79AD">
        <w:rPr>
          <w:rFonts w:cs="Tahoma"/>
        </w:rPr>
        <w:t>de um</w:t>
      </w:r>
      <w:r w:rsidR="002B79AD" w:rsidRPr="00DD4230">
        <w:rPr>
          <w:rFonts w:cs="Tahoma"/>
        </w:rPr>
        <w:t xml:space="preserve"> </w:t>
      </w:r>
      <w:r w:rsidRPr="00DD4230">
        <w:rPr>
          <w:rFonts w:cs="Tahoma"/>
        </w:rPr>
        <w:t>muro, mas está com certa dificuldade, pois sua fita métrica não é suficiente. Veja a ilustração e, em seguida, faça o que se pede.</w:t>
      </w:r>
    </w:p>
    <w:p w14:paraId="20C87441" w14:textId="2EC2E444" w:rsidR="00DD4230" w:rsidRPr="00DD4230" w:rsidRDefault="00DD4230" w:rsidP="00DD4230">
      <w:pPr>
        <w:spacing w:after="57" w:line="250" w:lineRule="atLeast"/>
        <w:jc w:val="both"/>
        <w:rPr>
          <w:rFonts w:cs="Tahoma"/>
        </w:rPr>
      </w:pPr>
      <w:r>
        <w:rPr>
          <w:rFonts w:cs="Tahoma"/>
          <w:noProof/>
        </w:rPr>
        <w:drawing>
          <wp:inline distT="0" distB="0" distL="0" distR="0" wp14:anchorId="05BBD422" wp14:editId="5ECCCF55">
            <wp:extent cx="2023872" cy="2880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3_i_PBM3_LT4_4bim_SD10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872" cy="2880360"/>
                    </a:xfrm>
                    <a:prstGeom prst="rect">
                      <a:avLst/>
                    </a:prstGeom>
                  </pic:spPr>
                </pic:pic>
              </a:graphicData>
            </a:graphic>
          </wp:inline>
        </w:drawing>
      </w:r>
    </w:p>
    <w:p w14:paraId="5A7D3AAE" w14:textId="5EBCF961" w:rsidR="00910FB9" w:rsidRDefault="00FE591F" w:rsidP="00910FB9">
      <w:pPr>
        <w:spacing w:after="57" w:line="250" w:lineRule="atLeast"/>
        <w:jc w:val="both"/>
        <w:rPr>
          <w:rFonts w:ascii="Tahoma" w:hAnsi="Tahoma" w:cs="Tahoma"/>
        </w:rPr>
      </w:pPr>
      <w:r>
        <w:rPr>
          <w:rFonts w:ascii="Tahoma" w:hAnsi="Tahoma" w:cs="Tahoma"/>
        </w:rPr>
        <w:t xml:space="preserve">a) </w:t>
      </w:r>
      <w:r w:rsidR="00910FB9" w:rsidRPr="00D03391">
        <w:rPr>
          <w:rFonts w:ascii="Tahoma" w:hAnsi="Tahoma" w:cs="Tahoma"/>
        </w:rPr>
        <w:t>Por que ele está com dificuldade para medir o muro?</w:t>
      </w:r>
    </w:p>
    <w:p w14:paraId="7A50B5F2" w14:textId="5D3D0D4A" w:rsidR="00FE591F" w:rsidRDefault="00FE591F" w:rsidP="00FE591F">
      <w:pPr>
        <w:spacing w:before="200"/>
      </w:pPr>
      <w:r>
        <w:rPr>
          <w:rFonts w:ascii="Tahoma" w:hAnsi="Tahoma" w:cs="Tahoma"/>
        </w:rPr>
        <w:t>______________________________________________________________________________</w:t>
      </w:r>
    </w:p>
    <w:p w14:paraId="0560F95B" w14:textId="77777777" w:rsidR="00FE591F" w:rsidRDefault="00FE591F" w:rsidP="00FC5651">
      <w:pPr>
        <w:spacing w:before="300"/>
      </w:pPr>
      <w:r>
        <w:rPr>
          <w:rFonts w:ascii="Tahoma" w:hAnsi="Tahoma" w:cs="Tahoma"/>
        </w:rPr>
        <w:t>______________________________________________________________________________</w:t>
      </w:r>
    </w:p>
    <w:p w14:paraId="12B7F72D" w14:textId="77777777" w:rsidR="00FE591F" w:rsidRPr="00D03391" w:rsidRDefault="00FE591F" w:rsidP="00910FB9">
      <w:pPr>
        <w:spacing w:after="57" w:line="250" w:lineRule="atLeast"/>
        <w:jc w:val="both"/>
        <w:rPr>
          <w:rFonts w:ascii="Tahoma" w:hAnsi="Tahoma" w:cs="Tahoma"/>
        </w:rPr>
      </w:pPr>
    </w:p>
    <w:p w14:paraId="11411BC0" w14:textId="37BBFE85" w:rsidR="00910FB9" w:rsidRPr="00D03391" w:rsidRDefault="00FE591F" w:rsidP="00910FB9">
      <w:pPr>
        <w:spacing w:after="57" w:line="250" w:lineRule="atLeast"/>
        <w:jc w:val="both"/>
        <w:rPr>
          <w:rFonts w:ascii="Tahoma" w:hAnsi="Tahoma" w:cs="Tahoma"/>
        </w:rPr>
      </w:pPr>
      <w:r>
        <w:rPr>
          <w:rFonts w:ascii="Tahoma" w:hAnsi="Tahoma" w:cs="Tahoma"/>
        </w:rPr>
        <w:t xml:space="preserve">b) </w:t>
      </w:r>
      <w:r w:rsidR="00910FB9" w:rsidRPr="00D03391">
        <w:rPr>
          <w:rFonts w:ascii="Tahoma" w:hAnsi="Tahoma" w:cs="Tahoma"/>
        </w:rPr>
        <w:t>Ajude-o a resolver esse problema. Escreva abaixo em que situações usar a fita métrica é melhor para medir e como ele poderia medir, de forma mais eficiente, o muro.</w:t>
      </w:r>
    </w:p>
    <w:p w14:paraId="09D255DE" w14:textId="77777777" w:rsidR="00910FB9" w:rsidRDefault="00910FB9" w:rsidP="00910FB9">
      <w:pPr>
        <w:spacing w:before="200"/>
      </w:pPr>
      <w:r>
        <w:rPr>
          <w:rFonts w:ascii="Tahoma" w:hAnsi="Tahoma" w:cs="Tahoma"/>
        </w:rPr>
        <w:t>______________________________________________________________________________</w:t>
      </w:r>
    </w:p>
    <w:p w14:paraId="36975C84" w14:textId="77777777" w:rsidR="00910FB9" w:rsidRDefault="00910FB9" w:rsidP="00FC5651">
      <w:pPr>
        <w:spacing w:before="300"/>
      </w:pPr>
      <w:r>
        <w:rPr>
          <w:rFonts w:ascii="Tahoma" w:hAnsi="Tahoma" w:cs="Tahoma"/>
        </w:rPr>
        <w:t>______________________________________________________________________________</w:t>
      </w:r>
    </w:p>
    <w:p w14:paraId="0AA9B936" w14:textId="77777777" w:rsidR="00910FB9" w:rsidRDefault="00910FB9" w:rsidP="00910FB9">
      <w:pPr>
        <w:spacing w:after="57" w:line="250" w:lineRule="atLeast"/>
        <w:jc w:val="both"/>
        <w:rPr>
          <w:rFonts w:ascii="Tahoma" w:hAnsi="Tahoma" w:cs="Tahoma"/>
        </w:rPr>
      </w:pPr>
    </w:p>
    <w:tbl>
      <w:tblPr>
        <w:tblStyle w:val="atencao"/>
        <w:tblW w:w="0" w:type="auto"/>
        <w:tblLook w:val="04A0" w:firstRow="1" w:lastRow="0" w:firstColumn="1" w:lastColumn="0" w:noHBand="0" w:noVBand="1"/>
      </w:tblPr>
      <w:tblGrid>
        <w:gridCol w:w="9628"/>
      </w:tblGrid>
      <w:tr w:rsidR="00910FB9" w14:paraId="3AEDD205" w14:textId="77777777" w:rsidTr="00C03A86">
        <w:tc>
          <w:tcPr>
            <w:tcW w:w="9628" w:type="dxa"/>
          </w:tcPr>
          <w:p w14:paraId="2C32FBAC" w14:textId="7058FE3C" w:rsidR="00910FB9" w:rsidRDefault="00910FB9" w:rsidP="00C03A86">
            <w:pPr>
              <w:spacing w:after="57" w:line="250" w:lineRule="atLeast"/>
              <w:jc w:val="both"/>
              <w:rPr>
                <w:rFonts w:cs="Tahoma"/>
              </w:rPr>
            </w:pPr>
            <w:proofErr w:type="spellStart"/>
            <w:r w:rsidRPr="00D03391">
              <w:rPr>
                <w:rFonts w:cs="Tahoma"/>
                <w:b/>
              </w:rPr>
              <w:t>Observação</w:t>
            </w:r>
            <w:proofErr w:type="spellEnd"/>
            <w:r w:rsidRPr="00D03391">
              <w:rPr>
                <w:rFonts w:cs="Tahoma"/>
                <w:b/>
              </w:rPr>
              <w:t>:</w:t>
            </w:r>
            <w:r w:rsidRPr="00D03391">
              <w:rPr>
                <w:rFonts w:cs="Tahoma"/>
              </w:rPr>
              <w:t xml:space="preserve"> é </w:t>
            </w:r>
            <w:proofErr w:type="spellStart"/>
            <w:r w:rsidRPr="00D03391">
              <w:rPr>
                <w:rFonts w:cs="Tahoma"/>
              </w:rPr>
              <w:t>importante</w:t>
            </w:r>
            <w:proofErr w:type="spellEnd"/>
            <w:r w:rsidRPr="00D03391">
              <w:rPr>
                <w:rFonts w:cs="Tahoma"/>
              </w:rPr>
              <w:t xml:space="preserve"> </w:t>
            </w:r>
            <w:proofErr w:type="spellStart"/>
            <w:r w:rsidRPr="00D03391">
              <w:rPr>
                <w:rFonts w:cs="Tahoma"/>
              </w:rPr>
              <w:t>ressaltar</w:t>
            </w:r>
            <w:proofErr w:type="spellEnd"/>
            <w:r w:rsidRPr="00D03391">
              <w:rPr>
                <w:rFonts w:cs="Tahoma"/>
              </w:rPr>
              <w:t xml:space="preserve"> que a </w:t>
            </w:r>
            <w:proofErr w:type="spellStart"/>
            <w:r w:rsidRPr="00D03391">
              <w:rPr>
                <w:rFonts w:cs="Tahoma"/>
              </w:rPr>
              <w:t>fita</w:t>
            </w:r>
            <w:proofErr w:type="spellEnd"/>
            <w:r w:rsidRPr="00D03391">
              <w:rPr>
                <w:rFonts w:cs="Tahoma"/>
              </w:rPr>
              <w:t xml:space="preserve"> </w:t>
            </w:r>
            <w:proofErr w:type="spellStart"/>
            <w:r w:rsidRPr="00D03391">
              <w:rPr>
                <w:rFonts w:cs="Tahoma"/>
              </w:rPr>
              <w:t>métrica</w:t>
            </w:r>
            <w:proofErr w:type="spellEnd"/>
            <w:r w:rsidRPr="00D03391">
              <w:rPr>
                <w:rFonts w:cs="Tahoma"/>
              </w:rPr>
              <w:t xml:space="preserve"> </w:t>
            </w:r>
            <w:proofErr w:type="spellStart"/>
            <w:r w:rsidRPr="00D03391">
              <w:rPr>
                <w:rFonts w:cs="Tahoma"/>
              </w:rPr>
              <w:t>também</w:t>
            </w:r>
            <w:proofErr w:type="spellEnd"/>
            <w:r w:rsidRPr="00D03391">
              <w:rPr>
                <w:rFonts w:cs="Tahoma"/>
              </w:rPr>
              <w:t xml:space="preserve"> </w:t>
            </w:r>
            <w:proofErr w:type="spellStart"/>
            <w:r w:rsidRPr="00D03391">
              <w:rPr>
                <w:rFonts w:cs="Tahoma"/>
              </w:rPr>
              <w:t>lhe</w:t>
            </w:r>
            <w:proofErr w:type="spellEnd"/>
            <w:r w:rsidRPr="00D03391">
              <w:rPr>
                <w:rFonts w:cs="Tahoma"/>
              </w:rPr>
              <w:t xml:space="preserve"> </w:t>
            </w:r>
            <w:proofErr w:type="spellStart"/>
            <w:r w:rsidR="00FE591F">
              <w:rPr>
                <w:rFonts w:cs="Tahoma"/>
              </w:rPr>
              <w:t>possibilitaria</w:t>
            </w:r>
            <w:proofErr w:type="spellEnd"/>
            <w:r w:rsidR="00FE591F">
              <w:rPr>
                <w:rFonts w:cs="Tahoma"/>
              </w:rPr>
              <w:t xml:space="preserve"> </w:t>
            </w:r>
            <w:proofErr w:type="spellStart"/>
            <w:r w:rsidR="00FE591F">
              <w:rPr>
                <w:rFonts w:cs="Tahoma"/>
              </w:rPr>
              <w:t>medir</w:t>
            </w:r>
            <w:proofErr w:type="spellEnd"/>
            <w:r w:rsidR="00FE591F">
              <w:rPr>
                <w:rFonts w:cs="Tahoma"/>
              </w:rPr>
              <w:t xml:space="preserve"> o </w:t>
            </w:r>
            <w:proofErr w:type="spellStart"/>
            <w:r w:rsidR="00FE591F">
              <w:rPr>
                <w:rFonts w:cs="Tahoma"/>
              </w:rPr>
              <w:t>muro</w:t>
            </w:r>
            <w:proofErr w:type="spellEnd"/>
            <w:r w:rsidRPr="00D03391">
              <w:rPr>
                <w:rFonts w:cs="Tahoma"/>
              </w:rPr>
              <w:t xml:space="preserve">, mas </w:t>
            </w:r>
            <w:r w:rsidR="00FE591F">
              <w:rPr>
                <w:rFonts w:cs="Tahoma"/>
              </w:rPr>
              <w:t xml:space="preserve">de </w:t>
            </w:r>
            <w:proofErr w:type="spellStart"/>
            <w:r w:rsidR="00FE591F">
              <w:rPr>
                <w:rFonts w:cs="Tahoma"/>
              </w:rPr>
              <w:t>maneira</w:t>
            </w:r>
            <w:proofErr w:type="spellEnd"/>
            <w:r w:rsidR="00FE591F" w:rsidRPr="00D03391">
              <w:rPr>
                <w:rFonts w:cs="Tahoma"/>
              </w:rPr>
              <w:t xml:space="preserve"> </w:t>
            </w:r>
            <w:proofErr w:type="spellStart"/>
            <w:r w:rsidRPr="00D03391">
              <w:rPr>
                <w:rFonts w:cs="Tahoma"/>
              </w:rPr>
              <w:t>não</w:t>
            </w:r>
            <w:proofErr w:type="spellEnd"/>
            <w:r w:rsidRPr="00D03391">
              <w:rPr>
                <w:rFonts w:cs="Tahoma"/>
              </w:rPr>
              <w:t xml:space="preserve"> </w:t>
            </w:r>
            <w:proofErr w:type="spellStart"/>
            <w:r w:rsidRPr="00D03391">
              <w:rPr>
                <w:rFonts w:cs="Tahoma"/>
              </w:rPr>
              <w:t>tão</w:t>
            </w:r>
            <w:proofErr w:type="spellEnd"/>
            <w:r w:rsidRPr="00D03391">
              <w:rPr>
                <w:rFonts w:cs="Tahoma"/>
              </w:rPr>
              <w:t xml:space="preserve"> </w:t>
            </w:r>
            <w:proofErr w:type="spellStart"/>
            <w:r w:rsidRPr="00D03391">
              <w:rPr>
                <w:rFonts w:cs="Tahoma"/>
              </w:rPr>
              <w:t>precisa</w:t>
            </w:r>
            <w:proofErr w:type="spellEnd"/>
            <w:r w:rsidRPr="00D03391">
              <w:rPr>
                <w:rFonts w:cs="Tahoma"/>
              </w:rPr>
              <w:t xml:space="preserve">. </w:t>
            </w:r>
          </w:p>
        </w:tc>
      </w:tr>
    </w:tbl>
    <w:p w14:paraId="47B31176" w14:textId="77777777" w:rsidR="00FC5651" w:rsidRDefault="00FC5651">
      <w:pPr>
        <w:rPr>
          <w:rFonts w:ascii="Tahoma" w:hAnsi="Tahoma" w:cs="Tahoma"/>
          <w:b/>
        </w:rPr>
      </w:pPr>
      <w:r>
        <w:rPr>
          <w:rFonts w:ascii="Tahoma" w:hAnsi="Tahoma" w:cs="Tahoma"/>
          <w:b/>
        </w:rPr>
        <w:br w:type="page"/>
      </w:r>
    </w:p>
    <w:p w14:paraId="7C70801A" w14:textId="11357812" w:rsidR="00910FB9" w:rsidRDefault="00910FB9" w:rsidP="00910FB9">
      <w:pPr>
        <w:spacing w:after="57" w:line="250" w:lineRule="atLeast"/>
        <w:jc w:val="both"/>
        <w:rPr>
          <w:rFonts w:ascii="Tahoma" w:hAnsi="Tahoma" w:cs="Tahoma"/>
        </w:rPr>
      </w:pPr>
      <w:r w:rsidRPr="00D03391">
        <w:rPr>
          <w:rFonts w:ascii="Tahoma" w:hAnsi="Tahoma" w:cs="Tahoma"/>
          <w:b/>
        </w:rPr>
        <w:lastRenderedPageBreak/>
        <w:t>2.</w:t>
      </w:r>
      <w:r w:rsidRPr="00D03391">
        <w:rPr>
          <w:rFonts w:ascii="Tahoma" w:hAnsi="Tahoma" w:cs="Tahoma"/>
        </w:rPr>
        <w:t xml:space="preserve"> Observe as figuras geométricas planas na malha quadriculada abaixo </w:t>
      </w:r>
      <w:r w:rsidR="00487BEE">
        <w:rPr>
          <w:rFonts w:ascii="Tahoma" w:hAnsi="Tahoma" w:cs="Tahoma"/>
        </w:rPr>
        <w:t>e,</w:t>
      </w:r>
      <w:r w:rsidR="00487BEE" w:rsidRPr="00D03391">
        <w:rPr>
          <w:rFonts w:ascii="Tahoma" w:hAnsi="Tahoma" w:cs="Tahoma"/>
        </w:rPr>
        <w:t xml:space="preserve"> </w:t>
      </w:r>
      <w:r w:rsidRPr="00D03391">
        <w:rPr>
          <w:rFonts w:ascii="Tahoma" w:hAnsi="Tahoma" w:cs="Tahoma"/>
        </w:rPr>
        <w:t xml:space="preserve">em </w:t>
      </w:r>
      <w:r w:rsidR="00487BEE" w:rsidRPr="00D03391">
        <w:rPr>
          <w:rFonts w:ascii="Tahoma" w:hAnsi="Tahoma" w:cs="Tahoma"/>
        </w:rPr>
        <w:t>seguid</w:t>
      </w:r>
      <w:r w:rsidR="00487BEE">
        <w:rPr>
          <w:rFonts w:ascii="Tahoma" w:hAnsi="Tahoma" w:cs="Tahoma"/>
        </w:rPr>
        <w:t>a,</w:t>
      </w:r>
      <w:r w:rsidR="00487BEE" w:rsidRPr="00D03391">
        <w:rPr>
          <w:rFonts w:ascii="Tahoma" w:hAnsi="Tahoma" w:cs="Tahoma"/>
        </w:rPr>
        <w:t xml:space="preserve"> </w:t>
      </w:r>
      <w:r w:rsidRPr="00D03391">
        <w:rPr>
          <w:rFonts w:ascii="Tahoma" w:hAnsi="Tahoma" w:cs="Tahoma"/>
        </w:rPr>
        <w:t xml:space="preserve">responda. </w:t>
      </w:r>
    </w:p>
    <w:p w14:paraId="072E0E2A" w14:textId="4F07568B" w:rsidR="00DD4230" w:rsidRDefault="00DD4230" w:rsidP="00910FB9">
      <w:pPr>
        <w:spacing w:after="57" w:line="250" w:lineRule="atLeast"/>
        <w:jc w:val="both"/>
        <w:rPr>
          <w:rFonts w:ascii="Tahoma" w:hAnsi="Tahoma" w:cs="Tahoma"/>
        </w:rPr>
      </w:pPr>
    </w:p>
    <w:p w14:paraId="67900390" w14:textId="5F6525F9" w:rsidR="00DD4230" w:rsidRPr="00D03391" w:rsidRDefault="00471357" w:rsidP="00910FB9">
      <w:pPr>
        <w:spacing w:after="57" w:line="250" w:lineRule="atLeast"/>
        <w:jc w:val="both"/>
        <w:rPr>
          <w:rFonts w:ascii="Tahoma" w:hAnsi="Tahoma" w:cs="Tahoma"/>
        </w:rPr>
      </w:pPr>
      <w:r>
        <w:rPr>
          <w:rFonts w:ascii="Tahoma" w:hAnsi="Tahoma" w:cs="Tahoma"/>
          <w:noProof/>
        </w:rPr>
        <w:drawing>
          <wp:inline distT="0" distB="0" distL="0" distR="0" wp14:anchorId="466EA689" wp14:editId="3EA047EE">
            <wp:extent cx="3029712" cy="2642616"/>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_g_PBM3_LT4_4bim_SD10_G19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712" cy="2642616"/>
                    </a:xfrm>
                    <a:prstGeom prst="rect">
                      <a:avLst/>
                    </a:prstGeom>
                  </pic:spPr>
                </pic:pic>
              </a:graphicData>
            </a:graphic>
          </wp:inline>
        </w:drawing>
      </w:r>
    </w:p>
    <w:p w14:paraId="189395BF" w14:textId="77777777" w:rsidR="00910FB9" w:rsidRDefault="00910FB9" w:rsidP="00910FB9">
      <w:pPr>
        <w:pStyle w:val="00peso3"/>
      </w:pPr>
    </w:p>
    <w:p w14:paraId="70E47CC7" w14:textId="77777777" w:rsidR="00910FB9" w:rsidRPr="00D03391" w:rsidRDefault="00910FB9" w:rsidP="00910FB9">
      <w:pPr>
        <w:spacing w:after="57" w:line="250" w:lineRule="atLeast"/>
        <w:jc w:val="both"/>
        <w:rPr>
          <w:rFonts w:ascii="Tahoma" w:hAnsi="Tahoma" w:cs="Tahoma"/>
        </w:rPr>
      </w:pPr>
      <w:r w:rsidRPr="00D03391">
        <w:rPr>
          <w:rFonts w:ascii="Tahoma" w:hAnsi="Tahoma" w:cs="Tahoma"/>
        </w:rPr>
        <w:t>a) Para formar o quadrado maior são necessários quantos:</w:t>
      </w:r>
    </w:p>
    <w:p w14:paraId="0893C792" w14:textId="261F4F50" w:rsidR="00910FB9" w:rsidRPr="00FC5651" w:rsidRDefault="00FC5651" w:rsidP="00910FB9">
      <w:pPr>
        <w:spacing w:before="200" w:after="57" w:line="250" w:lineRule="atLeast"/>
        <w:jc w:val="both"/>
        <w:rPr>
          <w:rFonts w:ascii="Tahoma" w:hAnsi="Tahoma" w:cs="Tahoma"/>
        </w:rPr>
      </w:pPr>
      <w:r>
        <w:rPr>
          <w:rFonts w:ascii="Tahoma" w:hAnsi="Tahoma" w:cs="Tahoma"/>
          <w:noProof/>
        </w:rPr>
        <w:drawing>
          <wp:inline distT="0" distB="0" distL="0" distR="0" wp14:anchorId="0B6FF824" wp14:editId="26620EEB">
            <wp:extent cx="667512" cy="682752"/>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a_g_PBM3_LT4_4bim_SD10_G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512" cy="682752"/>
                    </a:xfrm>
                    <a:prstGeom prst="rect">
                      <a:avLst/>
                    </a:prstGeom>
                  </pic:spPr>
                </pic:pic>
              </a:graphicData>
            </a:graphic>
          </wp:inline>
        </w:drawing>
      </w:r>
      <w:r w:rsidR="00910FB9" w:rsidRPr="00FC5651">
        <w:rPr>
          <w:rFonts w:ascii="Tahoma" w:hAnsi="Tahoma" w:cs="Tahoma"/>
        </w:rPr>
        <w:t xml:space="preserve"> __________.</w:t>
      </w:r>
    </w:p>
    <w:p w14:paraId="285BE775" w14:textId="3FBEC9DC" w:rsidR="00910FB9" w:rsidRPr="00FC5651" w:rsidRDefault="00FC5651" w:rsidP="00910FB9">
      <w:pPr>
        <w:spacing w:before="200" w:after="57" w:line="250" w:lineRule="atLeast"/>
        <w:jc w:val="both"/>
        <w:rPr>
          <w:rFonts w:ascii="Tahoma" w:hAnsi="Tahoma" w:cs="Tahoma"/>
        </w:rPr>
      </w:pPr>
      <w:r>
        <w:rPr>
          <w:rFonts w:ascii="Tahoma" w:hAnsi="Tahoma" w:cs="Tahoma"/>
          <w:noProof/>
        </w:rPr>
        <w:drawing>
          <wp:inline distT="0" distB="0" distL="0" distR="0" wp14:anchorId="6B6A2E3F" wp14:editId="2E2189F9">
            <wp:extent cx="652272" cy="63398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b_g_PBM3_LT4_4bim_SD10_G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272" cy="633984"/>
                    </a:xfrm>
                    <a:prstGeom prst="rect">
                      <a:avLst/>
                    </a:prstGeom>
                  </pic:spPr>
                </pic:pic>
              </a:graphicData>
            </a:graphic>
          </wp:inline>
        </w:drawing>
      </w:r>
      <w:r w:rsidR="00910FB9" w:rsidRPr="00FC5651">
        <w:rPr>
          <w:rFonts w:ascii="Tahoma" w:hAnsi="Tahoma" w:cs="Tahoma"/>
        </w:rPr>
        <w:t xml:space="preserve"> __________.</w:t>
      </w:r>
    </w:p>
    <w:p w14:paraId="68CB4EEA" w14:textId="015097CF" w:rsidR="00910FB9" w:rsidRPr="00FC5651" w:rsidRDefault="00FC5651" w:rsidP="00910FB9">
      <w:pPr>
        <w:spacing w:before="200" w:after="57" w:line="250" w:lineRule="atLeast"/>
        <w:jc w:val="both"/>
        <w:rPr>
          <w:rFonts w:ascii="Tahoma" w:hAnsi="Tahoma" w:cs="Tahoma"/>
        </w:rPr>
      </w:pPr>
      <w:r>
        <w:rPr>
          <w:rFonts w:ascii="Tahoma" w:hAnsi="Tahoma" w:cs="Tahoma"/>
          <w:noProof/>
        </w:rPr>
        <w:drawing>
          <wp:inline distT="0" distB="0" distL="0" distR="0" wp14:anchorId="29E6AE22" wp14:editId="3B3C6235">
            <wp:extent cx="646176" cy="350520"/>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c_g_PBM3_LT4_4bim_SD10_G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350520"/>
                    </a:xfrm>
                    <a:prstGeom prst="rect">
                      <a:avLst/>
                    </a:prstGeom>
                  </pic:spPr>
                </pic:pic>
              </a:graphicData>
            </a:graphic>
          </wp:inline>
        </w:drawing>
      </w:r>
      <w:r w:rsidR="00910FB9" w:rsidRPr="00FC5651">
        <w:rPr>
          <w:rFonts w:ascii="Tahoma" w:hAnsi="Tahoma" w:cs="Tahoma"/>
        </w:rPr>
        <w:t xml:space="preserve"> __________.</w:t>
      </w:r>
    </w:p>
    <w:p w14:paraId="5A9F57EC" w14:textId="77777777" w:rsidR="00910FB9" w:rsidRPr="00FC5651" w:rsidRDefault="00910FB9" w:rsidP="00910FB9">
      <w:pPr>
        <w:spacing w:after="57" w:line="250" w:lineRule="atLeast"/>
        <w:jc w:val="both"/>
        <w:rPr>
          <w:rFonts w:ascii="Tahoma" w:hAnsi="Tahoma" w:cs="Tahoma"/>
        </w:rPr>
      </w:pPr>
    </w:p>
    <w:p w14:paraId="2DFCEEAC" w14:textId="77777777" w:rsidR="00910FB9" w:rsidRPr="00FC5651" w:rsidRDefault="00910FB9" w:rsidP="00910FB9">
      <w:pPr>
        <w:spacing w:after="57" w:line="250" w:lineRule="atLeast"/>
        <w:jc w:val="both"/>
        <w:rPr>
          <w:rFonts w:ascii="Tahoma" w:hAnsi="Tahoma" w:cs="Tahoma"/>
        </w:rPr>
      </w:pPr>
      <w:r w:rsidRPr="00FC5651">
        <w:rPr>
          <w:rFonts w:ascii="Tahoma" w:hAnsi="Tahoma" w:cs="Tahoma"/>
        </w:rPr>
        <w:t>b) Para formar o quadrado menor são necessários quantos:</w:t>
      </w:r>
    </w:p>
    <w:p w14:paraId="3DC424AA" w14:textId="77777777" w:rsidR="00FC5651" w:rsidRPr="00FC5651" w:rsidRDefault="00FC5651" w:rsidP="00FC5651">
      <w:pPr>
        <w:spacing w:before="200" w:after="57" w:line="250" w:lineRule="atLeast"/>
        <w:jc w:val="both"/>
        <w:rPr>
          <w:rFonts w:ascii="Tahoma" w:hAnsi="Tahoma" w:cs="Tahoma"/>
        </w:rPr>
      </w:pPr>
      <w:r>
        <w:rPr>
          <w:rFonts w:ascii="Tahoma" w:hAnsi="Tahoma" w:cs="Tahoma"/>
          <w:noProof/>
        </w:rPr>
        <w:drawing>
          <wp:inline distT="0" distB="0" distL="0" distR="0" wp14:anchorId="2836C8C3" wp14:editId="58C09DFB">
            <wp:extent cx="652272" cy="63398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b_g_PBM3_LT4_4bim_SD10_G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272" cy="633984"/>
                    </a:xfrm>
                    <a:prstGeom prst="rect">
                      <a:avLst/>
                    </a:prstGeom>
                  </pic:spPr>
                </pic:pic>
              </a:graphicData>
            </a:graphic>
          </wp:inline>
        </w:drawing>
      </w:r>
      <w:r w:rsidRPr="00FC5651">
        <w:rPr>
          <w:rFonts w:ascii="Tahoma" w:hAnsi="Tahoma" w:cs="Tahoma"/>
        </w:rPr>
        <w:t xml:space="preserve"> __________.</w:t>
      </w:r>
    </w:p>
    <w:p w14:paraId="28BF6161" w14:textId="77777777" w:rsidR="00FC5651" w:rsidRPr="00FC5651" w:rsidRDefault="00FC5651" w:rsidP="00FC5651">
      <w:pPr>
        <w:spacing w:before="200" w:after="57" w:line="250" w:lineRule="atLeast"/>
        <w:jc w:val="both"/>
        <w:rPr>
          <w:rFonts w:ascii="Tahoma" w:hAnsi="Tahoma" w:cs="Tahoma"/>
        </w:rPr>
      </w:pPr>
      <w:r>
        <w:rPr>
          <w:rFonts w:ascii="Tahoma" w:hAnsi="Tahoma" w:cs="Tahoma"/>
          <w:noProof/>
        </w:rPr>
        <w:drawing>
          <wp:inline distT="0" distB="0" distL="0" distR="0" wp14:anchorId="70798869" wp14:editId="0173295F">
            <wp:extent cx="646176" cy="35052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c_g_PBM3_LT4_4bim_SD10_G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350520"/>
                    </a:xfrm>
                    <a:prstGeom prst="rect">
                      <a:avLst/>
                    </a:prstGeom>
                  </pic:spPr>
                </pic:pic>
              </a:graphicData>
            </a:graphic>
          </wp:inline>
        </w:drawing>
      </w:r>
      <w:r w:rsidRPr="00FC5651">
        <w:rPr>
          <w:rFonts w:ascii="Tahoma" w:hAnsi="Tahoma" w:cs="Tahoma"/>
        </w:rPr>
        <w:t xml:space="preserve"> __________.</w:t>
      </w:r>
    </w:p>
    <w:p w14:paraId="7F6E4502" w14:textId="77777777" w:rsidR="00910FB9" w:rsidRPr="00D03391" w:rsidRDefault="00910FB9" w:rsidP="00910FB9">
      <w:pPr>
        <w:spacing w:after="57" w:line="250" w:lineRule="atLeast"/>
        <w:jc w:val="both"/>
        <w:rPr>
          <w:rFonts w:ascii="Tahoma" w:hAnsi="Tahoma" w:cs="Tahoma"/>
        </w:rPr>
      </w:pPr>
    </w:p>
    <w:tbl>
      <w:tblPr>
        <w:tblStyle w:val="atencao1"/>
        <w:tblpPr w:leftFromText="141" w:rightFromText="141" w:vertAnchor="text" w:horzAnchor="margin" w:tblpY="-38"/>
        <w:tblW w:w="0" w:type="auto"/>
        <w:tblLook w:val="04A0" w:firstRow="1" w:lastRow="0" w:firstColumn="1" w:lastColumn="0" w:noHBand="0" w:noVBand="1"/>
      </w:tblPr>
      <w:tblGrid>
        <w:gridCol w:w="9628"/>
      </w:tblGrid>
      <w:tr w:rsidR="00910FB9" w:rsidRPr="00D03391" w14:paraId="56EF8685" w14:textId="77777777" w:rsidTr="00C03A86">
        <w:tc>
          <w:tcPr>
            <w:tcW w:w="9752" w:type="dxa"/>
          </w:tcPr>
          <w:p w14:paraId="445A4AAC" w14:textId="77777777" w:rsidR="00910FB9" w:rsidRPr="00D03391" w:rsidRDefault="00910FB9" w:rsidP="00C03A86">
            <w:pPr>
              <w:spacing w:after="57" w:line="250" w:lineRule="atLeast"/>
              <w:jc w:val="both"/>
              <w:rPr>
                <w:rFonts w:cs="Tahoma"/>
                <w:sz w:val="22"/>
                <w:szCs w:val="22"/>
              </w:rPr>
            </w:pPr>
            <w:proofErr w:type="spellStart"/>
            <w:r w:rsidRPr="00FE591F">
              <w:rPr>
                <w:rFonts w:cs="Tahoma"/>
                <w:b/>
              </w:rPr>
              <w:t>Observação</w:t>
            </w:r>
            <w:proofErr w:type="spellEnd"/>
            <w:r w:rsidRPr="00FE591F">
              <w:rPr>
                <w:rFonts w:cs="Tahoma"/>
                <w:b/>
              </w:rPr>
              <w:t>:</w:t>
            </w:r>
            <w:r w:rsidRPr="00D03391">
              <w:rPr>
                <w:rFonts w:cs="Tahoma"/>
                <w:sz w:val="22"/>
                <w:szCs w:val="22"/>
              </w:rPr>
              <w:t xml:space="preserve"> se </w:t>
            </w:r>
            <w:proofErr w:type="spellStart"/>
            <w:r w:rsidRPr="00D03391">
              <w:rPr>
                <w:rFonts w:cs="Tahoma"/>
                <w:sz w:val="22"/>
                <w:szCs w:val="22"/>
              </w:rPr>
              <w:t>julgar</w:t>
            </w:r>
            <w:proofErr w:type="spellEnd"/>
            <w:r w:rsidRPr="00D03391">
              <w:rPr>
                <w:rFonts w:cs="Tahoma"/>
                <w:sz w:val="22"/>
                <w:szCs w:val="22"/>
              </w:rPr>
              <w:t xml:space="preserve"> </w:t>
            </w:r>
            <w:proofErr w:type="spellStart"/>
            <w:r w:rsidRPr="00D03391">
              <w:rPr>
                <w:rFonts w:cs="Tahoma"/>
                <w:sz w:val="22"/>
                <w:szCs w:val="22"/>
              </w:rPr>
              <w:t>conveniente</w:t>
            </w:r>
            <w:proofErr w:type="spellEnd"/>
            <w:r w:rsidRPr="00D03391">
              <w:rPr>
                <w:rFonts w:cs="Tahoma"/>
                <w:sz w:val="22"/>
                <w:szCs w:val="22"/>
              </w:rPr>
              <w:t xml:space="preserve">, </w:t>
            </w:r>
            <w:proofErr w:type="spellStart"/>
            <w:r w:rsidRPr="00D03391">
              <w:rPr>
                <w:rFonts w:cs="Tahoma"/>
                <w:sz w:val="22"/>
                <w:szCs w:val="22"/>
              </w:rPr>
              <w:t>distribua</w:t>
            </w:r>
            <w:proofErr w:type="spellEnd"/>
            <w:r w:rsidRPr="00D03391">
              <w:rPr>
                <w:rFonts w:cs="Tahoma"/>
                <w:sz w:val="22"/>
                <w:szCs w:val="22"/>
              </w:rPr>
              <w:t xml:space="preserve"> </w:t>
            </w:r>
            <w:proofErr w:type="spellStart"/>
            <w:r w:rsidRPr="00D03391">
              <w:rPr>
                <w:rFonts w:cs="Tahoma"/>
                <w:sz w:val="22"/>
                <w:szCs w:val="22"/>
              </w:rPr>
              <w:t>pedaços</w:t>
            </w:r>
            <w:proofErr w:type="spellEnd"/>
            <w:r w:rsidRPr="00D03391">
              <w:rPr>
                <w:rFonts w:cs="Tahoma"/>
                <w:sz w:val="22"/>
                <w:szCs w:val="22"/>
              </w:rPr>
              <w:t xml:space="preserve"> de </w:t>
            </w:r>
            <w:proofErr w:type="spellStart"/>
            <w:r w:rsidRPr="00D03391">
              <w:rPr>
                <w:rFonts w:cs="Tahoma"/>
                <w:sz w:val="22"/>
                <w:szCs w:val="22"/>
              </w:rPr>
              <w:t>papéis</w:t>
            </w:r>
            <w:proofErr w:type="spellEnd"/>
            <w:r w:rsidRPr="00D03391">
              <w:rPr>
                <w:rFonts w:cs="Tahoma"/>
                <w:sz w:val="22"/>
                <w:szCs w:val="22"/>
              </w:rPr>
              <w:t xml:space="preserve"> para que </w:t>
            </w:r>
            <w:proofErr w:type="spellStart"/>
            <w:r w:rsidRPr="00D03391">
              <w:rPr>
                <w:rFonts w:cs="Tahoma"/>
                <w:sz w:val="22"/>
                <w:szCs w:val="22"/>
              </w:rPr>
              <w:t>os</w:t>
            </w:r>
            <w:proofErr w:type="spellEnd"/>
            <w:r w:rsidRPr="00D03391">
              <w:rPr>
                <w:rFonts w:cs="Tahoma"/>
                <w:sz w:val="22"/>
                <w:szCs w:val="22"/>
              </w:rPr>
              <w:t xml:space="preserve"> </w:t>
            </w:r>
            <w:proofErr w:type="spellStart"/>
            <w:r w:rsidRPr="00D03391">
              <w:rPr>
                <w:rFonts w:cs="Tahoma"/>
                <w:sz w:val="22"/>
                <w:szCs w:val="22"/>
              </w:rPr>
              <w:t>alunos</w:t>
            </w:r>
            <w:proofErr w:type="spellEnd"/>
            <w:r w:rsidRPr="00D03391">
              <w:rPr>
                <w:rFonts w:cs="Tahoma"/>
                <w:sz w:val="22"/>
                <w:szCs w:val="22"/>
              </w:rPr>
              <w:t xml:space="preserve"> </w:t>
            </w:r>
            <w:proofErr w:type="spellStart"/>
            <w:r w:rsidRPr="00D03391">
              <w:rPr>
                <w:rFonts w:cs="Tahoma"/>
                <w:sz w:val="22"/>
                <w:szCs w:val="22"/>
              </w:rPr>
              <w:t>possam</w:t>
            </w:r>
            <w:proofErr w:type="spellEnd"/>
            <w:r w:rsidRPr="00D03391">
              <w:rPr>
                <w:rFonts w:cs="Tahoma"/>
                <w:sz w:val="22"/>
                <w:szCs w:val="22"/>
              </w:rPr>
              <w:t xml:space="preserve"> </w:t>
            </w:r>
            <w:proofErr w:type="spellStart"/>
            <w:r w:rsidRPr="00D03391">
              <w:rPr>
                <w:rFonts w:cs="Tahoma"/>
                <w:sz w:val="22"/>
                <w:szCs w:val="22"/>
              </w:rPr>
              <w:t>reproduzir</w:t>
            </w:r>
            <w:proofErr w:type="spellEnd"/>
            <w:r w:rsidRPr="00D03391">
              <w:rPr>
                <w:rFonts w:cs="Tahoma"/>
                <w:sz w:val="22"/>
                <w:szCs w:val="22"/>
              </w:rPr>
              <w:t xml:space="preserve"> as </w:t>
            </w:r>
            <w:proofErr w:type="spellStart"/>
            <w:r w:rsidRPr="00D03391">
              <w:rPr>
                <w:rFonts w:cs="Tahoma"/>
                <w:sz w:val="22"/>
                <w:szCs w:val="22"/>
              </w:rPr>
              <w:t>figuras</w:t>
            </w:r>
            <w:proofErr w:type="spellEnd"/>
            <w:r w:rsidRPr="00D03391">
              <w:rPr>
                <w:rFonts w:cs="Tahoma"/>
                <w:sz w:val="22"/>
                <w:szCs w:val="22"/>
              </w:rPr>
              <w:t xml:space="preserve"> e, </w:t>
            </w:r>
            <w:proofErr w:type="spellStart"/>
            <w:r w:rsidRPr="00D03391">
              <w:rPr>
                <w:rFonts w:cs="Tahoma"/>
                <w:sz w:val="22"/>
                <w:szCs w:val="22"/>
              </w:rPr>
              <w:t>então</w:t>
            </w:r>
            <w:proofErr w:type="spellEnd"/>
            <w:r w:rsidRPr="00D03391">
              <w:rPr>
                <w:rFonts w:cs="Tahoma"/>
                <w:sz w:val="22"/>
                <w:szCs w:val="22"/>
              </w:rPr>
              <w:t xml:space="preserve">, </w:t>
            </w:r>
            <w:proofErr w:type="spellStart"/>
            <w:r w:rsidRPr="00D03391">
              <w:rPr>
                <w:rFonts w:cs="Tahoma"/>
                <w:sz w:val="22"/>
                <w:szCs w:val="22"/>
              </w:rPr>
              <w:t>sobrepô</w:t>
            </w:r>
            <w:proofErr w:type="spellEnd"/>
            <w:r w:rsidRPr="00D03391">
              <w:rPr>
                <w:rFonts w:cs="Tahoma"/>
                <w:sz w:val="22"/>
                <w:szCs w:val="22"/>
              </w:rPr>
              <w:t xml:space="preserve">-las no </w:t>
            </w:r>
            <w:proofErr w:type="spellStart"/>
            <w:r w:rsidRPr="00D03391">
              <w:rPr>
                <w:rFonts w:cs="Tahoma"/>
                <w:sz w:val="22"/>
                <w:szCs w:val="22"/>
              </w:rPr>
              <w:t>quadrado</w:t>
            </w:r>
            <w:proofErr w:type="spellEnd"/>
            <w:r w:rsidRPr="00D03391">
              <w:rPr>
                <w:rFonts w:cs="Tahoma"/>
                <w:sz w:val="22"/>
                <w:szCs w:val="22"/>
              </w:rPr>
              <w:t xml:space="preserve"> </w:t>
            </w:r>
            <w:proofErr w:type="spellStart"/>
            <w:r w:rsidRPr="00D03391">
              <w:rPr>
                <w:rFonts w:cs="Tahoma"/>
                <w:sz w:val="22"/>
                <w:szCs w:val="22"/>
              </w:rPr>
              <w:t>maior</w:t>
            </w:r>
            <w:proofErr w:type="spellEnd"/>
            <w:r w:rsidRPr="00D03391">
              <w:rPr>
                <w:rFonts w:cs="Tahoma"/>
                <w:sz w:val="22"/>
                <w:szCs w:val="22"/>
              </w:rPr>
              <w:t xml:space="preserve">.  </w:t>
            </w:r>
          </w:p>
        </w:tc>
      </w:tr>
    </w:tbl>
    <w:p w14:paraId="656D50EB" w14:textId="199A0955" w:rsidR="00910FB9" w:rsidRPr="00EC1EA0" w:rsidRDefault="00DD4230" w:rsidP="00EC1EA0">
      <w:pPr>
        <w:rPr>
          <w:rFonts w:ascii="Cambria" w:eastAsiaTheme="minorEastAsia" w:hAnsi="Cambria" w:cs="Cambria-Bold"/>
          <w:b/>
          <w:bCs/>
          <w:color w:val="000000"/>
          <w:spacing w:val="-3"/>
          <w:sz w:val="29"/>
          <w:szCs w:val="29"/>
          <w:lang w:eastAsia="es-ES"/>
        </w:rPr>
      </w:pPr>
      <w:r>
        <w:br w:type="page"/>
      </w:r>
      <w:r w:rsidR="00471357">
        <w:rPr>
          <w:rFonts w:ascii="Cambria" w:eastAsiaTheme="minorEastAsia" w:hAnsi="Cambria" w:cs="Cambria-Bold"/>
          <w:b/>
          <w:bCs/>
          <w:color w:val="000000"/>
          <w:spacing w:val="-3"/>
          <w:sz w:val="29"/>
          <w:szCs w:val="29"/>
          <w:lang w:eastAsia="es-ES"/>
        </w:rPr>
        <w:lastRenderedPageBreak/>
        <w:t>R</w:t>
      </w:r>
      <w:r w:rsidR="00910FB9" w:rsidRPr="00EC1EA0">
        <w:rPr>
          <w:rFonts w:ascii="Cambria" w:eastAsiaTheme="minorEastAsia" w:hAnsi="Cambria" w:cs="Cambria-Bold"/>
          <w:b/>
          <w:bCs/>
          <w:color w:val="000000"/>
          <w:spacing w:val="-3"/>
          <w:sz w:val="29"/>
          <w:szCs w:val="29"/>
          <w:lang w:eastAsia="es-ES"/>
        </w:rPr>
        <w:t>espostas para as atividades</w:t>
      </w:r>
    </w:p>
    <w:p w14:paraId="329E0352" w14:textId="45DCC80A" w:rsidR="00096028" w:rsidRDefault="00910FB9" w:rsidP="001C2C3C">
      <w:pPr>
        <w:spacing w:after="57" w:line="250" w:lineRule="atLeast"/>
        <w:jc w:val="both"/>
        <w:rPr>
          <w:rFonts w:ascii="Tahoma" w:eastAsiaTheme="minorEastAsia" w:hAnsi="Tahoma" w:cs="Arial"/>
          <w:lang w:eastAsia="es-ES"/>
        </w:rPr>
      </w:pPr>
      <w:r w:rsidRPr="001C2C3C">
        <w:rPr>
          <w:rFonts w:ascii="Tahoma" w:eastAsiaTheme="minorEastAsia" w:hAnsi="Tahoma" w:cs="Arial"/>
          <w:b/>
          <w:lang w:eastAsia="es-ES"/>
        </w:rPr>
        <w:t>1.</w:t>
      </w:r>
      <w:r w:rsidRPr="001C2C3C">
        <w:rPr>
          <w:rFonts w:ascii="Tahoma" w:eastAsiaTheme="minorEastAsia" w:hAnsi="Tahoma" w:cs="Arial"/>
          <w:lang w:eastAsia="es-ES"/>
        </w:rPr>
        <w:t xml:space="preserve"> a) </w:t>
      </w:r>
      <w:r w:rsidR="00FE591F" w:rsidRPr="001C2C3C">
        <w:rPr>
          <w:rFonts w:ascii="Tahoma" w:eastAsiaTheme="minorEastAsia" w:hAnsi="Tahoma" w:cs="Arial"/>
          <w:lang w:eastAsia="es-ES"/>
        </w:rPr>
        <w:t xml:space="preserve">Porque </w:t>
      </w:r>
      <w:r w:rsidRPr="001C2C3C">
        <w:rPr>
          <w:rFonts w:ascii="Tahoma" w:eastAsiaTheme="minorEastAsia" w:hAnsi="Tahoma" w:cs="Arial"/>
          <w:lang w:eastAsia="es-ES"/>
        </w:rPr>
        <w:t xml:space="preserve">ele está usando um instrumento de medição </w:t>
      </w:r>
      <w:r w:rsidR="002B79AD" w:rsidRPr="001C2C3C">
        <w:rPr>
          <w:rFonts w:ascii="Tahoma" w:eastAsiaTheme="minorEastAsia" w:hAnsi="Tahoma" w:cs="Arial"/>
          <w:lang w:eastAsia="es-ES"/>
        </w:rPr>
        <w:t>cuj</w:t>
      </w:r>
      <w:r w:rsidR="0083059D" w:rsidRPr="001C2C3C">
        <w:rPr>
          <w:rFonts w:ascii="Tahoma" w:eastAsiaTheme="minorEastAsia" w:hAnsi="Tahoma" w:cs="Arial"/>
          <w:lang w:eastAsia="es-ES"/>
        </w:rPr>
        <w:t>a maior medida que pode ser obtida utilizando-o</w:t>
      </w:r>
      <w:r w:rsidR="002B79AD" w:rsidRPr="001C2C3C">
        <w:rPr>
          <w:rFonts w:ascii="Tahoma" w:eastAsiaTheme="minorEastAsia" w:hAnsi="Tahoma" w:cs="Arial"/>
          <w:lang w:eastAsia="es-ES"/>
        </w:rPr>
        <w:t xml:space="preserve"> </w:t>
      </w:r>
      <w:r w:rsidR="0089127F" w:rsidRPr="001C2C3C">
        <w:rPr>
          <w:rFonts w:ascii="Tahoma" w:eastAsiaTheme="minorEastAsia" w:hAnsi="Tahoma" w:cs="Arial"/>
          <w:lang w:eastAsia="es-ES"/>
        </w:rPr>
        <w:t xml:space="preserve">é menor do que </w:t>
      </w:r>
      <w:r w:rsidR="0083059D" w:rsidRPr="001C2C3C">
        <w:rPr>
          <w:rFonts w:ascii="Tahoma" w:eastAsiaTheme="minorEastAsia" w:hAnsi="Tahoma" w:cs="Arial"/>
          <w:lang w:eastAsia="es-ES"/>
        </w:rPr>
        <w:t>a medida da</w:t>
      </w:r>
      <w:r w:rsidR="00C04FD9" w:rsidRPr="001C2C3C">
        <w:rPr>
          <w:rFonts w:ascii="Tahoma" w:eastAsiaTheme="minorEastAsia" w:hAnsi="Tahoma" w:cs="Arial"/>
          <w:lang w:eastAsia="es-ES"/>
        </w:rPr>
        <w:t xml:space="preserve"> altura do muro</w:t>
      </w:r>
      <w:r w:rsidR="0089127F" w:rsidRPr="001C2C3C">
        <w:rPr>
          <w:rFonts w:ascii="Tahoma" w:eastAsiaTheme="minorEastAsia" w:hAnsi="Tahoma" w:cs="Arial"/>
          <w:lang w:eastAsia="es-ES"/>
        </w:rPr>
        <w:t>.</w:t>
      </w:r>
      <w:r w:rsidR="002B79AD" w:rsidRPr="001C2C3C">
        <w:rPr>
          <w:rFonts w:ascii="Tahoma" w:eastAsiaTheme="minorEastAsia" w:hAnsi="Tahoma" w:cs="Arial"/>
          <w:lang w:eastAsia="es-ES"/>
        </w:rPr>
        <w:t xml:space="preserve"> No entanto, ele poderia tomar medidas parciais, usando todo o comprimento da fita métrica, fazendo um risco com um lápis e reposicionando a fita quantas vezes fosse necessário. Por fim, ele só precisaria adicionar as medidas parciais que tomou.</w:t>
      </w:r>
      <w:r w:rsidRPr="001C2C3C">
        <w:rPr>
          <w:rFonts w:ascii="Tahoma" w:eastAsiaTheme="minorEastAsia" w:hAnsi="Tahoma" w:cs="Arial"/>
          <w:lang w:eastAsia="es-ES"/>
        </w:rPr>
        <w:t xml:space="preserve"> </w:t>
      </w:r>
    </w:p>
    <w:p w14:paraId="265C3620" w14:textId="6DAA599E" w:rsidR="00910FB9" w:rsidRPr="001C2C3C" w:rsidRDefault="00910FB9" w:rsidP="001C2C3C">
      <w:pPr>
        <w:spacing w:after="57" w:line="250" w:lineRule="atLeast"/>
        <w:jc w:val="both"/>
        <w:rPr>
          <w:rFonts w:ascii="Tahoma" w:eastAsiaTheme="minorEastAsia" w:hAnsi="Tahoma" w:cs="Arial"/>
          <w:lang w:eastAsia="es-ES"/>
        </w:rPr>
      </w:pPr>
      <w:r w:rsidRPr="001C2C3C">
        <w:rPr>
          <w:rFonts w:ascii="Tahoma" w:eastAsiaTheme="minorEastAsia" w:hAnsi="Tahoma" w:cs="Arial"/>
          <w:lang w:eastAsia="es-ES"/>
        </w:rPr>
        <w:t xml:space="preserve">b) </w:t>
      </w:r>
      <w:r w:rsidR="00096D73" w:rsidRPr="001C2C3C">
        <w:rPr>
          <w:rFonts w:ascii="Tahoma" w:eastAsiaTheme="minorEastAsia" w:hAnsi="Tahoma" w:cs="Arial"/>
          <w:lang w:eastAsia="es-ES"/>
        </w:rPr>
        <w:t xml:space="preserve">A fita métrica da imagem é menor do que o muro, ela </w:t>
      </w:r>
      <w:r w:rsidR="00C04FD9" w:rsidRPr="001C2C3C">
        <w:rPr>
          <w:rFonts w:ascii="Tahoma" w:eastAsiaTheme="minorEastAsia" w:hAnsi="Tahoma" w:cs="Arial"/>
          <w:lang w:eastAsia="es-ES"/>
        </w:rPr>
        <w:t xml:space="preserve">pode </w:t>
      </w:r>
      <w:r w:rsidR="00096D73" w:rsidRPr="001C2C3C">
        <w:rPr>
          <w:rFonts w:ascii="Tahoma" w:eastAsiaTheme="minorEastAsia" w:hAnsi="Tahoma" w:cs="Arial"/>
          <w:lang w:eastAsia="es-ES"/>
        </w:rPr>
        <w:t xml:space="preserve">ser interessante para medir coisas menores, como </w:t>
      </w:r>
      <w:r w:rsidR="0089127F" w:rsidRPr="001C2C3C">
        <w:rPr>
          <w:rFonts w:ascii="Tahoma" w:eastAsiaTheme="minorEastAsia" w:hAnsi="Tahoma" w:cs="Arial"/>
          <w:lang w:eastAsia="es-ES"/>
        </w:rPr>
        <w:t xml:space="preserve">o </w:t>
      </w:r>
      <w:r w:rsidR="00471357">
        <w:rPr>
          <w:rFonts w:ascii="Tahoma" w:eastAsiaTheme="minorEastAsia" w:hAnsi="Tahoma" w:cs="Arial"/>
          <w:lang w:eastAsia="es-ES"/>
        </w:rPr>
        <w:t>comprimento</w:t>
      </w:r>
      <w:r w:rsidR="0089127F" w:rsidRPr="001C2C3C">
        <w:rPr>
          <w:rFonts w:ascii="Tahoma" w:eastAsiaTheme="minorEastAsia" w:hAnsi="Tahoma" w:cs="Arial"/>
          <w:lang w:eastAsia="es-ES"/>
        </w:rPr>
        <w:t xml:space="preserve"> de um plástico para </w:t>
      </w:r>
      <w:r w:rsidR="0083059D" w:rsidRPr="001C2C3C">
        <w:rPr>
          <w:rFonts w:ascii="Tahoma" w:eastAsiaTheme="minorEastAsia" w:hAnsi="Tahoma" w:cs="Arial"/>
          <w:lang w:eastAsia="es-ES"/>
        </w:rPr>
        <w:t>enca</w:t>
      </w:r>
      <w:r w:rsidR="0089127F" w:rsidRPr="001C2C3C">
        <w:rPr>
          <w:rFonts w:ascii="Tahoma" w:eastAsiaTheme="minorEastAsia" w:hAnsi="Tahoma" w:cs="Arial"/>
          <w:lang w:eastAsia="es-ES"/>
        </w:rPr>
        <w:t>pa</w:t>
      </w:r>
      <w:r w:rsidR="0083059D" w:rsidRPr="001C2C3C">
        <w:rPr>
          <w:rFonts w:ascii="Tahoma" w:eastAsiaTheme="minorEastAsia" w:hAnsi="Tahoma" w:cs="Arial"/>
          <w:lang w:eastAsia="es-ES"/>
        </w:rPr>
        <w:t>r</w:t>
      </w:r>
      <w:r w:rsidR="0089127F" w:rsidRPr="001C2C3C">
        <w:rPr>
          <w:rFonts w:ascii="Tahoma" w:eastAsiaTheme="minorEastAsia" w:hAnsi="Tahoma" w:cs="Arial"/>
          <w:lang w:eastAsia="es-ES"/>
        </w:rPr>
        <w:t xml:space="preserve"> um livro. Para </w:t>
      </w:r>
      <w:r w:rsidR="00C04FD9" w:rsidRPr="001C2C3C">
        <w:rPr>
          <w:rFonts w:ascii="Tahoma" w:eastAsiaTheme="minorEastAsia" w:hAnsi="Tahoma" w:cs="Arial"/>
          <w:lang w:eastAsia="es-ES"/>
        </w:rPr>
        <w:t xml:space="preserve">a altura de um muro, </w:t>
      </w:r>
      <w:r w:rsidR="0089127F" w:rsidRPr="001C2C3C">
        <w:rPr>
          <w:rFonts w:ascii="Tahoma" w:eastAsiaTheme="minorEastAsia" w:hAnsi="Tahoma" w:cs="Arial"/>
          <w:lang w:eastAsia="es-ES"/>
        </w:rPr>
        <w:t>que geralmente é maior do que uma fita métrica,</w:t>
      </w:r>
      <w:r w:rsidR="00C04FD9" w:rsidRPr="001C2C3C">
        <w:rPr>
          <w:rFonts w:ascii="Tahoma" w:eastAsiaTheme="minorEastAsia" w:hAnsi="Tahoma" w:cs="Arial"/>
          <w:lang w:eastAsia="es-ES"/>
        </w:rPr>
        <w:t xml:space="preserve"> pode ser mais adequado usar uma trena, pois ela</w:t>
      </w:r>
      <w:r w:rsidR="0089127F" w:rsidRPr="001C2C3C">
        <w:rPr>
          <w:rFonts w:ascii="Tahoma" w:eastAsiaTheme="minorEastAsia" w:hAnsi="Tahoma" w:cs="Arial"/>
          <w:lang w:eastAsia="es-ES"/>
        </w:rPr>
        <w:t xml:space="preserve"> </w:t>
      </w:r>
      <w:r w:rsidR="00C04FD9" w:rsidRPr="001C2C3C">
        <w:rPr>
          <w:rFonts w:ascii="Tahoma" w:eastAsiaTheme="minorEastAsia" w:hAnsi="Tahoma" w:cs="Arial"/>
          <w:lang w:eastAsia="es-ES"/>
        </w:rPr>
        <w:t xml:space="preserve">geralmente </w:t>
      </w:r>
      <w:r w:rsidR="002B79AD" w:rsidRPr="001C2C3C">
        <w:rPr>
          <w:rFonts w:ascii="Tahoma" w:eastAsiaTheme="minorEastAsia" w:hAnsi="Tahoma" w:cs="Arial"/>
          <w:lang w:eastAsia="es-ES"/>
        </w:rPr>
        <w:t>permite tomar a medida de um comprimento maior</w:t>
      </w:r>
      <w:r w:rsidR="00C04FD9" w:rsidRPr="001C2C3C">
        <w:rPr>
          <w:rFonts w:ascii="Tahoma" w:eastAsiaTheme="minorEastAsia" w:hAnsi="Tahoma" w:cs="Arial"/>
          <w:lang w:eastAsia="es-ES"/>
        </w:rPr>
        <w:t xml:space="preserve"> do que uma fita métrica</w:t>
      </w:r>
      <w:r w:rsidR="0089127F" w:rsidRPr="001C2C3C">
        <w:rPr>
          <w:rFonts w:ascii="Tahoma" w:eastAsiaTheme="minorEastAsia" w:hAnsi="Tahoma" w:cs="Arial"/>
          <w:lang w:eastAsia="es-ES"/>
        </w:rPr>
        <w:t>.</w:t>
      </w:r>
      <w:r w:rsidRPr="001C2C3C">
        <w:rPr>
          <w:rFonts w:ascii="Tahoma" w:eastAsiaTheme="minorEastAsia" w:hAnsi="Tahoma" w:cs="Arial"/>
          <w:lang w:eastAsia="es-ES"/>
        </w:rPr>
        <w:t xml:space="preserve"> </w:t>
      </w:r>
    </w:p>
    <w:p w14:paraId="3A95329B" w14:textId="77777777" w:rsidR="00910FB9" w:rsidRPr="001C2C3C" w:rsidRDefault="00910FB9" w:rsidP="00910FB9">
      <w:pPr>
        <w:spacing w:after="57" w:line="250" w:lineRule="atLeast"/>
        <w:jc w:val="both"/>
        <w:rPr>
          <w:rFonts w:ascii="Tahoma" w:eastAsiaTheme="minorEastAsia" w:hAnsi="Tahoma" w:cs="Arial"/>
          <w:lang w:eastAsia="es-ES"/>
        </w:rPr>
      </w:pPr>
    </w:p>
    <w:p w14:paraId="2AEE3B85" w14:textId="77777777" w:rsidR="00096028" w:rsidRDefault="00910FB9" w:rsidP="00096028">
      <w:pPr>
        <w:spacing w:after="57" w:line="250" w:lineRule="atLeast"/>
        <w:jc w:val="both"/>
        <w:rPr>
          <w:rFonts w:ascii="Tahoma" w:eastAsiaTheme="minorEastAsia" w:hAnsi="Tahoma" w:cs="Arial"/>
          <w:lang w:eastAsia="es-ES"/>
        </w:rPr>
      </w:pPr>
      <w:r w:rsidRPr="001C2C3C">
        <w:rPr>
          <w:rFonts w:ascii="Tahoma" w:eastAsiaTheme="minorEastAsia" w:hAnsi="Tahoma" w:cs="Arial"/>
          <w:b/>
          <w:lang w:eastAsia="es-ES"/>
        </w:rPr>
        <w:t>2.</w:t>
      </w:r>
      <w:r w:rsidRPr="001C2C3C">
        <w:rPr>
          <w:rFonts w:ascii="Tahoma" w:eastAsiaTheme="minorEastAsia" w:hAnsi="Tahoma" w:cs="Arial"/>
          <w:lang w:eastAsia="es-ES"/>
        </w:rPr>
        <w:t xml:space="preserve"> a) Quadrado menor: 4; triângulo: 8; retângulo: 8.</w:t>
      </w:r>
    </w:p>
    <w:p w14:paraId="69E808BF" w14:textId="2C2D05AE" w:rsidR="00096028" w:rsidRDefault="00910FB9" w:rsidP="00096028">
      <w:pPr>
        <w:spacing w:after="57" w:line="250" w:lineRule="atLeast"/>
        <w:jc w:val="both"/>
        <w:rPr>
          <w:rFonts w:ascii="Tahoma" w:eastAsiaTheme="minorEastAsia" w:hAnsi="Tahoma" w:cs="Arial"/>
          <w:lang w:eastAsia="es-ES"/>
        </w:rPr>
      </w:pPr>
      <w:r w:rsidRPr="001C2C3C">
        <w:rPr>
          <w:rFonts w:ascii="Tahoma" w:eastAsiaTheme="minorEastAsia" w:hAnsi="Tahoma" w:cs="Arial"/>
          <w:lang w:eastAsia="es-ES"/>
        </w:rPr>
        <w:t xml:space="preserve">b) </w:t>
      </w:r>
      <w:r w:rsidR="00471357">
        <w:rPr>
          <w:rFonts w:ascii="Tahoma" w:eastAsiaTheme="minorEastAsia" w:hAnsi="Tahoma" w:cs="Arial"/>
          <w:lang w:eastAsia="es-ES"/>
        </w:rPr>
        <w:t>T</w:t>
      </w:r>
      <w:r w:rsidRPr="001C2C3C">
        <w:rPr>
          <w:rFonts w:ascii="Tahoma" w:eastAsiaTheme="minorEastAsia" w:hAnsi="Tahoma" w:cs="Arial"/>
          <w:lang w:eastAsia="es-ES"/>
        </w:rPr>
        <w:t>riângulo: 2; retângulo: 2.</w:t>
      </w:r>
    </w:p>
    <w:p w14:paraId="0157F9D5" w14:textId="4A7E3963" w:rsidR="00FC5651" w:rsidRDefault="00FC5651">
      <w:pPr>
        <w:rPr>
          <w:rFonts w:ascii="Tahoma" w:eastAsiaTheme="minorEastAsia" w:hAnsi="Tahoma" w:cs="Arial"/>
          <w:lang w:eastAsia="es-ES"/>
        </w:rPr>
      </w:pPr>
      <w:r>
        <w:rPr>
          <w:rFonts w:ascii="Tahoma" w:eastAsiaTheme="minorEastAsia" w:hAnsi="Tahoma" w:cs="Arial"/>
          <w:b/>
          <w:bCs/>
        </w:rPr>
        <w:br w:type="page"/>
      </w:r>
    </w:p>
    <w:p w14:paraId="2718003A" w14:textId="77777777" w:rsidR="00910FB9" w:rsidRPr="00691F1E" w:rsidRDefault="00910FB9" w:rsidP="00910FB9">
      <w:pPr>
        <w:pStyle w:val="00PESO2"/>
        <w:rPr>
          <w:szCs w:val="24"/>
        </w:rPr>
      </w:pPr>
      <w:r w:rsidRPr="00252074">
        <w:lastRenderedPageBreak/>
        <w:t xml:space="preserve">Orientações para </w:t>
      </w:r>
      <w:proofErr w:type="spellStart"/>
      <w:r w:rsidRPr="00252074">
        <w:t>autoavaliação</w:t>
      </w:r>
      <w:proofErr w:type="spellEnd"/>
      <w:r w:rsidRPr="00252074">
        <w:t xml:space="preserve"> </w:t>
      </w:r>
    </w:p>
    <w:p w14:paraId="5ECD6C1D" w14:textId="77777777" w:rsidR="00910FB9" w:rsidRPr="00252074" w:rsidRDefault="00910FB9" w:rsidP="00910FB9">
      <w:pPr>
        <w:pStyle w:val="00peso3"/>
      </w:pPr>
    </w:p>
    <w:p w14:paraId="65BB75F3" w14:textId="77777777" w:rsidR="00C04FD9" w:rsidRPr="004E1170" w:rsidRDefault="00C04FD9" w:rsidP="0009223F">
      <w:pPr>
        <w:pStyle w:val="00textosemparagrafo"/>
        <w:rPr>
          <w:color w:val="auto"/>
        </w:rPr>
      </w:pPr>
      <w:bookmarkStart w:id="0" w:name="_Hlk503348435"/>
      <w:r w:rsidRPr="004E1170">
        <w:rPr>
          <w:color w:val="auto"/>
        </w:rPr>
        <w:t>Pretendemos incentivar o aluno a refletir sobre a própria aprendizagem de alguns conceitos apresentados na sequência. Se julgar oportuno, aproveite o momento e faça outros questionamentos que considerar importantes. É fundamental ter em mente que esta não é a principal ferramenta de avaliação, mas é uma importante etapa que ajuda a perceber como cada aluno se sente em relação ao</w:t>
      </w:r>
      <w:r>
        <w:rPr>
          <w:color w:val="auto"/>
        </w:rPr>
        <w:t xml:space="preserve"> que estudou</w:t>
      </w:r>
      <w:r w:rsidRPr="004E1170">
        <w:rPr>
          <w:color w:val="auto"/>
        </w:rPr>
        <w:t xml:space="preserve">. Por esse motivo, oriente os alunos a assinalarem a opção do quadro que represente o quanto eles acham que sabem sobre cada </w:t>
      </w:r>
      <w:r>
        <w:rPr>
          <w:color w:val="auto"/>
        </w:rPr>
        <w:t>item</w:t>
      </w:r>
      <w:r w:rsidRPr="004E1170">
        <w:rPr>
          <w:color w:val="auto"/>
        </w:rPr>
        <w:t>. </w:t>
      </w:r>
      <w:r>
        <w:rPr>
          <w:color w:val="auto"/>
        </w:rPr>
        <w:t xml:space="preserve">Compare o resultado da </w:t>
      </w:r>
      <w:proofErr w:type="spellStart"/>
      <w:r>
        <w:rPr>
          <w:color w:val="auto"/>
        </w:rPr>
        <w:t>autoavaliação</w:t>
      </w:r>
      <w:proofErr w:type="spellEnd"/>
      <w:r>
        <w:rPr>
          <w:color w:val="auto"/>
        </w:rPr>
        <w:t xml:space="preserve"> com </w:t>
      </w:r>
      <w:r w:rsidRPr="004E1170">
        <w:rPr>
          <w:color w:val="auto"/>
        </w:rPr>
        <w:t>o</w:t>
      </w:r>
      <w:r>
        <w:rPr>
          <w:color w:val="auto"/>
        </w:rPr>
        <w:t xml:space="preserve"> </w:t>
      </w:r>
      <w:r w:rsidRPr="004E1170">
        <w:rPr>
          <w:color w:val="auto"/>
        </w:rPr>
        <w:t>desempenho</w:t>
      </w:r>
      <w:r>
        <w:rPr>
          <w:color w:val="auto"/>
        </w:rPr>
        <w:t xml:space="preserve"> do aluno</w:t>
      </w:r>
      <w:r w:rsidRPr="004E1170">
        <w:rPr>
          <w:color w:val="auto"/>
        </w:rPr>
        <w:t xml:space="preserve"> na</w:t>
      </w:r>
      <w:r>
        <w:rPr>
          <w:color w:val="auto"/>
        </w:rPr>
        <w:t>s atividades realizadas e, se achar necessário, proponha outras que trabalhem as dificuldades dele</w:t>
      </w:r>
      <w:r w:rsidRPr="004E1170">
        <w:rPr>
          <w:color w:val="auto"/>
        </w:rPr>
        <w:t>.</w:t>
      </w:r>
      <w:bookmarkEnd w:id="0"/>
    </w:p>
    <w:p w14:paraId="63A8D2D4" w14:textId="77777777" w:rsidR="00C04FD9" w:rsidRPr="00781006" w:rsidRDefault="00C04FD9" w:rsidP="0009223F">
      <w:pPr>
        <w:pStyle w:val="00textosemparagrafo"/>
      </w:pPr>
    </w:p>
    <w:p w14:paraId="5EACE9E7" w14:textId="77777777" w:rsidR="00C04FD9" w:rsidRDefault="00C04FD9" w:rsidP="0009223F">
      <w:pPr>
        <w:pStyle w:val="00textosemparagrafo"/>
      </w:pPr>
      <w:r>
        <w:t>Assinale com um X a opção</w:t>
      </w:r>
      <w:r w:rsidRPr="00781006">
        <w:t xml:space="preserve"> que represente o quanto você </w:t>
      </w:r>
      <w:r>
        <w:t xml:space="preserve">sabe </w:t>
      </w:r>
      <w:r w:rsidRPr="00781006">
        <w:t>s</w:t>
      </w:r>
      <w:r>
        <w:t>obre cada item</w:t>
      </w:r>
      <w:r w:rsidRPr="00781006">
        <w:t>:</w:t>
      </w:r>
      <w:bookmarkStart w:id="1" w:name="_Hlk503358919"/>
    </w:p>
    <w:p w14:paraId="2A96296C" w14:textId="77777777" w:rsidR="00C04FD9" w:rsidRPr="00781006" w:rsidRDefault="00C04FD9" w:rsidP="0009223F">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C04FD9" w:rsidRPr="00E71E9E" w14:paraId="20D137CC"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5DBFDA4A" w14:textId="77777777" w:rsidR="00C04FD9" w:rsidRPr="00636EAE" w:rsidRDefault="00C04FD9" w:rsidP="00C04FD9">
            <w:pPr>
              <w:rPr>
                <w:szCs w:val="20"/>
                <w:lang w:val="pt-BR"/>
              </w:rPr>
            </w:pPr>
          </w:p>
        </w:tc>
        <w:tc>
          <w:tcPr>
            <w:tcW w:w="2268" w:type="dxa"/>
            <w:tcBorders>
              <w:top w:val="single" w:sz="4" w:space="0" w:color="0068A7"/>
              <w:left w:val="single" w:sz="4" w:space="0" w:color="0068A7"/>
              <w:bottom w:val="single" w:sz="4" w:space="0" w:color="0068A7"/>
              <w:right w:val="single" w:sz="4" w:space="0" w:color="0068A7"/>
            </w:tcBorders>
          </w:tcPr>
          <w:p w14:paraId="242642B8" w14:textId="77777777" w:rsidR="00C04FD9" w:rsidRPr="00636EAE" w:rsidRDefault="00C04FD9" w:rsidP="00C04FD9">
            <w:pPr>
              <w:rPr>
                <w:b/>
                <w:szCs w:val="20"/>
                <w:lang w:val="pt-BR"/>
              </w:rPr>
            </w:pPr>
            <w:r w:rsidRPr="00636EAE">
              <w:rPr>
                <w:b/>
                <w:szCs w:val="20"/>
                <w:lang w:val="pt-BR"/>
              </w:rPr>
              <w:t>Sei fazer isso de maneira independente e explicar como pensei ao meu colega ou professor.</w:t>
            </w:r>
          </w:p>
        </w:tc>
        <w:tc>
          <w:tcPr>
            <w:tcW w:w="2126" w:type="dxa"/>
            <w:tcBorders>
              <w:top w:val="single" w:sz="4" w:space="0" w:color="0068A7"/>
              <w:left w:val="single" w:sz="4" w:space="0" w:color="0068A7"/>
              <w:bottom w:val="single" w:sz="4" w:space="0" w:color="0068A7"/>
              <w:right w:val="single" w:sz="4" w:space="0" w:color="0068A7"/>
            </w:tcBorders>
          </w:tcPr>
          <w:p w14:paraId="6ADA4DA8" w14:textId="77777777" w:rsidR="00C04FD9" w:rsidRPr="00636EAE" w:rsidRDefault="00C04FD9" w:rsidP="00C04FD9">
            <w:pPr>
              <w:rPr>
                <w:b/>
                <w:szCs w:val="20"/>
                <w:lang w:val="pt-BR"/>
              </w:rPr>
            </w:pPr>
            <w:r w:rsidRPr="00636EAE">
              <w:rPr>
                <w:b/>
                <w:szCs w:val="20"/>
                <w:lang w:val="pt-BR"/>
              </w:rPr>
              <w:t>Sei fazer isso de maneira independente.</w:t>
            </w:r>
          </w:p>
        </w:tc>
        <w:tc>
          <w:tcPr>
            <w:tcW w:w="2100" w:type="dxa"/>
            <w:tcBorders>
              <w:top w:val="single" w:sz="4" w:space="0" w:color="0068A7"/>
              <w:left w:val="single" w:sz="4" w:space="0" w:color="0068A7"/>
              <w:bottom w:val="single" w:sz="4" w:space="0" w:color="0068A7"/>
              <w:right w:val="single" w:sz="4" w:space="0" w:color="0068A7"/>
            </w:tcBorders>
          </w:tcPr>
          <w:p w14:paraId="53E20471" w14:textId="77777777" w:rsidR="00C04FD9" w:rsidRPr="00636EAE" w:rsidRDefault="00C04FD9" w:rsidP="00C04FD9">
            <w:pPr>
              <w:rPr>
                <w:b/>
                <w:szCs w:val="20"/>
                <w:lang w:val="pt-BR"/>
              </w:rPr>
            </w:pPr>
            <w:r w:rsidRPr="00636EAE">
              <w:rPr>
                <w:b/>
                <w:szCs w:val="20"/>
                <w:lang w:val="pt-BR"/>
              </w:rPr>
              <w:t>Preciso de mais tempo. Preciso ver um exemplo que me ajude.</w:t>
            </w:r>
          </w:p>
        </w:tc>
      </w:tr>
      <w:tr w:rsidR="00C04FD9" w:rsidRPr="00E71E9E" w14:paraId="7396FE84"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tcPr>
          <w:p w14:paraId="1556514C" w14:textId="729D75C0" w:rsidR="00C04FD9" w:rsidRPr="00636EAE" w:rsidRDefault="00C04FD9" w:rsidP="00C04FD9">
            <w:pPr>
              <w:rPr>
                <w:szCs w:val="20"/>
                <w:lang w:val="pt-BR"/>
              </w:rPr>
            </w:pPr>
            <w:r w:rsidRPr="00636EAE">
              <w:rPr>
                <w:rFonts w:cs="Tahoma"/>
                <w:szCs w:val="20"/>
                <w:lang w:val="pt-BR"/>
              </w:rPr>
              <w:t>A. Identificar as unidades de medida.</w:t>
            </w:r>
          </w:p>
        </w:tc>
        <w:tc>
          <w:tcPr>
            <w:tcW w:w="2268" w:type="dxa"/>
            <w:tcBorders>
              <w:top w:val="single" w:sz="4" w:space="0" w:color="0068A7"/>
              <w:left w:val="single" w:sz="4" w:space="0" w:color="0068A7"/>
              <w:bottom w:val="single" w:sz="4" w:space="0" w:color="0068A7"/>
              <w:right w:val="single" w:sz="4" w:space="0" w:color="0068A7"/>
            </w:tcBorders>
          </w:tcPr>
          <w:p w14:paraId="2B798F53" w14:textId="77777777" w:rsidR="00C04FD9" w:rsidRPr="00636EAE" w:rsidRDefault="00C04FD9" w:rsidP="00C04FD9">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717C3E43" w14:textId="77777777" w:rsidR="00C04FD9" w:rsidRPr="00636EAE" w:rsidRDefault="00C04FD9" w:rsidP="00C04FD9">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466D8BBF" w14:textId="77777777" w:rsidR="00C04FD9" w:rsidRPr="00636EAE" w:rsidRDefault="00C04FD9" w:rsidP="00C04FD9">
            <w:pPr>
              <w:rPr>
                <w:szCs w:val="20"/>
                <w:lang w:val="pt-BR"/>
              </w:rPr>
            </w:pPr>
          </w:p>
        </w:tc>
      </w:tr>
      <w:tr w:rsidR="00C04FD9" w:rsidRPr="00E71E9E" w14:paraId="7B6F678A"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02AF0FE2" w14:textId="3ECD3071" w:rsidR="00C04FD9" w:rsidRPr="00636EAE" w:rsidRDefault="00C04FD9" w:rsidP="00C04FD9">
            <w:pPr>
              <w:rPr>
                <w:szCs w:val="20"/>
                <w:lang w:val="pt-BR"/>
              </w:rPr>
            </w:pPr>
            <w:r w:rsidRPr="00636EAE">
              <w:rPr>
                <w:szCs w:val="20"/>
                <w:lang w:val="pt-BR"/>
              </w:rPr>
              <w:t xml:space="preserve">B. </w:t>
            </w:r>
            <w:r w:rsidRPr="00636EAE">
              <w:rPr>
                <w:rFonts w:cs="Tahoma"/>
                <w:szCs w:val="20"/>
                <w:lang w:val="pt-BR"/>
              </w:rPr>
              <w:t>Relacionar a unidade de medida com seu respectivo instrumento de medição.</w:t>
            </w:r>
          </w:p>
        </w:tc>
        <w:tc>
          <w:tcPr>
            <w:tcW w:w="2268" w:type="dxa"/>
            <w:tcBorders>
              <w:top w:val="single" w:sz="4" w:space="0" w:color="0068A7"/>
              <w:left w:val="single" w:sz="4" w:space="0" w:color="0068A7"/>
              <w:bottom w:val="single" w:sz="4" w:space="0" w:color="0068A7"/>
              <w:right w:val="single" w:sz="4" w:space="0" w:color="0068A7"/>
            </w:tcBorders>
          </w:tcPr>
          <w:p w14:paraId="11010362" w14:textId="77777777" w:rsidR="00C04FD9" w:rsidRPr="00636EAE" w:rsidRDefault="00C04FD9" w:rsidP="00C04FD9">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6EEB7582" w14:textId="77777777" w:rsidR="00C04FD9" w:rsidRPr="00636EAE" w:rsidRDefault="00C04FD9" w:rsidP="00C04FD9">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5A07E1D4" w14:textId="77777777" w:rsidR="00C04FD9" w:rsidRPr="00636EAE" w:rsidRDefault="00C04FD9" w:rsidP="00C04FD9">
            <w:pPr>
              <w:rPr>
                <w:szCs w:val="20"/>
                <w:lang w:val="pt-BR"/>
              </w:rPr>
            </w:pPr>
          </w:p>
        </w:tc>
      </w:tr>
      <w:tr w:rsidR="00C04FD9" w:rsidRPr="00E71E9E" w14:paraId="07F58253"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7BE41E0D" w14:textId="31D3E2B2" w:rsidR="00C04FD9" w:rsidRPr="00636EAE" w:rsidRDefault="0009223F" w:rsidP="00C04FD9">
            <w:pPr>
              <w:rPr>
                <w:szCs w:val="20"/>
                <w:lang w:val="pt-BR"/>
              </w:rPr>
            </w:pPr>
            <w:r w:rsidRPr="00636EAE">
              <w:rPr>
                <w:szCs w:val="20"/>
                <w:lang w:val="pt-BR"/>
              </w:rPr>
              <w:t xml:space="preserve">C. </w:t>
            </w:r>
            <w:r w:rsidRPr="00636EAE">
              <w:rPr>
                <w:rFonts w:cs="Tahoma"/>
                <w:szCs w:val="20"/>
                <w:lang w:val="pt-BR"/>
              </w:rPr>
              <w:t>Comparar a área de figuras usando a superposição de outra(s) figuras.</w:t>
            </w:r>
          </w:p>
        </w:tc>
        <w:tc>
          <w:tcPr>
            <w:tcW w:w="2268" w:type="dxa"/>
            <w:tcBorders>
              <w:top w:val="single" w:sz="4" w:space="0" w:color="0068A7"/>
              <w:left w:val="single" w:sz="4" w:space="0" w:color="0068A7"/>
              <w:bottom w:val="single" w:sz="4" w:space="0" w:color="0068A7"/>
              <w:right w:val="single" w:sz="4" w:space="0" w:color="0068A7"/>
            </w:tcBorders>
          </w:tcPr>
          <w:p w14:paraId="7961E1EA" w14:textId="77777777" w:rsidR="00C04FD9" w:rsidRPr="00636EAE" w:rsidRDefault="00C04FD9" w:rsidP="00C04FD9">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3B24BE53" w14:textId="77777777" w:rsidR="00C04FD9" w:rsidRPr="00636EAE" w:rsidRDefault="00C04FD9" w:rsidP="00C04FD9">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0BA65AC9" w14:textId="77777777" w:rsidR="00C04FD9" w:rsidRPr="00636EAE" w:rsidRDefault="00C04FD9" w:rsidP="00C04FD9">
            <w:pPr>
              <w:rPr>
                <w:szCs w:val="20"/>
                <w:lang w:val="pt-BR"/>
              </w:rPr>
            </w:pPr>
          </w:p>
        </w:tc>
      </w:tr>
    </w:tbl>
    <w:p w14:paraId="0715642C" w14:textId="77777777" w:rsidR="00C04FD9" w:rsidRDefault="00C04FD9" w:rsidP="0009223F">
      <w:pPr>
        <w:pStyle w:val="00textosemparagrafo"/>
      </w:pPr>
    </w:p>
    <w:bookmarkEnd w:id="1"/>
    <w:p w14:paraId="4A733F24" w14:textId="77777777" w:rsidR="008429AA" w:rsidRDefault="008429AA" w:rsidP="00FC5651">
      <w:pPr>
        <w:pStyle w:val="00Textogeralbullet"/>
        <w:rPr>
          <w:lang w:eastAsia="es-ES"/>
        </w:rPr>
      </w:pPr>
      <w:r>
        <w:rPr>
          <w:lang w:eastAsia="es-ES"/>
        </w:rPr>
        <w:t>Dos itens acima, quais você sabe fazer de maneira independente e explicar como pensou ao seu colega ou professor? Dê um exemplo de cada como se estivesse explicando para um colega.</w:t>
      </w:r>
    </w:p>
    <w:p w14:paraId="6857E8C0" w14:textId="77777777" w:rsidR="00FC5651" w:rsidRDefault="00FC5651" w:rsidP="00FC5651">
      <w:pPr>
        <w:pStyle w:val="00textosemparagrafo"/>
        <w:spacing w:before="300"/>
        <w:ind w:left="340"/>
      </w:pPr>
      <w:r>
        <w:t>__________________________________________________________________________</w:t>
      </w:r>
    </w:p>
    <w:p w14:paraId="0F890A0F" w14:textId="77777777" w:rsidR="00FC5651" w:rsidRDefault="00FC5651" w:rsidP="00FC5651">
      <w:pPr>
        <w:pStyle w:val="00textosemparagrafo"/>
        <w:spacing w:before="300"/>
        <w:ind w:left="340"/>
      </w:pPr>
      <w:r>
        <w:t>__________________________________________________________________________</w:t>
      </w:r>
    </w:p>
    <w:p w14:paraId="1753A20A" w14:textId="77777777" w:rsidR="00FC5651" w:rsidRDefault="00FC5651" w:rsidP="00FC5651">
      <w:pPr>
        <w:pStyle w:val="00textosemparagrafo"/>
        <w:spacing w:before="300"/>
        <w:ind w:left="340"/>
      </w:pPr>
      <w:r>
        <w:t>__________________________________________________________________________</w:t>
      </w:r>
    </w:p>
    <w:p w14:paraId="7E7C2322" w14:textId="77777777" w:rsidR="00FC5651" w:rsidRDefault="00FC5651" w:rsidP="00FC5651">
      <w:pPr>
        <w:pStyle w:val="00textosemparagrafo"/>
        <w:spacing w:before="300"/>
        <w:ind w:left="340"/>
      </w:pPr>
      <w:r>
        <w:t>__________________________________________________________________________</w:t>
      </w:r>
    </w:p>
    <w:p w14:paraId="7B5CD6D2" w14:textId="77777777" w:rsidR="00FC5651" w:rsidRDefault="00FC5651" w:rsidP="00FC5651">
      <w:pPr>
        <w:pStyle w:val="00textosemparagrafo"/>
        <w:spacing w:before="300"/>
        <w:ind w:left="340"/>
      </w:pPr>
      <w:r>
        <w:t>__________________________________________________________________________</w:t>
      </w:r>
    </w:p>
    <w:p w14:paraId="33AA1FB7" w14:textId="77777777" w:rsidR="00FC5651" w:rsidRDefault="00FC5651" w:rsidP="00FC5651">
      <w:pPr>
        <w:pStyle w:val="00textosemparagrafo"/>
        <w:spacing w:before="300"/>
        <w:ind w:left="340"/>
      </w:pPr>
      <w:r>
        <w:t>__________________________________________________________________________</w:t>
      </w:r>
    </w:p>
    <w:p w14:paraId="30298FDF" w14:textId="77777777" w:rsidR="008429AA" w:rsidRDefault="008429AA" w:rsidP="008429AA">
      <w:pPr>
        <w:pStyle w:val="PargrafodaLista"/>
        <w:rPr>
          <w:rFonts w:eastAsiaTheme="minorEastAsia" w:cs="Arial"/>
          <w:color w:val="000000"/>
          <w:lang w:eastAsia="es-ES"/>
        </w:rPr>
      </w:pPr>
    </w:p>
    <w:p w14:paraId="0B4992A7" w14:textId="5A97A164" w:rsidR="00910FB9" w:rsidRPr="00636EAE" w:rsidRDefault="008E7E00" w:rsidP="00FC5651">
      <w:pPr>
        <w:pStyle w:val="00Textogeralbullet"/>
        <w:rPr>
          <w:lang w:eastAsia="es-ES"/>
        </w:rPr>
      </w:pPr>
      <w:r>
        <w:rPr>
          <w:lang w:eastAsia="es-ES"/>
        </w:rPr>
        <w:t xml:space="preserve">Em quais itens </w:t>
      </w:r>
      <w:r>
        <w:t>você</w:t>
      </w:r>
      <w:r>
        <w:rPr>
          <w:lang w:eastAsia="es-ES"/>
        </w:rPr>
        <w:t xml:space="preserve"> precisa de um exemplo para entendê-lo? Peça ajuda a um colega ou ao professor</w:t>
      </w:r>
      <w:r w:rsidR="008429AA">
        <w:rPr>
          <w:lang w:eastAsia="es-ES"/>
        </w:rPr>
        <w:t>.</w:t>
      </w:r>
      <w:r w:rsidR="00910FB9" w:rsidRPr="00636EAE">
        <w:rPr>
          <w:rFonts w:cs="Tahoma"/>
        </w:rPr>
        <w:br w:type="page"/>
      </w:r>
    </w:p>
    <w:p w14:paraId="208BD947" w14:textId="3A9B981A" w:rsidR="00910FB9" w:rsidRPr="00252074" w:rsidRDefault="00910FB9" w:rsidP="00910FB9">
      <w:pPr>
        <w:pStyle w:val="00cabeos"/>
      </w:pPr>
      <w:r w:rsidRPr="00252074">
        <w:lastRenderedPageBreak/>
        <w:t>Ficha de autoavaliação</w:t>
      </w:r>
    </w:p>
    <w:p w14:paraId="301B2CA5" w14:textId="77777777" w:rsidR="00910FB9" w:rsidRPr="007B2636" w:rsidRDefault="00910FB9" w:rsidP="00910FB9">
      <w:pPr>
        <w:pStyle w:val="00textosemparagrafo"/>
      </w:pPr>
    </w:p>
    <w:p w14:paraId="4571DFC5" w14:textId="77777777" w:rsidR="006A1F0E" w:rsidRPr="004E1170" w:rsidRDefault="006A1F0E" w:rsidP="006A1F0E">
      <w:pPr>
        <w:pStyle w:val="00textosemparagrafo"/>
        <w:rPr>
          <w:color w:val="auto"/>
        </w:rPr>
      </w:pPr>
      <w:r w:rsidRPr="004E1170">
        <w:rPr>
          <w:color w:val="auto"/>
        </w:rPr>
        <w:t>Pretendemos incentivar o aluno a refletir sobre a própria aprendizagem de alguns conceitos apresentados na sequência. Se julgar oportuno, aproveite o momento e faça outros questionamentos que considerar importantes. É fundamental ter em mente que esta não é a principal ferramenta de avaliação, mas é uma importante etapa que ajuda a perceber como cada aluno se sente em relação ao</w:t>
      </w:r>
      <w:r>
        <w:rPr>
          <w:color w:val="auto"/>
        </w:rPr>
        <w:t xml:space="preserve"> que estudou</w:t>
      </w:r>
      <w:r w:rsidRPr="004E1170">
        <w:rPr>
          <w:color w:val="auto"/>
        </w:rPr>
        <w:t xml:space="preserve">. Por esse motivo, oriente os alunos a assinalarem a opção do quadro que represente o quanto eles acham que sabem sobre cada </w:t>
      </w:r>
      <w:r>
        <w:rPr>
          <w:color w:val="auto"/>
        </w:rPr>
        <w:t>item</w:t>
      </w:r>
      <w:r w:rsidRPr="004E1170">
        <w:rPr>
          <w:color w:val="auto"/>
        </w:rPr>
        <w:t>. </w:t>
      </w:r>
      <w:r>
        <w:rPr>
          <w:color w:val="auto"/>
        </w:rPr>
        <w:t xml:space="preserve">Compare o resultado da </w:t>
      </w:r>
      <w:proofErr w:type="spellStart"/>
      <w:r>
        <w:rPr>
          <w:color w:val="auto"/>
        </w:rPr>
        <w:t>autoavaliação</w:t>
      </w:r>
      <w:proofErr w:type="spellEnd"/>
      <w:r>
        <w:rPr>
          <w:color w:val="auto"/>
        </w:rPr>
        <w:t xml:space="preserve"> com </w:t>
      </w:r>
      <w:r w:rsidRPr="004E1170">
        <w:rPr>
          <w:color w:val="auto"/>
        </w:rPr>
        <w:t>o</w:t>
      </w:r>
      <w:r>
        <w:rPr>
          <w:color w:val="auto"/>
        </w:rPr>
        <w:t xml:space="preserve"> </w:t>
      </w:r>
      <w:r w:rsidRPr="004E1170">
        <w:rPr>
          <w:color w:val="auto"/>
        </w:rPr>
        <w:t>desempenho</w:t>
      </w:r>
      <w:r>
        <w:rPr>
          <w:color w:val="auto"/>
        </w:rPr>
        <w:t xml:space="preserve"> do aluno</w:t>
      </w:r>
      <w:r w:rsidRPr="004E1170">
        <w:rPr>
          <w:color w:val="auto"/>
        </w:rPr>
        <w:t xml:space="preserve"> na</w:t>
      </w:r>
      <w:r>
        <w:rPr>
          <w:color w:val="auto"/>
        </w:rPr>
        <w:t>s atividades realizadas e, se achar necessário, proponha outras que trabalhem as dificuldades dele</w:t>
      </w:r>
      <w:r w:rsidRPr="004E1170">
        <w:rPr>
          <w:color w:val="auto"/>
        </w:rPr>
        <w:t>.</w:t>
      </w:r>
    </w:p>
    <w:p w14:paraId="3CA26ACC" w14:textId="77777777" w:rsidR="006A1F0E" w:rsidRPr="00781006" w:rsidRDefault="006A1F0E" w:rsidP="006A1F0E">
      <w:pPr>
        <w:pStyle w:val="00textosemparagrafo"/>
      </w:pPr>
    </w:p>
    <w:p w14:paraId="3DE7F2F8" w14:textId="77777777" w:rsidR="006A1F0E" w:rsidRDefault="006A1F0E" w:rsidP="006A1F0E">
      <w:pPr>
        <w:pStyle w:val="00textosemparagrafo"/>
      </w:pPr>
      <w:r>
        <w:t>Assinale com um X a opção</w:t>
      </w:r>
      <w:r w:rsidRPr="00781006">
        <w:t xml:space="preserve"> que represente o quanto você </w:t>
      </w:r>
      <w:r>
        <w:t xml:space="preserve">sabe </w:t>
      </w:r>
      <w:r w:rsidRPr="00781006">
        <w:t>s</w:t>
      </w:r>
      <w:r>
        <w:t>obre cada item</w:t>
      </w:r>
      <w:r w:rsidRPr="00781006">
        <w:t>:</w:t>
      </w:r>
    </w:p>
    <w:p w14:paraId="0660EC4A" w14:textId="77777777" w:rsidR="006A1F0E" w:rsidRPr="00781006" w:rsidRDefault="006A1F0E" w:rsidP="006A1F0E">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6A1F0E" w:rsidRPr="00E71E9E" w14:paraId="227BFF54"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4F557E57" w14:textId="77777777" w:rsidR="006A1F0E" w:rsidRPr="00636EAE" w:rsidRDefault="006A1F0E" w:rsidP="0009223F">
            <w:pPr>
              <w:rPr>
                <w:szCs w:val="20"/>
                <w:lang w:val="pt-BR"/>
              </w:rPr>
            </w:pPr>
          </w:p>
        </w:tc>
        <w:tc>
          <w:tcPr>
            <w:tcW w:w="2268" w:type="dxa"/>
            <w:tcBorders>
              <w:top w:val="single" w:sz="4" w:space="0" w:color="0068A7"/>
              <w:left w:val="single" w:sz="4" w:space="0" w:color="0068A7"/>
              <w:bottom w:val="single" w:sz="4" w:space="0" w:color="0068A7"/>
              <w:right w:val="single" w:sz="4" w:space="0" w:color="0068A7"/>
            </w:tcBorders>
          </w:tcPr>
          <w:p w14:paraId="1DDCB6EF" w14:textId="77777777" w:rsidR="006A1F0E" w:rsidRPr="00636EAE" w:rsidRDefault="006A1F0E" w:rsidP="0009223F">
            <w:pPr>
              <w:rPr>
                <w:b/>
                <w:szCs w:val="20"/>
                <w:lang w:val="pt-BR"/>
              </w:rPr>
            </w:pPr>
            <w:r w:rsidRPr="00636EAE">
              <w:rPr>
                <w:b/>
                <w:szCs w:val="20"/>
                <w:lang w:val="pt-BR"/>
              </w:rPr>
              <w:t>Sei fazer isso de maneira independente e explicar como pensei ao meu colega ou professor.</w:t>
            </w:r>
          </w:p>
        </w:tc>
        <w:tc>
          <w:tcPr>
            <w:tcW w:w="2126" w:type="dxa"/>
            <w:tcBorders>
              <w:top w:val="single" w:sz="4" w:space="0" w:color="0068A7"/>
              <w:left w:val="single" w:sz="4" w:space="0" w:color="0068A7"/>
              <w:bottom w:val="single" w:sz="4" w:space="0" w:color="0068A7"/>
              <w:right w:val="single" w:sz="4" w:space="0" w:color="0068A7"/>
            </w:tcBorders>
          </w:tcPr>
          <w:p w14:paraId="3762B4CF" w14:textId="77777777" w:rsidR="006A1F0E" w:rsidRPr="00636EAE" w:rsidRDefault="006A1F0E" w:rsidP="0009223F">
            <w:pPr>
              <w:rPr>
                <w:b/>
                <w:szCs w:val="20"/>
                <w:lang w:val="pt-BR"/>
              </w:rPr>
            </w:pPr>
            <w:r w:rsidRPr="00636EAE">
              <w:rPr>
                <w:b/>
                <w:szCs w:val="20"/>
                <w:lang w:val="pt-BR"/>
              </w:rPr>
              <w:t>Sei fazer isso de maneira independente.</w:t>
            </w:r>
          </w:p>
        </w:tc>
        <w:tc>
          <w:tcPr>
            <w:tcW w:w="2100" w:type="dxa"/>
            <w:tcBorders>
              <w:top w:val="single" w:sz="4" w:space="0" w:color="0068A7"/>
              <w:left w:val="single" w:sz="4" w:space="0" w:color="0068A7"/>
              <w:bottom w:val="single" w:sz="4" w:space="0" w:color="0068A7"/>
              <w:right w:val="single" w:sz="4" w:space="0" w:color="0068A7"/>
            </w:tcBorders>
          </w:tcPr>
          <w:p w14:paraId="60BF35B3" w14:textId="77777777" w:rsidR="006A1F0E" w:rsidRPr="00636EAE" w:rsidRDefault="006A1F0E" w:rsidP="0009223F">
            <w:pPr>
              <w:rPr>
                <w:b/>
                <w:szCs w:val="20"/>
                <w:lang w:val="pt-BR"/>
              </w:rPr>
            </w:pPr>
            <w:r w:rsidRPr="00636EAE">
              <w:rPr>
                <w:b/>
                <w:szCs w:val="20"/>
                <w:lang w:val="pt-BR"/>
              </w:rPr>
              <w:t>Preciso de mais tempo. Preciso ver um exemplo que me ajude.</w:t>
            </w:r>
          </w:p>
        </w:tc>
      </w:tr>
      <w:tr w:rsidR="006A1F0E" w:rsidRPr="00E71E9E" w14:paraId="3CBD18BB"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tcPr>
          <w:p w14:paraId="09FEF131" w14:textId="77777777" w:rsidR="006A1F0E" w:rsidRPr="00636EAE" w:rsidRDefault="006A1F0E" w:rsidP="0009223F">
            <w:pPr>
              <w:rPr>
                <w:szCs w:val="20"/>
                <w:lang w:val="pt-BR"/>
              </w:rPr>
            </w:pPr>
            <w:r w:rsidRPr="00636EAE">
              <w:rPr>
                <w:rFonts w:cs="Tahoma"/>
                <w:szCs w:val="20"/>
                <w:lang w:val="pt-BR"/>
              </w:rPr>
              <w:t>A. Identificar as unidades de medida.</w:t>
            </w:r>
          </w:p>
        </w:tc>
        <w:tc>
          <w:tcPr>
            <w:tcW w:w="2268" w:type="dxa"/>
            <w:tcBorders>
              <w:top w:val="single" w:sz="4" w:space="0" w:color="0068A7"/>
              <w:left w:val="single" w:sz="4" w:space="0" w:color="0068A7"/>
              <w:bottom w:val="single" w:sz="4" w:space="0" w:color="0068A7"/>
              <w:right w:val="single" w:sz="4" w:space="0" w:color="0068A7"/>
            </w:tcBorders>
          </w:tcPr>
          <w:p w14:paraId="147796B5" w14:textId="77777777" w:rsidR="006A1F0E" w:rsidRPr="00636EAE" w:rsidRDefault="006A1F0E" w:rsidP="0009223F">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4ADD502E" w14:textId="77777777" w:rsidR="006A1F0E" w:rsidRPr="00636EAE" w:rsidRDefault="006A1F0E" w:rsidP="0009223F">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2759D7EB" w14:textId="77777777" w:rsidR="006A1F0E" w:rsidRPr="00636EAE" w:rsidRDefault="006A1F0E" w:rsidP="0009223F">
            <w:pPr>
              <w:rPr>
                <w:szCs w:val="20"/>
                <w:lang w:val="pt-BR"/>
              </w:rPr>
            </w:pPr>
          </w:p>
        </w:tc>
      </w:tr>
      <w:tr w:rsidR="006A1F0E" w:rsidRPr="00E71E9E" w14:paraId="3FCD9766"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3D6A86EA" w14:textId="77777777" w:rsidR="006A1F0E" w:rsidRPr="00636EAE" w:rsidRDefault="006A1F0E" w:rsidP="0009223F">
            <w:pPr>
              <w:rPr>
                <w:szCs w:val="20"/>
                <w:lang w:val="pt-BR"/>
              </w:rPr>
            </w:pPr>
            <w:r w:rsidRPr="00636EAE">
              <w:rPr>
                <w:szCs w:val="20"/>
                <w:lang w:val="pt-BR"/>
              </w:rPr>
              <w:t xml:space="preserve">B. </w:t>
            </w:r>
            <w:r w:rsidRPr="00636EAE">
              <w:rPr>
                <w:rFonts w:cs="Tahoma"/>
                <w:szCs w:val="20"/>
                <w:lang w:val="pt-BR"/>
              </w:rPr>
              <w:t>Relacionar a unidade de medida com seu respectivo instrumento de medição.</w:t>
            </w:r>
          </w:p>
        </w:tc>
        <w:tc>
          <w:tcPr>
            <w:tcW w:w="2268" w:type="dxa"/>
            <w:tcBorders>
              <w:top w:val="single" w:sz="4" w:space="0" w:color="0068A7"/>
              <w:left w:val="single" w:sz="4" w:space="0" w:color="0068A7"/>
              <w:bottom w:val="single" w:sz="4" w:space="0" w:color="0068A7"/>
              <w:right w:val="single" w:sz="4" w:space="0" w:color="0068A7"/>
            </w:tcBorders>
          </w:tcPr>
          <w:p w14:paraId="3AC695B3" w14:textId="77777777" w:rsidR="006A1F0E" w:rsidRPr="00636EAE" w:rsidRDefault="006A1F0E" w:rsidP="0009223F">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6F69D3EF" w14:textId="77777777" w:rsidR="006A1F0E" w:rsidRPr="00636EAE" w:rsidRDefault="006A1F0E" w:rsidP="0009223F">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49F464D8" w14:textId="77777777" w:rsidR="006A1F0E" w:rsidRPr="00636EAE" w:rsidRDefault="006A1F0E" w:rsidP="0009223F">
            <w:pPr>
              <w:rPr>
                <w:szCs w:val="20"/>
                <w:lang w:val="pt-BR"/>
              </w:rPr>
            </w:pPr>
          </w:p>
        </w:tc>
      </w:tr>
      <w:tr w:rsidR="006A1F0E" w:rsidRPr="00E71E9E" w14:paraId="29818C5F" w14:textId="77777777" w:rsidTr="0009223F">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4D35F13B" w14:textId="333DEE9A" w:rsidR="006A1F0E" w:rsidRPr="00636EAE" w:rsidRDefault="006A1F0E" w:rsidP="0009223F">
            <w:pPr>
              <w:rPr>
                <w:szCs w:val="20"/>
                <w:lang w:val="pt-BR"/>
              </w:rPr>
            </w:pPr>
            <w:r w:rsidRPr="00636EAE">
              <w:rPr>
                <w:szCs w:val="20"/>
                <w:lang w:val="pt-BR"/>
              </w:rPr>
              <w:t xml:space="preserve">C. </w:t>
            </w:r>
            <w:r w:rsidRPr="00636EAE">
              <w:rPr>
                <w:rFonts w:cs="Tahoma"/>
                <w:szCs w:val="20"/>
                <w:lang w:val="pt-BR"/>
              </w:rPr>
              <w:t>Comparar a área de figura</w:t>
            </w:r>
            <w:r w:rsidR="0009223F" w:rsidRPr="00636EAE">
              <w:rPr>
                <w:rFonts w:cs="Tahoma"/>
                <w:szCs w:val="20"/>
                <w:lang w:val="pt-BR"/>
              </w:rPr>
              <w:t>s</w:t>
            </w:r>
            <w:r w:rsidRPr="00636EAE">
              <w:rPr>
                <w:rFonts w:cs="Tahoma"/>
                <w:szCs w:val="20"/>
                <w:lang w:val="pt-BR"/>
              </w:rPr>
              <w:t xml:space="preserve"> usando a superposição de outra</w:t>
            </w:r>
            <w:r w:rsidR="0009223F" w:rsidRPr="00636EAE">
              <w:rPr>
                <w:rFonts w:cs="Tahoma"/>
                <w:szCs w:val="20"/>
                <w:lang w:val="pt-BR"/>
              </w:rPr>
              <w:t>(</w:t>
            </w:r>
            <w:r w:rsidRPr="00636EAE">
              <w:rPr>
                <w:rFonts w:cs="Tahoma"/>
                <w:szCs w:val="20"/>
                <w:lang w:val="pt-BR"/>
              </w:rPr>
              <w:t>s</w:t>
            </w:r>
            <w:r w:rsidR="0009223F" w:rsidRPr="00636EAE">
              <w:rPr>
                <w:rFonts w:cs="Tahoma"/>
                <w:szCs w:val="20"/>
                <w:lang w:val="pt-BR"/>
              </w:rPr>
              <w:t>)</w:t>
            </w:r>
            <w:r w:rsidRPr="00636EAE">
              <w:rPr>
                <w:rFonts w:cs="Tahoma"/>
                <w:szCs w:val="20"/>
                <w:lang w:val="pt-BR"/>
              </w:rPr>
              <w:t xml:space="preserve"> figuras.</w:t>
            </w:r>
          </w:p>
        </w:tc>
        <w:tc>
          <w:tcPr>
            <w:tcW w:w="2268" w:type="dxa"/>
            <w:tcBorders>
              <w:top w:val="single" w:sz="4" w:space="0" w:color="0068A7"/>
              <w:left w:val="single" w:sz="4" w:space="0" w:color="0068A7"/>
              <w:bottom w:val="single" w:sz="4" w:space="0" w:color="0068A7"/>
              <w:right w:val="single" w:sz="4" w:space="0" w:color="0068A7"/>
            </w:tcBorders>
          </w:tcPr>
          <w:p w14:paraId="297441B9" w14:textId="77777777" w:rsidR="006A1F0E" w:rsidRPr="00636EAE" w:rsidRDefault="006A1F0E" w:rsidP="0009223F">
            <w:pPr>
              <w:rPr>
                <w:szCs w:val="20"/>
                <w:lang w:val="pt-BR"/>
              </w:rPr>
            </w:pPr>
          </w:p>
        </w:tc>
        <w:tc>
          <w:tcPr>
            <w:tcW w:w="2126" w:type="dxa"/>
            <w:tcBorders>
              <w:top w:val="single" w:sz="4" w:space="0" w:color="0068A7"/>
              <w:left w:val="single" w:sz="4" w:space="0" w:color="0068A7"/>
              <w:bottom w:val="single" w:sz="4" w:space="0" w:color="0068A7"/>
              <w:right w:val="single" w:sz="4" w:space="0" w:color="0068A7"/>
            </w:tcBorders>
          </w:tcPr>
          <w:p w14:paraId="6C0A0F26" w14:textId="77777777" w:rsidR="006A1F0E" w:rsidRPr="00636EAE" w:rsidRDefault="006A1F0E" w:rsidP="0009223F">
            <w:pPr>
              <w:rPr>
                <w:szCs w:val="20"/>
                <w:lang w:val="pt-BR"/>
              </w:rPr>
            </w:pPr>
          </w:p>
        </w:tc>
        <w:tc>
          <w:tcPr>
            <w:tcW w:w="2100" w:type="dxa"/>
            <w:tcBorders>
              <w:top w:val="single" w:sz="4" w:space="0" w:color="0068A7"/>
              <w:left w:val="single" w:sz="4" w:space="0" w:color="0068A7"/>
              <w:bottom w:val="single" w:sz="4" w:space="0" w:color="0068A7"/>
              <w:right w:val="single" w:sz="4" w:space="0" w:color="0068A7"/>
            </w:tcBorders>
          </w:tcPr>
          <w:p w14:paraId="58F426CE" w14:textId="77777777" w:rsidR="006A1F0E" w:rsidRPr="00636EAE" w:rsidRDefault="006A1F0E" w:rsidP="0009223F">
            <w:pPr>
              <w:rPr>
                <w:szCs w:val="20"/>
                <w:lang w:val="pt-BR"/>
              </w:rPr>
            </w:pPr>
          </w:p>
        </w:tc>
      </w:tr>
    </w:tbl>
    <w:p w14:paraId="69F2E2B0" w14:textId="77777777" w:rsidR="006A1F0E" w:rsidRDefault="006A1F0E" w:rsidP="006A1F0E">
      <w:pPr>
        <w:pStyle w:val="00textosemparagrafo"/>
      </w:pPr>
    </w:p>
    <w:p w14:paraId="25EF7366" w14:textId="77777777" w:rsidR="006A1F0E" w:rsidRDefault="006A1F0E" w:rsidP="00FC5651">
      <w:pPr>
        <w:pStyle w:val="00Textogeralbullet"/>
        <w:rPr>
          <w:lang w:eastAsia="es-ES"/>
        </w:rPr>
      </w:pPr>
      <w:r>
        <w:rPr>
          <w:lang w:eastAsia="es-ES"/>
        </w:rPr>
        <w:t>Dos itens acima, quais você sabe fazer de maneira independente e explicar como pensou ao seu colega ou professor? Dê um exemplo de cada como se estivesse explicando para um colega.</w:t>
      </w:r>
    </w:p>
    <w:p w14:paraId="70BA41F4" w14:textId="77777777" w:rsidR="00FC5651" w:rsidRDefault="00FC5651" w:rsidP="00FC5651">
      <w:pPr>
        <w:pStyle w:val="00textosemparagrafo"/>
        <w:spacing w:before="300"/>
        <w:ind w:left="340"/>
      </w:pPr>
      <w:r>
        <w:t>__________________________________________________________________________</w:t>
      </w:r>
    </w:p>
    <w:p w14:paraId="34811E2F" w14:textId="77777777" w:rsidR="00FC5651" w:rsidRDefault="00FC5651" w:rsidP="00FC5651">
      <w:pPr>
        <w:pStyle w:val="00textosemparagrafo"/>
        <w:spacing w:before="300"/>
        <w:ind w:left="340"/>
      </w:pPr>
      <w:r>
        <w:t>__________________________________________________________________________</w:t>
      </w:r>
    </w:p>
    <w:p w14:paraId="586FC452" w14:textId="77777777" w:rsidR="00FC5651" w:rsidRDefault="00FC5651" w:rsidP="00FC5651">
      <w:pPr>
        <w:pStyle w:val="00textosemparagrafo"/>
        <w:spacing w:before="300"/>
        <w:ind w:left="340"/>
      </w:pPr>
      <w:r>
        <w:t>__________________________________________________________________________</w:t>
      </w:r>
    </w:p>
    <w:p w14:paraId="52CB500F" w14:textId="77777777" w:rsidR="00FC5651" w:rsidRDefault="00FC5651" w:rsidP="00FC5651">
      <w:pPr>
        <w:pStyle w:val="00textosemparagrafo"/>
        <w:spacing w:before="300"/>
        <w:ind w:left="340"/>
      </w:pPr>
      <w:r>
        <w:t>__________________________________________________________________________</w:t>
      </w:r>
    </w:p>
    <w:p w14:paraId="5CCB3A38" w14:textId="77777777" w:rsidR="00FC5651" w:rsidRDefault="00FC5651" w:rsidP="00FC5651">
      <w:pPr>
        <w:pStyle w:val="00textosemparagrafo"/>
        <w:spacing w:before="300"/>
        <w:ind w:left="340"/>
      </w:pPr>
      <w:r>
        <w:t>__________________________________________________________________________</w:t>
      </w:r>
    </w:p>
    <w:p w14:paraId="7B857053" w14:textId="77777777" w:rsidR="00FC5651" w:rsidRDefault="00FC5651" w:rsidP="00FC5651">
      <w:pPr>
        <w:pStyle w:val="00textosemparagrafo"/>
        <w:spacing w:before="300"/>
        <w:ind w:left="340"/>
      </w:pPr>
      <w:r>
        <w:t>__________________________________________________________________________</w:t>
      </w:r>
    </w:p>
    <w:p w14:paraId="676A3046" w14:textId="77777777" w:rsidR="0009223F" w:rsidRDefault="0009223F" w:rsidP="0009223F">
      <w:pPr>
        <w:rPr>
          <w:rFonts w:ascii="Tahoma" w:eastAsiaTheme="minorEastAsia" w:hAnsi="Tahoma" w:cs="Arial"/>
          <w:color w:val="000000"/>
          <w:lang w:eastAsia="es-ES"/>
        </w:rPr>
      </w:pPr>
    </w:p>
    <w:p w14:paraId="5E1E8C21" w14:textId="1B6F0406" w:rsidR="006A1F0E" w:rsidRPr="00636EAE" w:rsidRDefault="008E7E00" w:rsidP="00FC5651">
      <w:pPr>
        <w:pStyle w:val="00Textogeralbullet"/>
        <w:rPr>
          <w:lang w:eastAsia="es-ES"/>
        </w:rPr>
      </w:pPr>
      <w:r>
        <w:rPr>
          <w:lang w:eastAsia="es-ES"/>
        </w:rPr>
        <w:t xml:space="preserve">Em quais itens </w:t>
      </w:r>
      <w:r>
        <w:t>você</w:t>
      </w:r>
      <w:r>
        <w:rPr>
          <w:lang w:eastAsia="es-ES"/>
        </w:rPr>
        <w:t xml:space="preserve"> precisa de um exemplo para entendê-lo? Peça ajuda a um colega ou ao professor</w:t>
      </w:r>
      <w:bookmarkStart w:id="2" w:name="_GoBack"/>
      <w:bookmarkEnd w:id="2"/>
      <w:r w:rsidR="003B3EC0">
        <w:rPr>
          <w:lang w:eastAsia="es-ES"/>
        </w:rPr>
        <w:t>.</w:t>
      </w:r>
    </w:p>
    <w:sectPr w:rsidR="006A1F0E" w:rsidRPr="00636EAE" w:rsidSect="00884747">
      <w:headerReference w:type="default" r:id="rId15"/>
      <w:footerReference w:type="default" r:id="rId16"/>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7A04E" w14:textId="77777777" w:rsidR="001A26F6" w:rsidRDefault="001A26F6" w:rsidP="00713DA3">
      <w:pPr>
        <w:spacing w:after="0"/>
      </w:pPr>
      <w:r>
        <w:separator/>
      </w:r>
    </w:p>
  </w:endnote>
  <w:endnote w:type="continuationSeparator" w:id="0">
    <w:p w14:paraId="705CEF8F" w14:textId="77777777" w:rsidR="001A26F6" w:rsidRDefault="001A26F6"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1AF75DE-B3F9-4DEA-84E5-5FD67E603BC5}"/>
    <w:embedBold r:id="rId2" w:fontKey="{20E8D6F9-BFC4-424C-899B-CABA702B2E5E}"/>
    <w:embedItalic r:id="rId3" w:fontKey="{06190789-06E5-4DCC-B1F1-1EBCF44ADABF}"/>
  </w:font>
  <w:font w:name="Symbol">
    <w:panose1 w:val="05050102010706020507"/>
    <w:charset w:val="02"/>
    <w:family w:val="roman"/>
    <w:pitch w:val="variable"/>
    <w:sig w:usb0="00000000" w:usb1="10000000" w:usb2="00000000" w:usb3="00000000" w:csb0="80000000" w:csb1="00000000"/>
    <w:embedRegular r:id="rId4" w:fontKey="{6582A433-028B-4091-BE0C-472822F63682}"/>
  </w:font>
  <w:font w:name="Courier New">
    <w:panose1 w:val="02070309020205020404"/>
    <w:charset w:val="00"/>
    <w:family w:val="modern"/>
    <w:pitch w:val="fixed"/>
    <w:sig w:usb0="E0002EFF" w:usb1="C0007843" w:usb2="00000009" w:usb3="00000000" w:csb0="000001FF" w:csb1="00000000"/>
    <w:embedRegular r:id="rId5" w:fontKey="{2439B4DE-6BA4-4071-A0A7-F08B126234DC}"/>
  </w:font>
  <w:font w:name="Wingdings">
    <w:panose1 w:val="05000000000000000000"/>
    <w:charset w:val="02"/>
    <w:family w:val="auto"/>
    <w:pitch w:val="variable"/>
    <w:sig w:usb0="00000000" w:usb1="10000000" w:usb2="00000000" w:usb3="00000000" w:csb0="80000000" w:csb1="00000000"/>
    <w:embedRegular r:id="rId6" w:fontKey="{71B40F64-708B-4096-B9F8-D5C66E326B33}"/>
  </w:font>
  <w:font w:name="Calibri">
    <w:panose1 w:val="020F0502020204030204"/>
    <w:charset w:val="00"/>
    <w:family w:val="swiss"/>
    <w:pitch w:val="variable"/>
    <w:sig w:usb0="E0002AFF" w:usb1="C000247B" w:usb2="00000009" w:usb3="00000000" w:csb0="000001FF" w:csb1="00000000"/>
    <w:embedRegular r:id="rId7" w:fontKey="{FA4C02FC-2B47-4703-8C79-180D8F39A2C2}"/>
    <w:embedBold r:id="rId8" w:fontKey="{16A23DD4-0023-4A80-A526-B6C7B530A361}"/>
    <w:embedItalic r:id="rId9" w:fontKey="{D333CE03-7438-4739-AC8C-C11D6D97B4F7}"/>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10" w:fontKey="{0B08FC2D-5C95-4F0B-AE6B-5FA4AB98BBCA}"/>
    <w:embedBold r:id="rId11" w:fontKey="{7AE31FE6-DDFB-46BF-9264-E6BB59DF6ECF}"/>
    <w:embedItalic r:id="rId12" w:fontKey="{63C930E1-4850-4C2E-A016-7EF274BCA3F2}"/>
  </w:font>
  <w:font w:name="Segoe UI">
    <w:altName w:val="Calibri"/>
    <w:panose1 w:val="020B0502040204020203"/>
    <w:charset w:val="00"/>
    <w:family w:val="swiss"/>
    <w:pitch w:val="variable"/>
    <w:sig w:usb0="E4002EFF" w:usb1="C000E47F" w:usb2="00000009" w:usb3="00000000" w:csb0="000001FF" w:csb1="00000000"/>
    <w:embedRegular r:id="rId13" w:fontKey="{43742614-6CAB-43A8-A1FC-FAE8AE9B0417}"/>
  </w:font>
  <w:font w:name="Cambria">
    <w:panose1 w:val="02040503050406030204"/>
    <w:charset w:val="00"/>
    <w:family w:val="roman"/>
    <w:pitch w:val="variable"/>
    <w:sig w:usb0="E00002FF" w:usb1="400004FF" w:usb2="00000000" w:usb3="00000000" w:csb0="0000019F" w:csb1="00000000"/>
    <w:embedRegular r:id="rId14" w:fontKey="{2D102AE8-F57F-4C5E-84CE-DCA395BDD6AF}"/>
    <w:embedBold r:id="rId15" w:fontKey="{AE31125B-6396-40B2-ACF8-A4FA8CD088FD}"/>
    <w:embedItalic r:id="rId16" w:fontKey="{55F0BC99-43AE-481F-9698-58AB14062C16}"/>
    <w:embedBoldItalic r:id="rId17" w:fontKey="{F5E892D1-7A94-4F5E-9537-71BB8DB9A43B}"/>
  </w:font>
  <w:font w:name="Arial">
    <w:panose1 w:val="020B0604020202020204"/>
    <w:charset w:val="00"/>
    <w:family w:val="swiss"/>
    <w:pitch w:val="variable"/>
    <w:sig w:usb0="E0002EFF" w:usb1="C0007843" w:usb2="00000009" w:usb3="00000000" w:csb0="000001FF" w:csb1="00000000"/>
    <w:embedRegular r:id="rId18" w:fontKey="{A23393A6-7F85-42EF-9147-A908CCDE1130}"/>
    <w:embedBold r:id="rId19" w:fontKey="{706A0FD0-AAA5-4198-9DEB-B4C20B6DEFBB}"/>
  </w:font>
  <w:font w:name="Arial-BoldMT">
    <w:altName w:val="Arial"/>
    <w:charset w:val="00"/>
    <w:family w:val="swiss"/>
    <w:pitch w:val="variable"/>
    <w:sig w:usb0="E0002AFF" w:usb1="C0007843" w:usb2="00000009" w:usb3="00000000" w:csb0="000001FF" w:csb1="00000000"/>
  </w:font>
  <w:font w:name="ATRotisSemiSans-Italic">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embedRegular r:id="rId20" w:fontKey="{E2119A58-912A-4D24-8B65-52B3FC9D0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C4CA" w14:textId="306E4256" w:rsidR="0009223F" w:rsidRDefault="0009223F" w:rsidP="00CB0C9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7E00">
      <w:rPr>
        <w:rStyle w:val="Nmerodepgina"/>
        <w:noProof/>
      </w:rPr>
      <w:t>6</w:t>
    </w:r>
    <w:r>
      <w:rPr>
        <w:rStyle w:val="Nmerodepgina"/>
      </w:rPr>
      <w:fldChar w:fldCharType="end"/>
    </w:r>
  </w:p>
  <w:p w14:paraId="0F3FCC6D" w14:textId="334EDA2D" w:rsidR="0009223F" w:rsidRPr="00CB0C94" w:rsidRDefault="0009223F" w:rsidP="00FC5651">
    <w:pPr>
      <w:ind w:right="1871"/>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CFC04" w14:textId="77777777" w:rsidR="001A26F6" w:rsidRDefault="001A26F6" w:rsidP="00713DA3">
      <w:pPr>
        <w:spacing w:after="0"/>
      </w:pPr>
      <w:r>
        <w:separator/>
      </w:r>
    </w:p>
  </w:footnote>
  <w:footnote w:type="continuationSeparator" w:id="0">
    <w:p w14:paraId="4373BD5B" w14:textId="77777777" w:rsidR="001A26F6" w:rsidRDefault="001A26F6"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6469E46D" w:rsidR="0009223F" w:rsidRDefault="0009223F" w:rsidP="008744CE">
    <w:pPr>
      <w:pStyle w:val="Cabealho"/>
    </w:pPr>
    <w:r>
      <w:rPr>
        <w:noProof/>
        <w:lang w:eastAsia="pt-BR"/>
      </w:rPr>
      <w:drawing>
        <wp:inline distT="0" distB="0" distL="0" distR="0" wp14:anchorId="4D6D20BC" wp14:editId="6E8D9ECA">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3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6D6B"/>
    <w:multiLevelType w:val="hybridMultilevel"/>
    <w:tmpl w:val="6FAA6852"/>
    <w:lvl w:ilvl="0" w:tplc="8E8E4F8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4FB078C"/>
    <w:multiLevelType w:val="hybridMultilevel"/>
    <w:tmpl w:val="7DBE47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0144E"/>
    <w:rsid w:val="0000180C"/>
    <w:rsid w:val="00010085"/>
    <w:rsid w:val="00014307"/>
    <w:rsid w:val="000172C8"/>
    <w:rsid w:val="0003225F"/>
    <w:rsid w:val="00032779"/>
    <w:rsid w:val="0004020B"/>
    <w:rsid w:val="00043FA3"/>
    <w:rsid w:val="000442E0"/>
    <w:rsid w:val="00044D1F"/>
    <w:rsid w:val="000522C4"/>
    <w:rsid w:val="0005263D"/>
    <w:rsid w:val="000639DE"/>
    <w:rsid w:val="00065415"/>
    <w:rsid w:val="00072CFF"/>
    <w:rsid w:val="00075787"/>
    <w:rsid w:val="000833E6"/>
    <w:rsid w:val="000910CD"/>
    <w:rsid w:val="00091275"/>
    <w:rsid w:val="00091FB0"/>
    <w:rsid w:val="0009223F"/>
    <w:rsid w:val="0009238F"/>
    <w:rsid w:val="00093EF8"/>
    <w:rsid w:val="00096028"/>
    <w:rsid w:val="00096D73"/>
    <w:rsid w:val="000973BC"/>
    <w:rsid w:val="00097899"/>
    <w:rsid w:val="000A4736"/>
    <w:rsid w:val="000B3318"/>
    <w:rsid w:val="000B4FDE"/>
    <w:rsid w:val="000C0A82"/>
    <w:rsid w:val="000C5180"/>
    <w:rsid w:val="000C566A"/>
    <w:rsid w:val="000C6550"/>
    <w:rsid w:val="000C78BF"/>
    <w:rsid w:val="000D5C35"/>
    <w:rsid w:val="000E1345"/>
    <w:rsid w:val="000E34D1"/>
    <w:rsid w:val="000E5B19"/>
    <w:rsid w:val="000F0520"/>
    <w:rsid w:val="000F5706"/>
    <w:rsid w:val="000F5BCF"/>
    <w:rsid w:val="000F6BD8"/>
    <w:rsid w:val="00101F5F"/>
    <w:rsid w:val="0010278A"/>
    <w:rsid w:val="00106FCC"/>
    <w:rsid w:val="001073EB"/>
    <w:rsid w:val="00115A53"/>
    <w:rsid w:val="001204EE"/>
    <w:rsid w:val="001243E2"/>
    <w:rsid w:val="00133CE3"/>
    <w:rsid w:val="00137167"/>
    <w:rsid w:val="00140804"/>
    <w:rsid w:val="00141B2E"/>
    <w:rsid w:val="00142186"/>
    <w:rsid w:val="001451BF"/>
    <w:rsid w:val="0014736C"/>
    <w:rsid w:val="00153C17"/>
    <w:rsid w:val="00154BA9"/>
    <w:rsid w:val="00156D5A"/>
    <w:rsid w:val="00163322"/>
    <w:rsid w:val="00165EC5"/>
    <w:rsid w:val="00166E96"/>
    <w:rsid w:val="0017087F"/>
    <w:rsid w:val="00171732"/>
    <w:rsid w:val="00172A1C"/>
    <w:rsid w:val="00173C98"/>
    <w:rsid w:val="00180A62"/>
    <w:rsid w:val="00183356"/>
    <w:rsid w:val="00184E42"/>
    <w:rsid w:val="00185BE0"/>
    <w:rsid w:val="00193465"/>
    <w:rsid w:val="00195EB5"/>
    <w:rsid w:val="001974C3"/>
    <w:rsid w:val="001A26F6"/>
    <w:rsid w:val="001B0E61"/>
    <w:rsid w:val="001B4109"/>
    <w:rsid w:val="001B5E09"/>
    <w:rsid w:val="001C282E"/>
    <w:rsid w:val="001C2C3C"/>
    <w:rsid w:val="001C4106"/>
    <w:rsid w:val="001C63AE"/>
    <w:rsid w:val="001D1C74"/>
    <w:rsid w:val="001D22D4"/>
    <w:rsid w:val="001D38C7"/>
    <w:rsid w:val="001D6C2B"/>
    <w:rsid w:val="001E310C"/>
    <w:rsid w:val="001E496E"/>
    <w:rsid w:val="001E4A0A"/>
    <w:rsid w:val="001E50E9"/>
    <w:rsid w:val="001F04F2"/>
    <w:rsid w:val="00202A62"/>
    <w:rsid w:val="0020410E"/>
    <w:rsid w:val="00206FE2"/>
    <w:rsid w:val="00207289"/>
    <w:rsid w:val="00212BCE"/>
    <w:rsid w:val="002145C7"/>
    <w:rsid w:val="002158C0"/>
    <w:rsid w:val="00216796"/>
    <w:rsid w:val="00220F5B"/>
    <w:rsid w:val="00225416"/>
    <w:rsid w:val="00225708"/>
    <w:rsid w:val="002273AD"/>
    <w:rsid w:val="00235D75"/>
    <w:rsid w:val="002366BC"/>
    <w:rsid w:val="002466C3"/>
    <w:rsid w:val="00252AA4"/>
    <w:rsid w:val="00256CC0"/>
    <w:rsid w:val="002621DB"/>
    <w:rsid w:val="00262C7B"/>
    <w:rsid w:val="002634C1"/>
    <w:rsid w:val="00263867"/>
    <w:rsid w:val="002650CB"/>
    <w:rsid w:val="00266631"/>
    <w:rsid w:val="00275E91"/>
    <w:rsid w:val="00276031"/>
    <w:rsid w:val="0027696D"/>
    <w:rsid w:val="00280207"/>
    <w:rsid w:val="00281775"/>
    <w:rsid w:val="0028770C"/>
    <w:rsid w:val="00287D7C"/>
    <w:rsid w:val="00292762"/>
    <w:rsid w:val="0029397F"/>
    <w:rsid w:val="00293C14"/>
    <w:rsid w:val="002A543D"/>
    <w:rsid w:val="002A7F15"/>
    <w:rsid w:val="002B1A40"/>
    <w:rsid w:val="002B79AD"/>
    <w:rsid w:val="002C559F"/>
    <w:rsid w:val="002D5257"/>
    <w:rsid w:val="002D774A"/>
    <w:rsid w:val="002E0557"/>
    <w:rsid w:val="002E2084"/>
    <w:rsid w:val="002E57D9"/>
    <w:rsid w:val="002E5BB4"/>
    <w:rsid w:val="002E6697"/>
    <w:rsid w:val="002F1B65"/>
    <w:rsid w:val="00303C0A"/>
    <w:rsid w:val="003116F9"/>
    <w:rsid w:val="00313D82"/>
    <w:rsid w:val="0032109B"/>
    <w:rsid w:val="003233D1"/>
    <w:rsid w:val="00325993"/>
    <w:rsid w:val="003324CF"/>
    <w:rsid w:val="00334C50"/>
    <w:rsid w:val="00335F44"/>
    <w:rsid w:val="00340A9C"/>
    <w:rsid w:val="00342EF3"/>
    <w:rsid w:val="00344E1C"/>
    <w:rsid w:val="00351749"/>
    <w:rsid w:val="003540BB"/>
    <w:rsid w:val="003617BC"/>
    <w:rsid w:val="00364CFF"/>
    <w:rsid w:val="00365792"/>
    <w:rsid w:val="003676BD"/>
    <w:rsid w:val="00374679"/>
    <w:rsid w:val="003811C8"/>
    <w:rsid w:val="00383034"/>
    <w:rsid w:val="00383F98"/>
    <w:rsid w:val="00385D2F"/>
    <w:rsid w:val="003860B7"/>
    <w:rsid w:val="0039371B"/>
    <w:rsid w:val="003A1FDB"/>
    <w:rsid w:val="003A24BB"/>
    <w:rsid w:val="003A6E63"/>
    <w:rsid w:val="003B2242"/>
    <w:rsid w:val="003B2FA6"/>
    <w:rsid w:val="003B3E10"/>
    <w:rsid w:val="003B3EC0"/>
    <w:rsid w:val="003B5A30"/>
    <w:rsid w:val="003C7260"/>
    <w:rsid w:val="003D007A"/>
    <w:rsid w:val="003D08FB"/>
    <w:rsid w:val="003D1EB0"/>
    <w:rsid w:val="003D22C2"/>
    <w:rsid w:val="003D3502"/>
    <w:rsid w:val="003F1984"/>
    <w:rsid w:val="003F1E3B"/>
    <w:rsid w:val="003F501B"/>
    <w:rsid w:val="003F63BE"/>
    <w:rsid w:val="004059C2"/>
    <w:rsid w:val="004119E6"/>
    <w:rsid w:val="00411EE0"/>
    <w:rsid w:val="00412F02"/>
    <w:rsid w:val="00412F5A"/>
    <w:rsid w:val="00423ADD"/>
    <w:rsid w:val="00433C08"/>
    <w:rsid w:val="00436C64"/>
    <w:rsid w:val="00441F34"/>
    <w:rsid w:val="00442662"/>
    <w:rsid w:val="00452406"/>
    <w:rsid w:val="00454259"/>
    <w:rsid w:val="00456DC3"/>
    <w:rsid w:val="00457077"/>
    <w:rsid w:val="00461070"/>
    <w:rsid w:val="00461D6B"/>
    <w:rsid w:val="004654CA"/>
    <w:rsid w:val="004657EC"/>
    <w:rsid w:val="00466384"/>
    <w:rsid w:val="004674A7"/>
    <w:rsid w:val="00467AD0"/>
    <w:rsid w:val="00471357"/>
    <w:rsid w:val="00471894"/>
    <w:rsid w:val="004809F2"/>
    <w:rsid w:val="0048134C"/>
    <w:rsid w:val="0048466B"/>
    <w:rsid w:val="00487BEE"/>
    <w:rsid w:val="004935AC"/>
    <w:rsid w:val="0049517E"/>
    <w:rsid w:val="004A1B5F"/>
    <w:rsid w:val="004A2380"/>
    <w:rsid w:val="004A4049"/>
    <w:rsid w:val="004A6BA8"/>
    <w:rsid w:val="004B1898"/>
    <w:rsid w:val="004B1B9D"/>
    <w:rsid w:val="004B37B5"/>
    <w:rsid w:val="004B4FA8"/>
    <w:rsid w:val="004B67DD"/>
    <w:rsid w:val="004C15AB"/>
    <w:rsid w:val="004C277E"/>
    <w:rsid w:val="004C29A0"/>
    <w:rsid w:val="004C5153"/>
    <w:rsid w:val="004C71C6"/>
    <w:rsid w:val="004C7E1E"/>
    <w:rsid w:val="004D27CF"/>
    <w:rsid w:val="004D7040"/>
    <w:rsid w:val="004D71C7"/>
    <w:rsid w:val="004E0346"/>
    <w:rsid w:val="004E455D"/>
    <w:rsid w:val="004F2880"/>
    <w:rsid w:val="00511068"/>
    <w:rsid w:val="00511864"/>
    <w:rsid w:val="00512036"/>
    <w:rsid w:val="00512225"/>
    <w:rsid w:val="0051369F"/>
    <w:rsid w:val="00516F62"/>
    <w:rsid w:val="0052464B"/>
    <w:rsid w:val="00524A15"/>
    <w:rsid w:val="00534538"/>
    <w:rsid w:val="00550700"/>
    <w:rsid w:val="00564085"/>
    <w:rsid w:val="00564702"/>
    <w:rsid w:val="0056594F"/>
    <w:rsid w:val="00567062"/>
    <w:rsid w:val="005673D3"/>
    <w:rsid w:val="00567CD2"/>
    <w:rsid w:val="00567FD1"/>
    <w:rsid w:val="005717DE"/>
    <w:rsid w:val="00572522"/>
    <w:rsid w:val="0057317B"/>
    <w:rsid w:val="00574118"/>
    <w:rsid w:val="0057493F"/>
    <w:rsid w:val="00577BFC"/>
    <w:rsid w:val="0058063E"/>
    <w:rsid w:val="00580B95"/>
    <w:rsid w:val="00585066"/>
    <w:rsid w:val="00585DC8"/>
    <w:rsid w:val="005917EF"/>
    <w:rsid w:val="0059638F"/>
    <w:rsid w:val="00597646"/>
    <w:rsid w:val="005A2BA0"/>
    <w:rsid w:val="005A3A32"/>
    <w:rsid w:val="005A3AEB"/>
    <w:rsid w:val="005A529E"/>
    <w:rsid w:val="005B422B"/>
    <w:rsid w:val="005B5A15"/>
    <w:rsid w:val="005B7D90"/>
    <w:rsid w:val="005C42CA"/>
    <w:rsid w:val="005C53FF"/>
    <w:rsid w:val="005D0301"/>
    <w:rsid w:val="005D3493"/>
    <w:rsid w:val="005D4BC8"/>
    <w:rsid w:val="005E3EE8"/>
    <w:rsid w:val="005E57A0"/>
    <w:rsid w:val="005E5BBA"/>
    <w:rsid w:val="005F48CE"/>
    <w:rsid w:val="005F4B83"/>
    <w:rsid w:val="006039D3"/>
    <w:rsid w:val="006044A5"/>
    <w:rsid w:val="00615CFE"/>
    <w:rsid w:val="0061705B"/>
    <w:rsid w:val="006233C7"/>
    <w:rsid w:val="00624575"/>
    <w:rsid w:val="00624E8E"/>
    <w:rsid w:val="0063138A"/>
    <w:rsid w:val="00633E90"/>
    <w:rsid w:val="00633F43"/>
    <w:rsid w:val="0063661A"/>
    <w:rsid w:val="00636EAE"/>
    <w:rsid w:val="00660EB5"/>
    <w:rsid w:val="00664BD1"/>
    <w:rsid w:val="0066608E"/>
    <w:rsid w:val="00666D51"/>
    <w:rsid w:val="00667054"/>
    <w:rsid w:val="0067551B"/>
    <w:rsid w:val="006809A0"/>
    <w:rsid w:val="0068502C"/>
    <w:rsid w:val="00686B7C"/>
    <w:rsid w:val="00686ECA"/>
    <w:rsid w:val="006922AE"/>
    <w:rsid w:val="00693942"/>
    <w:rsid w:val="00693B3F"/>
    <w:rsid w:val="00693FC7"/>
    <w:rsid w:val="006A149A"/>
    <w:rsid w:val="006A1F0E"/>
    <w:rsid w:val="006B3E42"/>
    <w:rsid w:val="006B4489"/>
    <w:rsid w:val="006B4EA7"/>
    <w:rsid w:val="006B6FB5"/>
    <w:rsid w:val="006C46A4"/>
    <w:rsid w:val="006C77F1"/>
    <w:rsid w:val="006C7D56"/>
    <w:rsid w:val="006D6298"/>
    <w:rsid w:val="006D6441"/>
    <w:rsid w:val="006E4ED5"/>
    <w:rsid w:val="006E76F2"/>
    <w:rsid w:val="00701846"/>
    <w:rsid w:val="00701ECA"/>
    <w:rsid w:val="00705F9D"/>
    <w:rsid w:val="00706758"/>
    <w:rsid w:val="007113EA"/>
    <w:rsid w:val="00711662"/>
    <w:rsid w:val="007138B7"/>
    <w:rsid w:val="00713DA3"/>
    <w:rsid w:val="00715EE3"/>
    <w:rsid w:val="00721F0B"/>
    <w:rsid w:val="00721F66"/>
    <w:rsid w:val="007257F0"/>
    <w:rsid w:val="00734B56"/>
    <w:rsid w:val="00741648"/>
    <w:rsid w:val="0074415A"/>
    <w:rsid w:val="0074531E"/>
    <w:rsid w:val="00746669"/>
    <w:rsid w:val="00747A43"/>
    <w:rsid w:val="00752A44"/>
    <w:rsid w:val="00752CE5"/>
    <w:rsid w:val="007611E6"/>
    <w:rsid w:val="00765B5B"/>
    <w:rsid w:val="00766E01"/>
    <w:rsid w:val="00767BE2"/>
    <w:rsid w:val="007723EE"/>
    <w:rsid w:val="00772E1C"/>
    <w:rsid w:val="00773E48"/>
    <w:rsid w:val="00775B9B"/>
    <w:rsid w:val="00775CAB"/>
    <w:rsid w:val="00776154"/>
    <w:rsid w:val="00777E52"/>
    <w:rsid w:val="007860E5"/>
    <w:rsid w:val="0078709E"/>
    <w:rsid w:val="007877AE"/>
    <w:rsid w:val="00792E58"/>
    <w:rsid w:val="0079569D"/>
    <w:rsid w:val="0079663A"/>
    <w:rsid w:val="007A239E"/>
    <w:rsid w:val="007A7401"/>
    <w:rsid w:val="007B1C76"/>
    <w:rsid w:val="007B430B"/>
    <w:rsid w:val="007B50A8"/>
    <w:rsid w:val="007B60A5"/>
    <w:rsid w:val="007B6D6F"/>
    <w:rsid w:val="007C077A"/>
    <w:rsid w:val="007C1EB9"/>
    <w:rsid w:val="007C3EAD"/>
    <w:rsid w:val="007D0186"/>
    <w:rsid w:val="007D2831"/>
    <w:rsid w:val="007D2935"/>
    <w:rsid w:val="007D2D15"/>
    <w:rsid w:val="007D3756"/>
    <w:rsid w:val="007D42B3"/>
    <w:rsid w:val="007D4F5C"/>
    <w:rsid w:val="007D657D"/>
    <w:rsid w:val="007D6E99"/>
    <w:rsid w:val="007E0685"/>
    <w:rsid w:val="007E17A1"/>
    <w:rsid w:val="007E5C7C"/>
    <w:rsid w:val="007F13D2"/>
    <w:rsid w:val="007F27AE"/>
    <w:rsid w:val="007F2E91"/>
    <w:rsid w:val="007F4D99"/>
    <w:rsid w:val="00810B01"/>
    <w:rsid w:val="0081139D"/>
    <w:rsid w:val="00813E32"/>
    <w:rsid w:val="00814145"/>
    <w:rsid w:val="00814B99"/>
    <w:rsid w:val="00825977"/>
    <w:rsid w:val="0083059D"/>
    <w:rsid w:val="00830C9F"/>
    <w:rsid w:val="00833697"/>
    <w:rsid w:val="008365E2"/>
    <w:rsid w:val="008421B1"/>
    <w:rsid w:val="008429AA"/>
    <w:rsid w:val="00847AFE"/>
    <w:rsid w:val="00860E48"/>
    <w:rsid w:val="0086304B"/>
    <w:rsid w:val="008659BD"/>
    <w:rsid w:val="00867CDD"/>
    <w:rsid w:val="008725B5"/>
    <w:rsid w:val="0087301B"/>
    <w:rsid w:val="008744CE"/>
    <w:rsid w:val="0087505C"/>
    <w:rsid w:val="00876594"/>
    <w:rsid w:val="00880381"/>
    <w:rsid w:val="008809CB"/>
    <w:rsid w:val="0088155A"/>
    <w:rsid w:val="00881BDB"/>
    <w:rsid w:val="00884747"/>
    <w:rsid w:val="0089127F"/>
    <w:rsid w:val="008B313A"/>
    <w:rsid w:val="008B4742"/>
    <w:rsid w:val="008B5AF3"/>
    <w:rsid w:val="008C023E"/>
    <w:rsid w:val="008C0BCB"/>
    <w:rsid w:val="008C18CF"/>
    <w:rsid w:val="008D2C29"/>
    <w:rsid w:val="008E21ED"/>
    <w:rsid w:val="008E7A79"/>
    <w:rsid w:val="008E7E00"/>
    <w:rsid w:val="008F0308"/>
    <w:rsid w:val="008F3ACF"/>
    <w:rsid w:val="008F79DB"/>
    <w:rsid w:val="008F7CF0"/>
    <w:rsid w:val="009015B8"/>
    <w:rsid w:val="00901B7F"/>
    <w:rsid w:val="0090389F"/>
    <w:rsid w:val="0090479C"/>
    <w:rsid w:val="00905C82"/>
    <w:rsid w:val="00905CD7"/>
    <w:rsid w:val="00910FB9"/>
    <w:rsid w:val="009149A8"/>
    <w:rsid w:val="009203ED"/>
    <w:rsid w:val="00922311"/>
    <w:rsid w:val="0092419E"/>
    <w:rsid w:val="0093364D"/>
    <w:rsid w:val="00943355"/>
    <w:rsid w:val="009474BF"/>
    <w:rsid w:val="009476B9"/>
    <w:rsid w:val="00950DC1"/>
    <w:rsid w:val="00955C0F"/>
    <w:rsid w:val="009578B2"/>
    <w:rsid w:val="0096752B"/>
    <w:rsid w:val="009816B1"/>
    <w:rsid w:val="00981DC6"/>
    <w:rsid w:val="00991080"/>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6B7A"/>
    <w:rsid w:val="00A06D4D"/>
    <w:rsid w:val="00A101E8"/>
    <w:rsid w:val="00A1490A"/>
    <w:rsid w:val="00A15076"/>
    <w:rsid w:val="00A15359"/>
    <w:rsid w:val="00A15B89"/>
    <w:rsid w:val="00A211C5"/>
    <w:rsid w:val="00A21CB8"/>
    <w:rsid w:val="00A23C6F"/>
    <w:rsid w:val="00A261C3"/>
    <w:rsid w:val="00A2666B"/>
    <w:rsid w:val="00A34698"/>
    <w:rsid w:val="00A365D2"/>
    <w:rsid w:val="00A36602"/>
    <w:rsid w:val="00A3699B"/>
    <w:rsid w:val="00A43711"/>
    <w:rsid w:val="00A51F64"/>
    <w:rsid w:val="00A52972"/>
    <w:rsid w:val="00A544CB"/>
    <w:rsid w:val="00A561E0"/>
    <w:rsid w:val="00A57C49"/>
    <w:rsid w:val="00A658FC"/>
    <w:rsid w:val="00A66E1C"/>
    <w:rsid w:val="00A73778"/>
    <w:rsid w:val="00A77101"/>
    <w:rsid w:val="00A81FF5"/>
    <w:rsid w:val="00A83341"/>
    <w:rsid w:val="00A86D1F"/>
    <w:rsid w:val="00A94F86"/>
    <w:rsid w:val="00AA0489"/>
    <w:rsid w:val="00AA30F7"/>
    <w:rsid w:val="00AA5F89"/>
    <w:rsid w:val="00AA7C84"/>
    <w:rsid w:val="00AB02DB"/>
    <w:rsid w:val="00AB52DA"/>
    <w:rsid w:val="00AB79A9"/>
    <w:rsid w:val="00AC1630"/>
    <w:rsid w:val="00AC7408"/>
    <w:rsid w:val="00AD01A2"/>
    <w:rsid w:val="00AD13F3"/>
    <w:rsid w:val="00AD3101"/>
    <w:rsid w:val="00AD33A6"/>
    <w:rsid w:val="00AD563B"/>
    <w:rsid w:val="00AD72D8"/>
    <w:rsid w:val="00AE1078"/>
    <w:rsid w:val="00B05840"/>
    <w:rsid w:val="00B105F4"/>
    <w:rsid w:val="00B11AD7"/>
    <w:rsid w:val="00B120FB"/>
    <w:rsid w:val="00B1432F"/>
    <w:rsid w:val="00B174B4"/>
    <w:rsid w:val="00B240A1"/>
    <w:rsid w:val="00B3533D"/>
    <w:rsid w:val="00B353B1"/>
    <w:rsid w:val="00B4307E"/>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39B4"/>
    <w:rsid w:val="00BE558B"/>
    <w:rsid w:val="00BE7DD2"/>
    <w:rsid w:val="00BF04EC"/>
    <w:rsid w:val="00C017B3"/>
    <w:rsid w:val="00C03755"/>
    <w:rsid w:val="00C03A86"/>
    <w:rsid w:val="00C04FD9"/>
    <w:rsid w:val="00C0613F"/>
    <w:rsid w:val="00C1105F"/>
    <w:rsid w:val="00C15602"/>
    <w:rsid w:val="00C16D31"/>
    <w:rsid w:val="00C341E9"/>
    <w:rsid w:val="00C36B45"/>
    <w:rsid w:val="00C46061"/>
    <w:rsid w:val="00C5189D"/>
    <w:rsid w:val="00C53F6E"/>
    <w:rsid w:val="00C61A3C"/>
    <w:rsid w:val="00C65558"/>
    <w:rsid w:val="00C710B1"/>
    <w:rsid w:val="00C715D9"/>
    <w:rsid w:val="00C7414F"/>
    <w:rsid w:val="00C7666B"/>
    <w:rsid w:val="00C8388A"/>
    <w:rsid w:val="00C85FAD"/>
    <w:rsid w:val="00C865E1"/>
    <w:rsid w:val="00CA3231"/>
    <w:rsid w:val="00CA4E5C"/>
    <w:rsid w:val="00CB0C94"/>
    <w:rsid w:val="00CB33CF"/>
    <w:rsid w:val="00CB5D48"/>
    <w:rsid w:val="00CB62D3"/>
    <w:rsid w:val="00CD1E60"/>
    <w:rsid w:val="00CD258F"/>
    <w:rsid w:val="00CD47BA"/>
    <w:rsid w:val="00CD5049"/>
    <w:rsid w:val="00CE052E"/>
    <w:rsid w:val="00CE1FF4"/>
    <w:rsid w:val="00CE6C54"/>
    <w:rsid w:val="00CF5B1E"/>
    <w:rsid w:val="00D00895"/>
    <w:rsid w:val="00D12F72"/>
    <w:rsid w:val="00D268C0"/>
    <w:rsid w:val="00D36094"/>
    <w:rsid w:val="00D4014C"/>
    <w:rsid w:val="00D439AE"/>
    <w:rsid w:val="00D52FE7"/>
    <w:rsid w:val="00D6249E"/>
    <w:rsid w:val="00D64D2B"/>
    <w:rsid w:val="00D667A2"/>
    <w:rsid w:val="00D718F3"/>
    <w:rsid w:val="00D75147"/>
    <w:rsid w:val="00D82E79"/>
    <w:rsid w:val="00D84F83"/>
    <w:rsid w:val="00D90BEC"/>
    <w:rsid w:val="00D95ED2"/>
    <w:rsid w:val="00DB716E"/>
    <w:rsid w:val="00DC0793"/>
    <w:rsid w:val="00DC2051"/>
    <w:rsid w:val="00DC329A"/>
    <w:rsid w:val="00DC4A4F"/>
    <w:rsid w:val="00DC78CA"/>
    <w:rsid w:val="00DC7EF5"/>
    <w:rsid w:val="00DD4230"/>
    <w:rsid w:val="00DD6B50"/>
    <w:rsid w:val="00DE603E"/>
    <w:rsid w:val="00DE7A5A"/>
    <w:rsid w:val="00DE7E89"/>
    <w:rsid w:val="00E0217A"/>
    <w:rsid w:val="00E12482"/>
    <w:rsid w:val="00E12A2C"/>
    <w:rsid w:val="00E1502D"/>
    <w:rsid w:val="00E20FE6"/>
    <w:rsid w:val="00E2142C"/>
    <w:rsid w:val="00E31B8B"/>
    <w:rsid w:val="00E36C88"/>
    <w:rsid w:val="00E41CCD"/>
    <w:rsid w:val="00E420CD"/>
    <w:rsid w:val="00E45A60"/>
    <w:rsid w:val="00E50057"/>
    <w:rsid w:val="00E50E86"/>
    <w:rsid w:val="00E6280C"/>
    <w:rsid w:val="00E62A31"/>
    <w:rsid w:val="00E645AF"/>
    <w:rsid w:val="00E64942"/>
    <w:rsid w:val="00E66723"/>
    <w:rsid w:val="00E70374"/>
    <w:rsid w:val="00E711FF"/>
    <w:rsid w:val="00E71E9E"/>
    <w:rsid w:val="00E72F0E"/>
    <w:rsid w:val="00E77A31"/>
    <w:rsid w:val="00E802E8"/>
    <w:rsid w:val="00E8223E"/>
    <w:rsid w:val="00E82E1C"/>
    <w:rsid w:val="00E834D8"/>
    <w:rsid w:val="00E85423"/>
    <w:rsid w:val="00E8631F"/>
    <w:rsid w:val="00E9244A"/>
    <w:rsid w:val="00E931C3"/>
    <w:rsid w:val="00E955C9"/>
    <w:rsid w:val="00EA0CA5"/>
    <w:rsid w:val="00EA6342"/>
    <w:rsid w:val="00EB0148"/>
    <w:rsid w:val="00EB0293"/>
    <w:rsid w:val="00EB4B65"/>
    <w:rsid w:val="00EC1EA0"/>
    <w:rsid w:val="00EC3483"/>
    <w:rsid w:val="00EE4F53"/>
    <w:rsid w:val="00EE6906"/>
    <w:rsid w:val="00EF0FAA"/>
    <w:rsid w:val="00EF3434"/>
    <w:rsid w:val="00EF55C8"/>
    <w:rsid w:val="00F02E5C"/>
    <w:rsid w:val="00F07E04"/>
    <w:rsid w:val="00F10399"/>
    <w:rsid w:val="00F10722"/>
    <w:rsid w:val="00F110A7"/>
    <w:rsid w:val="00F110F0"/>
    <w:rsid w:val="00F117AE"/>
    <w:rsid w:val="00F245EC"/>
    <w:rsid w:val="00F279BD"/>
    <w:rsid w:val="00F301AA"/>
    <w:rsid w:val="00F310A2"/>
    <w:rsid w:val="00F31226"/>
    <w:rsid w:val="00F360FB"/>
    <w:rsid w:val="00F3678D"/>
    <w:rsid w:val="00F36FCD"/>
    <w:rsid w:val="00F5007F"/>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C5651"/>
    <w:rsid w:val="00FE0393"/>
    <w:rsid w:val="00FE30C8"/>
    <w:rsid w:val="00FE4085"/>
    <w:rsid w:val="00FE5038"/>
    <w:rsid w:val="00FE591F"/>
    <w:rsid w:val="00FE785E"/>
    <w:rsid w:val="00FF0FD9"/>
    <w:rsid w:val="00FF1FEF"/>
    <w:rsid w:val="00FF230D"/>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64D"/>
  </w:style>
  <w:style w:type="paragraph" w:styleId="Ttulo1">
    <w:name w:val="heading 1"/>
    <w:aliases w:val="peso 4"/>
    <w:basedOn w:val="00comandoatividade"/>
    <w:next w:val="00comandoatividade"/>
    <w:link w:val="Ttulo1Char"/>
    <w:uiPriority w:val="9"/>
    <w:qFormat/>
    <w:rsid w:val="004C29A0"/>
    <w:pPr>
      <w:keepNext/>
      <w:keepLines/>
      <w:spacing w:before="240" w:after="0"/>
      <w:outlineLvl w:val="0"/>
    </w:pPr>
    <w:rPr>
      <w:rFonts w:ascii="Cambria-Bold" w:eastAsiaTheme="majorEastAsia" w:hAnsi="Cambria-Bold" w:cstheme="majorBidi"/>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142186"/>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DD4230"/>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142186"/>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1"/>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42186"/>
    <w:pPr>
      <w:widowControl w:val="0"/>
      <w:tabs>
        <w:tab w:val="left" w:pos="283"/>
      </w:tabs>
      <w:suppressAutoHyphens/>
      <w:autoSpaceDE w:val="0"/>
      <w:autoSpaceDN w:val="0"/>
      <w:adjustRightInd w:val="0"/>
      <w:spacing w:after="0" w:line="280" w:lineRule="atLeast"/>
      <w:ind w:left="284" w:hanging="284"/>
      <w:textAlignment w:val="center"/>
    </w:pPr>
    <w:rPr>
      <w:rFonts w:ascii="Cambria" w:eastAsia="Arial"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ssuntodocomentrio">
    <w:name w:val="annotation subject"/>
    <w:basedOn w:val="Textodecomentrio"/>
    <w:next w:val="Textodecomentrio"/>
    <w:link w:val="AssuntodocomentrioChar"/>
    <w:uiPriority w:val="99"/>
    <w:semiHidden/>
    <w:unhideWhenUsed/>
    <w:rsid w:val="00262C7B"/>
    <w:pPr>
      <w:spacing w:after="120"/>
    </w:pPr>
    <w:rPr>
      <w:b/>
      <w:bCs/>
    </w:rPr>
  </w:style>
  <w:style w:type="character" w:customStyle="1" w:styleId="AssuntodocomentrioChar">
    <w:name w:val="Assunto do comentário Char"/>
    <w:basedOn w:val="TextodecomentrioChar"/>
    <w:link w:val="Assuntodocomentrio"/>
    <w:uiPriority w:val="99"/>
    <w:semiHidden/>
    <w:rsid w:val="00262C7B"/>
    <w:rPr>
      <w:b/>
      <w:bCs/>
      <w:sz w:val="20"/>
      <w:szCs w:val="20"/>
    </w:rPr>
  </w:style>
  <w:style w:type="paragraph" w:styleId="Reviso">
    <w:name w:val="Revision"/>
    <w:hidden/>
    <w:uiPriority w:val="99"/>
    <w:semiHidden/>
    <w:rsid w:val="00FF230D"/>
    <w:pPr>
      <w:spacing w:after="0"/>
    </w:pPr>
  </w:style>
  <w:style w:type="character" w:styleId="Nmerodepgina">
    <w:name w:val="page number"/>
    <w:basedOn w:val="Fontepargpadro"/>
    <w:uiPriority w:val="99"/>
    <w:semiHidden/>
    <w:unhideWhenUsed/>
    <w:rsid w:val="00CB0C94"/>
  </w:style>
  <w:style w:type="paragraph" w:customStyle="1" w:styleId="Estilo00PESO2Depoisde285ptEspaamentoentrelinhasP">
    <w:name w:val="Estilo 00_PESO_2 + Depois de:  285 pt Espaçamento entre linhas:  P..."/>
    <w:basedOn w:val="00PESO2"/>
    <w:rsid w:val="00884747"/>
    <w:pPr>
      <w:spacing w:after="57" w:line="250" w:lineRule="atLeast"/>
    </w:pPr>
    <w:rPr>
      <w:rFonts w:eastAsia="Times New Roman" w:cs="Times New Roman"/>
      <w:szCs w:val="20"/>
    </w:rPr>
  </w:style>
  <w:style w:type="paragraph" w:customStyle="1" w:styleId="Estilo00cabeosDepoisde285ptEspaamentoentrelinhas">
    <w:name w:val="Estilo 00_cabeços + Depois de:  285 pt Espaçamento entre linhas:  ..."/>
    <w:basedOn w:val="00cabeos"/>
    <w:rsid w:val="00884747"/>
    <w:pPr>
      <w:spacing w:after="57" w:line="250" w:lineRule="atLeast"/>
    </w:pPr>
    <w:rPr>
      <w:rFonts w:eastAsia="Times New Roman" w:cs="Times New Roman"/>
      <w:bCs/>
      <w:szCs w:val="20"/>
    </w:rPr>
  </w:style>
  <w:style w:type="paragraph" w:customStyle="1" w:styleId="Estilo00peso3145ptDepoisde285ptEspaamentoentrel">
    <w:name w:val="Estilo 00_peso 3 + 145 pt Depois de:  285 pt Espaçamento entre l..."/>
    <w:basedOn w:val="00peso3"/>
    <w:rsid w:val="00884747"/>
    <w:pPr>
      <w:spacing w:after="57" w:line="250" w:lineRule="atLeast"/>
    </w:pPr>
    <w:rPr>
      <w:rFonts w:eastAsia="Times New Roman" w:cs="Times New Roman"/>
      <w:sz w:val="29"/>
      <w:szCs w:val="20"/>
    </w:rPr>
  </w:style>
  <w:style w:type="paragraph" w:customStyle="1" w:styleId="Estilo00peso3145pt">
    <w:name w:val="Estilo 00_peso 3 + 145 pt"/>
    <w:basedOn w:val="00peso3"/>
    <w:rsid w:val="00884747"/>
    <w:rPr>
      <w:sz w:val="29"/>
    </w:rPr>
  </w:style>
  <w:style w:type="paragraph" w:customStyle="1" w:styleId="Estilo00peso3Depoisde285ptEspaamentoentrelinhasP">
    <w:name w:val="Estilo 00_peso 3 + Depois de:  285 pt Espaçamento entre linhas:  P..."/>
    <w:basedOn w:val="00peso3"/>
    <w:rsid w:val="00884747"/>
    <w:pPr>
      <w:spacing w:after="57" w:line="250" w:lineRule="atLeast"/>
    </w:pPr>
    <w:rPr>
      <w:rFonts w:eastAsia="Times New Roman" w:cs="Times New Roman"/>
      <w:szCs w:val="20"/>
    </w:rPr>
  </w:style>
  <w:style w:type="paragraph" w:customStyle="1" w:styleId="Estilo00comandoatividadeLatimCambria-Bold16ptNegrito">
    <w:name w:val="Estilo 00_comando_atividade + (Latim) Cambria-Bold 16 pt Negrito"/>
    <w:basedOn w:val="00comandoatividade"/>
    <w:rsid w:val="00884747"/>
    <w:rPr>
      <w:rFonts w:ascii="Cambria" w:hAnsi="Cambria"/>
      <w:b/>
      <w:bCs/>
      <w:sz w:val="32"/>
    </w:rPr>
  </w:style>
  <w:style w:type="paragraph" w:styleId="PargrafodaLista">
    <w:name w:val="List Paragraph"/>
    <w:basedOn w:val="Normal"/>
    <w:uiPriority w:val="34"/>
    <w:qFormat/>
    <w:rsid w:val="00E71E9E"/>
    <w:pPr>
      <w:spacing w:after="0" w:line="360" w:lineRule="auto"/>
      <w:ind w:left="720"/>
      <w:contextualSpacing/>
    </w:pPr>
    <w:rPr>
      <w:rFonts w:ascii="Tahoma" w:hAnsi="Tahoma"/>
    </w:rPr>
  </w:style>
  <w:style w:type="character" w:customStyle="1" w:styleId="EstiloNegrito">
    <w:name w:val="Estilo Negrito"/>
    <w:basedOn w:val="Fontepargpadro"/>
    <w:rsid w:val="00E71E9E"/>
    <w:rPr>
      <w:rFonts w:ascii="Cambria" w:hAnsi="Cambria"/>
      <w:b/>
      <w:bCs/>
      <w:sz w:val="24"/>
    </w:rPr>
  </w:style>
  <w:style w:type="character" w:customStyle="1" w:styleId="Ttulo1Char">
    <w:name w:val="Título 1 Char"/>
    <w:aliases w:val="peso 4 Char"/>
    <w:basedOn w:val="Fontepargpadro"/>
    <w:link w:val="Ttulo1"/>
    <w:uiPriority w:val="9"/>
    <w:rsid w:val="004C29A0"/>
    <w:rPr>
      <w:rFonts w:ascii="Cambria-Bold" w:eastAsiaTheme="majorEastAsia" w:hAnsi="Cambria-Bold" w:cstheme="majorBidi"/>
      <w:b/>
      <w:color w:val="000000"/>
      <w:sz w:val="24"/>
      <w:lang w:eastAsia="es-ES"/>
    </w:rPr>
  </w:style>
  <w:style w:type="character" w:customStyle="1" w:styleId="EstiloLatimArialNegrito1">
    <w:name w:val="Estilo (Latim) Arial Negrito1"/>
    <w:basedOn w:val="Fontepargpadro"/>
    <w:rsid w:val="004C29A0"/>
    <w:rPr>
      <w:rFonts w:ascii="Cambria" w:hAnsi="Cambria"/>
      <w:b/>
      <w:bCs/>
      <w:sz w:val="29"/>
    </w:rPr>
  </w:style>
  <w:style w:type="character" w:customStyle="1" w:styleId="EstiloEstiloLatimArialNegrito1LatimArial14pt">
    <w:name w:val="Estilo Estilo (Latim) Arial Negrito1 + (Latim) Arial 14 pt"/>
    <w:basedOn w:val="EstiloLatimArialNegrito1"/>
    <w:rsid w:val="004C29A0"/>
    <w:rPr>
      <w:rFonts w:ascii="Cambria" w:hAnsi="Cambria"/>
      <w:b/>
      <w:bCs/>
      <w:sz w:val="24"/>
    </w:rPr>
  </w:style>
  <w:style w:type="character" w:customStyle="1" w:styleId="EstiloLatimArial14ptNegrito">
    <w:name w:val="Estilo (Latim) Arial 14 pt Negrito"/>
    <w:basedOn w:val="Fontepargpadro"/>
    <w:rsid w:val="00E41CCD"/>
    <w:rPr>
      <w:rFonts w:ascii="Cambria" w:hAnsi="Cambria"/>
      <w:b/>
      <w:bCs/>
      <w:sz w:val="29"/>
    </w:rPr>
  </w:style>
  <w:style w:type="table" w:customStyle="1" w:styleId="atencao1">
    <w:name w:val="atencao1"/>
    <w:basedOn w:val="Tabelanormal"/>
    <w:uiPriority w:val="99"/>
    <w:rsid w:val="00910FB9"/>
    <w:pPr>
      <w:spacing w:after="0" w:line="360" w:lineRule="auto"/>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table" w:customStyle="1" w:styleId="atencao2">
    <w:name w:val="atencao2"/>
    <w:basedOn w:val="Tabelanormal"/>
    <w:uiPriority w:val="99"/>
    <w:rsid w:val="00910FB9"/>
    <w:pPr>
      <w:spacing w:after="0" w:line="360" w:lineRule="auto"/>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table" w:customStyle="1" w:styleId="atencao3">
    <w:name w:val="atencao3"/>
    <w:basedOn w:val="Tabelanormal"/>
    <w:uiPriority w:val="99"/>
    <w:rsid w:val="00910FB9"/>
    <w:pPr>
      <w:spacing w:after="0" w:line="360" w:lineRule="auto"/>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12898">
      <w:bodyDiv w:val="1"/>
      <w:marLeft w:val="0"/>
      <w:marRight w:val="0"/>
      <w:marTop w:val="0"/>
      <w:marBottom w:val="0"/>
      <w:divBdr>
        <w:top w:val="none" w:sz="0" w:space="0" w:color="auto"/>
        <w:left w:val="none" w:sz="0" w:space="0" w:color="auto"/>
        <w:bottom w:val="none" w:sz="0" w:space="0" w:color="auto"/>
        <w:right w:val="none" w:sz="0" w:space="0" w:color="auto"/>
      </w:divBdr>
    </w:div>
    <w:div w:id="139884981">
      <w:bodyDiv w:val="1"/>
      <w:marLeft w:val="0"/>
      <w:marRight w:val="0"/>
      <w:marTop w:val="0"/>
      <w:marBottom w:val="0"/>
      <w:divBdr>
        <w:top w:val="none" w:sz="0" w:space="0" w:color="auto"/>
        <w:left w:val="none" w:sz="0" w:space="0" w:color="auto"/>
        <w:bottom w:val="none" w:sz="0" w:space="0" w:color="auto"/>
        <w:right w:val="none" w:sz="0" w:space="0" w:color="auto"/>
      </w:divBdr>
    </w:div>
    <w:div w:id="561020246">
      <w:bodyDiv w:val="1"/>
      <w:marLeft w:val="0"/>
      <w:marRight w:val="0"/>
      <w:marTop w:val="0"/>
      <w:marBottom w:val="0"/>
      <w:divBdr>
        <w:top w:val="none" w:sz="0" w:space="0" w:color="auto"/>
        <w:left w:val="none" w:sz="0" w:space="0" w:color="auto"/>
        <w:bottom w:val="none" w:sz="0" w:space="0" w:color="auto"/>
        <w:right w:val="none" w:sz="0" w:space="0" w:color="auto"/>
      </w:divBdr>
    </w:div>
    <w:div w:id="650402903">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6A87E-D668-4BDF-A03E-CA2C7725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9</Pages>
  <Words>1903</Words>
  <Characters>10278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84</cp:revision>
  <cp:lastPrinted>2017-10-17T11:21:00Z</cp:lastPrinted>
  <dcterms:created xsi:type="dcterms:W3CDTF">2017-11-25T11:12:00Z</dcterms:created>
  <dcterms:modified xsi:type="dcterms:W3CDTF">2018-01-16T19:46:00Z</dcterms:modified>
</cp:coreProperties>
</file>