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2B084" w14:textId="77777777" w:rsidR="00CE5009" w:rsidRPr="000639DE" w:rsidRDefault="00CE5009" w:rsidP="00551347">
      <w:pPr>
        <w:pStyle w:val="Estilo00cabeosDepoisde285ptEspaamentoentrelinhas"/>
      </w:pPr>
      <w:r w:rsidRPr="006D6298">
        <w:t>SEQUÊNCIA DIDÁTICA</w:t>
      </w:r>
      <w:r>
        <w:t xml:space="preserve"> 9</w:t>
      </w:r>
    </w:p>
    <w:p w14:paraId="7C0A7278" w14:textId="77777777" w:rsidR="00CE5009" w:rsidRPr="00002D56" w:rsidRDefault="00CE5009" w:rsidP="00551347">
      <w:pPr>
        <w:pStyle w:val="Estilo00cabeosDepoisde285ptEspaamentoentrelinhas"/>
      </w:pPr>
      <w:r w:rsidRPr="00CB3DD0">
        <w:t>MEDIÇÕES</w:t>
      </w:r>
    </w:p>
    <w:p w14:paraId="37D66EDD" w14:textId="77777777" w:rsidR="00CE5009" w:rsidRDefault="00CE5009" w:rsidP="00CE5009">
      <w:pPr>
        <w:pStyle w:val="00textosemparagrafo"/>
        <w:spacing w:after="57"/>
        <w:rPr>
          <w:rFonts w:eastAsia="Arial"/>
        </w:rPr>
      </w:pPr>
    </w:p>
    <w:p w14:paraId="3867E522" w14:textId="77777777" w:rsidR="00CE5009" w:rsidRPr="00E7426E" w:rsidRDefault="00CE5009" w:rsidP="00551347">
      <w:pPr>
        <w:pStyle w:val="Estilo00peso3145ptDepoisde285ptEspaamentoentrel"/>
      </w:pPr>
      <w:r w:rsidRPr="00E7426E">
        <w:t>Unidade temática</w:t>
      </w:r>
    </w:p>
    <w:p w14:paraId="04CE22D2" w14:textId="77777777" w:rsidR="00CE5009" w:rsidRPr="00E51E4B" w:rsidRDefault="00CE5009" w:rsidP="00CE5009">
      <w:pPr>
        <w:pStyle w:val="00textosemparagrafo"/>
        <w:spacing w:after="57"/>
        <w:rPr>
          <w:rFonts w:eastAsia="Arial"/>
        </w:rPr>
      </w:pPr>
      <w:r>
        <w:rPr>
          <w:rFonts w:eastAsia="Arial"/>
        </w:rPr>
        <w:t>Grandezas e medidas</w:t>
      </w:r>
    </w:p>
    <w:p w14:paraId="731A811E" w14:textId="77777777" w:rsidR="00CE5009" w:rsidRDefault="00CE5009" w:rsidP="00CE5009">
      <w:pPr>
        <w:pStyle w:val="00textosemparagrafo"/>
        <w:spacing w:after="57"/>
        <w:rPr>
          <w:rFonts w:eastAsia="Arial"/>
        </w:rPr>
      </w:pPr>
    </w:p>
    <w:p w14:paraId="5AD849E4" w14:textId="77777777" w:rsidR="00CE5009" w:rsidRPr="00E7426E" w:rsidRDefault="00CE5009" w:rsidP="00551347">
      <w:pPr>
        <w:pStyle w:val="Estilo00peso3145ptDepoisde285ptEspaamentoentrel"/>
      </w:pPr>
      <w:r w:rsidRPr="00E7426E">
        <w:t>Objetos d</w:t>
      </w:r>
      <w:r>
        <w:t>e</w:t>
      </w:r>
      <w:r w:rsidRPr="00E7426E">
        <w:t xml:space="preserve"> conhecimento</w:t>
      </w:r>
    </w:p>
    <w:p w14:paraId="3697A28B" w14:textId="77777777" w:rsidR="00CE5009" w:rsidRDefault="00CE5009" w:rsidP="00CE5009">
      <w:pPr>
        <w:pStyle w:val="00textosemparagrafo"/>
        <w:spacing w:after="57"/>
        <w:rPr>
          <w:rFonts w:eastAsia="Arial"/>
        </w:rPr>
      </w:pPr>
      <w:r w:rsidRPr="007605B0">
        <w:rPr>
          <w:rFonts w:eastAsia="Arial"/>
        </w:rPr>
        <w:t>Medidas de comprimento, massa e capacidade:</w:t>
      </w:r>
      <w:r>
        <w:rPr>
          <w:rFonts w:eastAsia="Arial"/>
        </w:rPr>
        <w:t xml:space="preserve"> </w:t>
      </w:r>
      <w:r w:rsidRPr="007605B0">
        <w:rPr>
          <w:rFonts w:eastAsia="Arial"/>
        </w:rPr>
        <w:t xml:space="preserve">comparações e unidades de medida </w:t>
      </w:r>
      <w:r>
        <w:rPr>
          <w:rFonts w:eastAsia="Arial"/>
        </w:rPr>
        <w:t>n</w:t>
      </w:r>
      <w:r w:rsidRPr="007605B0">
        <w:rPr>
          <w:rFonts w:eastAsia="Arial"/>
        </w:rPr>
        <w:t>ão</w:t>
      </w:r>
      <w:r>
        <w:rPr>
          <w:rFonts w:eastAsia="Arial"/>
        </w:rPr>
        <w:t xml:space="preserve"> </w:t>
      </w:r>
      <w:r w:rsidRPr="007605B0">
        <w:rPr>
          <w:rFonts w:eastAsia="Arial"/>
        </w:rPr>
        <w:t>convencionais</w:t>
      </w:r>
      <w:r>
        <w:rPr>
          <w:rFonts w:eastAsia="Arial"/>
        </w:rPr>
        <w:t>.</w:t>
      </w:r>
    </w:p>
    <w:p w14:paraId="72438BDB" w14:textId="77777777" w:rsidR="00CE5009" w:rsidRPr="00002D56" w:rsidRDefault="00CE5009" w:rsidP="00CE5009">
      <w:pPr>
        <w:pStyle w:val="00textosemparagrafo"/>
        <w:spacing w:after="57"/>
      </w:pPr>
    </w:p>
    <w:p w14:paraId="245936D6" w14:textId="77777777" w:rsidR="00CE5009" w:rsidRPr="00E7426E" w:rsidRDefault="00CE5009" w:rsidP="00551347">
      <w:pPr>
        <w:pStyle w:val="Estilo00peso3145ptDepoisde285ptEspaamentoentrel"/>
      </w:pPr>
      <w:r w:rsidRPr="00E7426E">
        <w:t xml:space="preserve">Habilidades </w:t>
      </w:r>
    </w:p>
    <w:p w14:paraId="0D998756" w14:textId="77777777" w:rsidR="00CE5009" w:rsidRDefault="00CE5009" w:rsidP="00CE5009">
      <w:pPr>
        <w:pStyle w:val="00textosemparagrafo"/>
        <w:spacing w:after="57"/>
      </w:pPr>
      <w:r w:rsidRPr="007605B0">
        <w:t>(EF01MA15) Comparar comprimentos, capacidades ou massas, utilizando termos como mais</w:t>
      </w:r>
      <w:r>
        <w:t xml:space="preserve"> </w:t>
      </w:r>
      <w:r w:rsidRPr="007605B0">
        <w:t>alto, mais baixo, mais comprido, mais curto, mais grosso, mais fino, mais largo, mais pesado,</w:t>
      </w:r>
      <w:r>
        <w:t xml:space="preserve"> </w:t>
      </w:r>
      <w:r w:rsidRPr="007605B0">
        <w:t>mais leve, cabe mais, cabe menos, entre outros, para ordenar objetos de uso cotidiano.</w:t>
      </w:r>
    </w:p>
    <w:p w14:paraId="55E9AEAE" w14:textId="77777777" w:rsidR="00CE5009" w:rsidRPr="00002D56" w:rsidRDefault="00CE5009" w:rsidP="00CE5009">
      <w:pPr>
        <w:pStyle w:val="00textosemparagrafo"/>
        <w:spacing w:after="57"/>
      </w:pPr>
    </w:p>
    <w:p w14:paraId="00DF2B25" w14:textId="77777777" w:rsidR="00CE5009" w:rsidRPr="0027508D" w:rsidRDefault="00CE5009" w:rsidP="00551347">
      <w:pPr>
        <w:pStyle w:val="Estilo00peso3145ptDepoisde285ptEspaamentoentrel"/>
      </w:pPr>
      <w:r w:rsidRPr="0027508D">
        <w:t xml:space="preserve">Com foco em: </w:t>
      </w:r>
    </w:p>
    <w:p w14:paraId="0C86ED6E" w14:textId="77777777" w:rsidR="00CE5009" w:rsidRPr="0027508D" w:rsidRDefault="00CE5009" w:rsidP="00CE5009">
      <w:pPr>
        <w:pStyle w:val="00Textogeralbullet"/>
        <w:spacing w:before="0"/>
      </w:pPr>
      <w:r w:rsidRPr="0027508D">
        <w:t>Unidades de medida não padronizadas.</w:t>
      </w:r>
    </w:p>
    <w:p w14:paraId="2F4F5746" w14:textId="6A2321D4" w:rsidR="00CE5009" w:rsidRPr="0027508D" w:rsidRDefault="00CE5009" w:rsidP="00CE5009">
      <w:pPr>
        <w:pStyle w:val="00Textogeralbullet"/>
        <w:spacing w:before="0"/>
      </w:pPr>
      <w:r w:rsidRPr="0027508D">
        <w:t xml:space="preserve">Comparação de </w:t>
      </w:r>
      <w:r w:rsidR="00096421">
        <w:t xml:space="preserve">medidas de </w:t>
      </w:r>
      <w:r w:rsidRPr="0027508D">
        <w:t>comprimentos, massas e capacidades.</w:t>
      </w:r>
    </w:p>
    <w:p w14:paraId="11D3F442" w14:textId="77777777" w:rsidR="00CE5009" w:rsidRPr="003C0A65" w:rsidRDefault="00CE5009" w:rsidP="00CE5009">
      <w:pPr>
        <w:pStyle w:val="00textosemparagrafo"/>
        <w:spacing w:after="57"/>
        <w:rPr>
          <w:rFonts w:eastAsia="Arial"/>
          <w:highlight w:val="yellow"/>
        </w:rPr>
      </w:pPr>
    </w:p>
    <w:p w14:paraId="0B4E3F51" w14:textId="77777777" w:rsidR="00CE5009" w:rsidRPr="0027508D" w:rsidRDefault="00CE5009" w:rsidP="00551347">
      <w:pPr>
        <w:pStyle w:val="Estilo00peso3145ptDepoisde285ptEspaamentoentrel"/>
      </w:pPr>
      <w:r w:rsidRPr="0027508D">
        <w:t xml:space="preserve">Livro do Estudante </w:t>
      </w:r>
    </w:p>
    <w:p w14:paraId="53DFAC27" w14:textId="77777777" w:rsidR="00CE5009" w:rsidRPr="0027508D" w:rsidRDefault="00CE5009" w:rsidP="00CE5009">
      <w:pPr>
        <w:pStyle w:val="00textosemparagrafo"/>
        <w:spacing w:after="57"/>
        <w:rPr>
          <w:rFonts w:eastAsia="Arial"/>
        </w:rPr>
      </w:pPr>
      <w:r w:rsidRPr="0027508D">
        <w:rPr>
          <w:rFonts w:eastAsia="Arial"/>
        </w:rPr>
        <w:t>Unidade 6</w:t>
      </w:r>
      <w:r w:rsidRPr="0027508D">
        <w:rPr>
          <w:rFonts w:eastAsia="Arial"/>
          <w:b/>
        </w:rPr>
        <w:t xml:space="preserve"> </w:t>
      </w:r>
      <w:r w:rsidRPr="0027508D">
        <w:t>–</w:t>
      </w:r>
      <w:r w:rsidRPr="0027508D">
        <w:rPr>
          <w:rFonts w:eastAsia="Arial"/>
        </w:rPr>
        <w:t xml:space="preserve"> Vamos medir</w:t>
      </w:r>
    </w:p>
    <w:p w14:paraId="46DC2C52" w14:textId="302A0408" w:rsidR="00CE5009" w:rsidRPr="00550294" w:rsidRDefault="00CE5009" w:rsidP="00CE5009">
      <w:pPr>
        <w:pStyle w:val="00textosemparagrafo"/>
        <w:spacing w:after="57"/>
      </w:pPr>
      <w:r w:rsidRPr="0027508D">
        <w:rPr>
          <w:rFonts w:eastAsia="Arial"/>
        </w:rPr>
        <w:t>Páginas 1</w:t>
      </w:r>
      <w:r>
        <w:rPr>
          <w:rFonts w:eastAsia="Arial"/>
        </w:rPr>
        <w:t>21</w:t>
      </w:r>
      <w:r w:rsidRPr="0027508D">
        <w:rPr>
          <w:rFonts w:eastAsia="Arial"/>
        </w:rPr>
        <w:t xml:space="preserve"> a 123, que exploram a comparação de grandezas de mesma natureza, estimativas e unidades de medidas não padronizadas.</w:t>
      </w:r>
    </w:p>
    <w:p w14:paraId="079D2759" w14:textId="77777777" w:rsidR="00CE5009" w:rsidRPr="00550294" w:rsidRDefault="00CE5009" w:rsidP="00CE5009">
      <w:pPr>
        <w:pStyle w:val="00textosemparagrafo"/>
        <w:spacing w:after="57"/>
      </w:pPr>
    </w:p>
    <w:p w14:paraId="32FB47D7" w14:textId="77777777" w:rsidR="00CE5009" w:rsidRPr="00E7426E" w:rsidRDefault="00CE5009" w:rsidP="00551347">
      <w:pPr>
        <w:pStyle w:val="Estilo00peso3145ptDepoisde285ptEspaamentoentrel"/>
      </w:pPr>
      <w:r w:rsidRPr="00E7426E">
        <w:t xml:space="preserve">Quantidade de aulas estimada </w:t>
      </w:r>
    </w:p>
    <w:p w14:paraId="6CFFDA05" w14:textId="77777777" w:rsidR="00CE5009" w:rsidRPr="004E532C" w:rsidRDefault="00CE5009" w:rsidP="00CE5009">
      <w:pPr>
        <w:pStyle w:val="00textosemparagrafo"/>
        <w:spacing w:after="57"/>
        <w:rPr>
          <w:rFonts w:eastAsia="Arial"/>
        </w:rPr>
      </w:pPr>
      <w:r>
        <w:rPr>
          <w:rFonts w:eastAsia="Arial"/>
        </w:rPr>
        <w:t>3</w:t>
      </w:r>
      <w:r w:rsidRPr="00802DCD">
        <w:rPr>
          <w:rFonts w:eastAsia="Arial"/>
        </w:rPr>
        <w:t xml:space="preserve"> aulas</w:t>
      </w:r>
      <w:r w:rsidRPr="00B57000">
        <w:rPr>
          <w:rFonts w:eastAsia="Arial"/>
        </w:rPr>
        <w:t xml:space="preserve"> </w:t>
      </w:r>
      <w:r w:rsidRPr="00CF69EE">
        <w:rPr>
          <w:rFonts w:eastAsia="Arial"/>
        </w:rPr>
        <w:t>(de 40 a 50 minutos cada uma).</w:t>
      </w:r>
    </w:p>
    <w:p w14:paraId="2E5BE6A2" w14:textId="77777777" w:rsidR="00CE5009" w:rsidRPr="00550294" w:rsidRDefault="00CE5009" w:rsidP="00CE5009">
      <w:pPr>
        <w:pStyle w:val="00textosemparagrafo"/>
        <w:spacing w:after="57"/>
      </w:pPr>
    </w:p>
    <w:p w14:paraId="16AB8F39" w14:textId="77777777" w:rsidR="00CE5009" w:rsidRDefault="00CE5009" w:rsidP="00CE5009">
      <w:pPr>
        <w:pStyle w:val="00textosemparagrafo"/>
        <w:spacing w:after="57"/>
        <w:rPr>
          <w:rFonts w:eastAsia="Arial"/>
        </w:rPr>
      </w:pPr>
      <w:r>
        <w:rPr>
          <w:rFonts w:eastAsia="Arial"/>
        </w:rPr>
        <w:br w:type="page"/>
      </w:r>
    </w:p>
    <w:p w14:paraId="4EA2444A" w14:textId="77777777" w:rsidR="00CE5009" w:rsidRPr="00E7426E" w:rsidRDefault="00CE5009" w:rsidP="00551347">
      <w:pPr>
        <w:pStyle w:val="Estilo00comandoatividadeLatimCambria-Bold16ptNegrito"/>
      </w:pPr>
      <w:r w:rsidRPr="00E7426E">
        <w:lastRenderedPageBreak/>
        <w:t>Aula 1</w:t>
      </w:r>
    </w:p>
    <w:p w14:paraId="4222A8C5" w14:textId="77777777" w:rsidR="00CE5009" w:rsidRDefault="00CE5009" w:rsidP="00CE5009">
      <w:pPr>
        <w:pStyle w:val="00textosemparagrafo"/>
        <w:spacing w:after="57"/>
        <w:rPr>
          <w:rFonts w:eastAsia="Arial"/>
        </w:rPr>
      </w:pPr>
    </w:p>
    <w:p w14:paraId="46B157E5" w14:textId="77777777" w:rsidR="00CE5009" w:rsidRDefault="00CE5009" w:rsidP="00551347">
      <w:pPr>
        <w:pStyle w:val="Estilo00peso3Depoisde285ptEspaamentoentrelinhasP"/>
      </w:pPr>
      <w:r w:rsidRPr="00002D56">
        <w:t xml:space="preserve">Conteúdo específico </w:t>
      </w:r>
    </w:p>
    <w:p w14:paraId="1C85CD3A" w14:textId="77777777" w:rsidR="00CE5009" w:rsidRPr="00B94CE4" w:rsidRDefault="00CE5009" w:rsidP="00CE5009">
      <w:pPr>
        <w:pStyle w:val="00textosemparagrafo"/>
        <w:spacing w:after="57"/>
        <w:rPr>
          <w:rFonts w:eastAsia="Times New Roman"/>
        </w:rPr>
      </w:pPr>
      <w:r>
        <w:rPr>
          <w:rFonts w:eastAsia="Arial"/>
        </w:rPr>
        <w:t>Comparação de medidas</w:t>
      </w:r>
      <w:r w:rsidRPr="00B94CE4">
        <w:rPr>
          <w:rFonts w:eastAsia="Arial"/>
        </w:rPr>
        <w:t xml:space="preserve"> de comprimento</w:t>
      </w:r>
      <w:r>
        <w:rPr>
          <w:rFonts w:eastAsia="Arial"/>
        </w:rPr>
        <w:t>.</w:t>
      </w:r>
    </w:p>
    <w:p w14:paraId="541EE629" w14:textId="77777777" w:rsidR="00CE5009" w:rsidRDefault="00CE5009" w:rsidP="00CE5009">
      <w:pPr>
        <w:pStyle w:val="00textosemparagrafo"/>
        <w:spacing w:after="57"/>
        <w:rPr>
          <w:rFonts w:eastAsia="Arial"/>
        </w:rPr>
      </w:pPr>
    </w:p>
    <w:p w14:paraId="4070A6A9" w14:textId="77777777" w:rsidR="00CE5009" w:rsidRPr="00D635A1" w:rsidRDefault="00CE5009" w:rsidP="00551347">
      <w:pPr>
        <w:pStyle w:val="Estilo00peso3Depoisde285ptEspaamentoentrelinhasP"/>
      </w:pPr>
      <w:r w:rsidRPr="00002D56">
        <w:t xml:space="preserve">Recursos </w:t>
      </w:r>
    </w:p>
    <w:p w14:paraId="3CB66D39" w14:textId="352BAF15" w:rsidR="00CE5009" w:rsidRPr="00D967C4" w:rsidRDefault="00CE5009" w:rsidP="00CE5009">
      <w:pPr>
        <w:pStyle w:val="00Textogeralbullet"/>
        <w:spacing w:before="0"/>
        <w:rPr>
          <w:rFonts w:eastAsia="Arial"/>
        </w:rPr>
      </w:pPr>
      <w:r w:rsidRPr="00550294">
        <w:t xml:space="preserve">Página 121 do </w:t>
      </w:r>
      <w:r w:rsidRPr="006C3281">
        <w:t>Livro do Estudante</w:t>
      </w:r>
      <w:r w:rsidRPr="00550294">
        <w:rPr>
          <w:i/>
        </w:rPr>
        <w:t>,</w:t>
      </w:r>
      <w:r w:rsidRPr="00550294">
        <w:t xml:space="preserve"> que </w:t>
      </w:r>
      <w:r>
        <w:t>exploram a comparação de medidas de comprimento</w:t>
      </w:r>
      <w:bookmarkStart w:id="0" w:name="_GoBack"/>
      <w:bookmarkEnd w:id="0"/>
      <w:r>
        <w:t xml:space="preserve"> </w:t>
      </w:r>
      <w:r w:rsidRPr="00550294">
        <w:t xml:space="preserve">utilizando termos como mais comprido, </w:t>
      </w:r>
      <w:r>
        <w:t xml:space="preserve">mais curto, mais alto, mais baixo, </w:t>
      </w:r>
      <w:r w:rsidRPr="00550294">
        <w:t>mais grosso e mais</w:t>
      </w:r>
      <w:r>
        <w:t xml:space="preserve"> fino</w:t>
      </w:r>
      <w:r w:rsidRPr="00550294">
        <w:t>.</w:t>
      </w:r>
    </w:p>
    <w:p w14:paraId="3D88F6A7" w14:textId="77777777" w:rsidR="00CE5009" w:rsidRDefault="00CE5009" w:rsidP="00CE5009">
      <w:pPr>
        <w:pStyle w:val="00Textogeralbullet"/>
        <w:spacing w:before="0"/>
        <w:rPr>
          <w:rFonts w:eastAsia="Arial"/>
        </w:rPr>
      </w:pPr>
      <w:r>
        <w:rPr>
          <w:rFonts w:eastAsia="Arial"/>
        </w:rPr>
        <w:t>Caderno, lápis e borracha.</w:t>
      </w:r>
    </w:p>
    <w:p w14:paraId="4A6B416E" w14:textId="52CC024C" w:rsidR="00CE5009" w:rsidRPr="005D309E" w:rsidRDefault="00CE5009" w:rsidP="00CE5009">
      <w:pPr>
        <w:pStyle w:val="00Textogeralbullet"/>
        <w:spacing w:before="0"/>
        <w:rPr>
          <w:rFonts w:eastAsia="Arial"/>
        </w:rPr>
      </w:pPr>
      <w:r>
        <w:rPr>
          <w:rFonts w:eastAsia="Arial"/>
        </w:rPr>
        <w:t xml:space="preserve">Objetos da sala de aula (para servirem como </w:t>
      </w:r>
      <w:r w:rsidR="0052095C" w:rsidRPr="0052095C">
        <w:rPr>
          <w:rFonts w:eastAsia="Arial"/>
        </w:rPr>
        <w:t>instrumentos</w:t>
      </w:r>
      <w:r w:rsidR="0052095C">
        <w:rPr>
          <w:rFonts w:eastAsia="Arial"/>
        </w:rPr>
        <w:t xml:space="preserve"> </w:t>
      </w:r>
      <w:r>
        <w:rPr>
          <w:rFonts w:eastAsia="Arial"/>
        </w:rPr>
        <w:t>de medida).</w:t>
      </w:r>
    </w:p>
    <w:p w14:paraId="0FB9EDDC" w14:textId="77777777" w:rsidR="00CE5009" w:rsidRDefault="00CE5009" w:rsidP="00CE5009">
      <w:pPr>
        <w:pStyle w:val="00textosemparagrafo"/>
        <w:spacing w:after="57"/>
        <w:rPr>
          <w:rFonts w:eastAsia="Arial"/>
        </w:rPr>
      </w:pPr>
    </w:p>
    <w:p w14:paraId="6AE6BCAD" w14:textId="77777777" w:rsidR="00CE5009" w:rsidRPr="00D635A1" w:rsidRDefault="00CE5009" w:rsidP="00551347">
      <w:pPr>
        <w:pStyle w:val="Estilo00peso3Depoisde285ptEspaamentoentrelinhasP"/>
      </w:pPr>
      <w:r w:rsidRPr="00002D56">
        <w:t xml:space="preserve">Orientações gerais  </w:t>
      </w:r>
    </w:p>
    <w:p w14:paraId="30E13C0C" w14:textId="77777777" w:rsidR="00CE5009" w:rsidRPr="00550294" w:rsidRDefault="00CE5009" w:rsidP="00CE5009">
      <w:pPr>
        <w:pStyle w:val="00Textogeralbullet"/>
        <w:spacing w:before="0"/>
      </w:pPr>
      <w:r w:rsidRPr="00550294">
        <w:t xml:space="preserve">Retome com os alunos as atividades </w:t>
      </w:r>
      <w:r w:rsidRPr="00F324E7">
        <w:rPr>
          <w:b/>
        </w:rPr>
        <w:t>4</w:t>
      </w:r>
      <w:r w:rsidRPr="00550294">
        <w:t xml:space="preserve"> e </w:t>
      </w:r>
      <w:r w:rsidRPr="00F324E7">
        <w:rPr>
          <w:b/>
        </w:rPr>
        <w:t>5</w:t>
      </w:r>
      <w:r w:rsidRPr="00550294">
        <w:t xml:space="preserve"> da página 121</w:t>
      </w:r>
      <w:r>
        <w:t xml:space="preserve"> do Livro do Estudante</w:t>
      </w:r>
      <w:r w:rsidRPr="00550294">
        <w:t>, que propõe</w:t>
      </w:r>
      <w:r>
        <w:t>m</w:t>
      </w:r>
      <w:r w:rsidRPr="00550294">
        <w:t xml:space="preserve"> estratégias para medir determinado objeto </w:t>
      </w:r>
      <w:r>
        <w:t xml:space="preserve">ou pessoa </w:t>
      </w:r>
      <w:r w:rsidRPr="00550294">
        <w:t xml:space="preserve">utilizando </w:t>
      </w:r>
      <w:r>
        <w:t>unidades de medida</w:t>
      </w:r>
      <w:r w:rsidRPr="00550294">
        <w:t xml:space="preserve"> não convencionais.</w:t>
      </w:r>
    </w:p>
    <w:p w14:paraId="4BC9744C" w14:textId="77777777" w:rsidR="00CE5009" w:rsidRPr="00D967C4" w:rsidRDefault="00CE5009" w:rsidP="00CE5009">
      <w:pPr>
        <w:pStyle w:val="00Textogeralbullet"/>
        <w:spacing w:before="0"/>
        <w:rPr>
          <w:rFonts w:eastAsia="Arial"/>
        </w:rPr>
      </w:pPr>
      <w:r>
        <w:rPr>
          <w:rFonts w:eastAsia="Arial" w:cs="Tahoma"/>
        </w:rPr>
        <w:t>Faça uma roda de conversa para que os alunos possam discutir outras maneiras de medir um comprimento com unidades de medidas não convencionais.</w:t>
      </w:r>
    </w:p>
    <w:p w14:paraId="0A7F5C95" w14:textId="77777777" w:rsidR="00CE5009" w:rsidRPr="00550294" w:rsidRDefault="00CE5009" w:rsidP="00CE5009">
      <w:pPr>
        <w:pStyle w:val="00Textogeralbullet"/>
        <w:spacing w:before="0"/>
      </w:pPr>
      <w:r>
        <w:t>Instigue</w:t>
      </w:r>
      <w:r w:rsidRPr="00550294">
        <w:t>-os a pensar em instrumentos destinados a medir comprimento e sobre o melhor uso para cada um.</w:t>
      </w:r>
    </w:p>
    <w:p w14:paraId="530F72DB" w14:textId="77777777" w:rsidR="00CE5009" w:rsidRPr="00550294" w:rsidRDefault="00CE5009" w:rsidP="00CE5009">
      <w:pPr>
        <w:pStyle w:val="00Textogeralbullet"/>
        <w:spacing w:before="0"/>
      </w:pPr>
      <w:r w:rsidRPr="00550294">
        <w:t>Sug</w:t>
      </w:r>
      <w:r>
        <w:t xml:space="preserve">ira-lhes </w:t>
      </w:r>
      <w:r w:rsidRPr="00550294">
        <w:t xml:space="preserve">que </w:t>
      </w:r>
      <w:r>
        <w:t>percorram o</w:t>
      </w:r>
      <w:r w:rsidRPr="00550294">
        <w:t xml:space="preserve"> ambiente escolar com diferentes objetos com a finalidade de us</w:t>
      </w:r>
      <w:r>
        <w:t>á</w:t>
      </w:r>
      <w:r w:rsidRPr="00550294">
        <w:t>-los como instrumentos de medidas: lápis, estojo, caderno, régua, fita métrica, e solicit</w:t>
      </w:r>
      <w:r>
        <w:t>e a eles q</w:t>
      </w:r>
      <w:r w:rsidRPr="00550294">
        <w:t>ue meçam diferentes objetos, anotando o que foi medido, o instrumento usado e a respectiva medida no caderno.</w:t>
      </w:r>
    </w:p>
    <w:p w14:paraId="12B61447" w14:textId="77777777" w:rsidR="00CE5009" w:rsidRPr="00630131" w:rsidRDefault="00CE5009" w:rsidP="00CE5009">
      <w:pPr>
        <w:pStyle w:val="00Textogeralbullet"/>
        <w:spacing w:before="0"/>
        <w:rPr>
          <w:rFonts w:eastAsia="Arial"/>
        </w:rPr>
      </w:pPr>
      <w:r>
        <w:rPr>
          <w:rFonts w:eastAsia="Arial" w:cs="Tahoma"/>
        </w:rPr>
        <w:t>De volta à sala de aula, escreva no quadro de giz as informações coletadas pelos alunos. Destaque se houver um objeto que foi medido com dois instrumentos diferentes.</w:t>
      </w:r>
    </w:p>
    <w:p w14:paraId="6E349DAA" w14:textId="77777777" w:rsidR="00CE5009" w:rsidRPr="00550294" w:rsidRDefault="00CE5009" w:rsidP="00CE5009">
      <w:pPr>
        <w:pStyle w:val="00Textogeralbullet"/>
        <w:spacing w:before="0"/>
      </w:pPr>
      <w:r w:rsidRPr="00550294">
        <w:t>Para finalizar, dê espaço para que os alunos socializem suas práticas, questionando-os:</w:t>
      </w:r>
    </w:p>
    <w:p w14:paraId="73917399" w14:textId="77777777" w:rsidR="00CE5009" w:rsidRPr="00550294" w:rsidRDefault="00CE5009" w:rsidP="00CE5009">
      <w:pPr>
        <w:pStyle w:val="00Textogeralbullet"/>
        <w:numPr>
          <w:ilvl w:val="1"/>
          <w:numId w:val="3"/>
        </w:numPr>
        <w:spacing w:before="0"/>
      </w:pPr>
      <w:r w:rsidRPr="00550294">
        <w:t>Qual foi o objeto medido?</w:t>
      </w:r>
    </w:p>
    <w:p w14:paraId="2E0CA3B4" w14:textId="77777777" w:rsidR="00CE5009" w:rsidRPr="00550294" w:rsidRDefault="00CE5009" w:rsidP="00CE5009">
      <w:pPr>
        <w:pStyle w:val="00Textogeralbullet"/>
        <w:numPr>
          <w:ilvl w:val="1"/>
          <w:numId w:val="3"/>
        </w:numPr>
        <w:spacing w:before="0"/>
      </w:pPr>
      <w:r w:rsidRPr="00550294">
        <w:t>Que instrumento foi usado para medi-lo?</w:t>
      </w:r>
    </w:p>
    <w:p w14:paraId="35F0F241" w14:textId="77777777" w:rsidR="00CE5009" w:rsidRPr="00550294" w:rsidRDefault="00CE5009" w:rsidP="00CE5009">
      <w:pPr>
        <w:pStyle w:val="00Textogeralbullet"/>
        <w:numPr>
          <w:ilvl w:val="1"/>
          <w:numId w:val="3"/>
        </w:numPr>
        <w:spacing w:before="0"/>
      </w:pPr>
      <w:r w:rsidRPr="00550294">
        <w:t>Qual foi a medida encontrada?</w:t>
      </w:r>
    </w:p>
    <w:p w14:paraId="778A747D" w14:textId="77777777" w:rsidR="00CE5009" w:rsidRDefault="00CE5009" w:rsidP="00CE5009">
      <w:pPr>
        <w:pStyle w:val="00Textogeralbullet"/>
        <w:numPr>
          <w:ilvl w:val="1"/>
          <w:numId w:val="3"/>
        </w:numPr>
        <w:spacing w:before="0"/>
      </w:pPr>
      <w:r>
        <w:t>Você teve</w:t>
      </w:r>
      <w:r w:rsidRPr="00550294">
        <w:t xml:space="preserve"> dificuldade para realizar a medição? </w:t>
      </w:r>
    </w:p>
    <w:p w14:paraId="15A3C730" w14:textId="77777777" w:rsidR="00CE5009" w:rsidRDefault="00CE5009" w:rsidP="00CE5009">
      <w:pPr>
        <w:pStyle w:val="00Textogeralbullet"/>
        <w:numPr>
          <w:ilvl w:val="1"/>
          <w:numId w:val="3"/>
        </w:numPr>
        <w:spacing w:before="0"/>
      </w:pPr>
      <w:r>
        <w:t>Você acredita que o</w:t>
      </w:r>
      <w:r w:rsidRPr="00550294">
        <w:t>utro instrumento seria mais adequado?</w:t>
      </w:r>
    </w:p>
    <w:p w14:paraId="471D45F1" w14:textId="77777777" w:rsidR="00CE5009" w:rsidRPr="00550294" w:rsidRDefault="00CE5009" w:rsidP="00CE5009">
      <w:pPr>
        <w:pStyle w:val="00Textogeralbullet"/>
        <w:numPr>
          <w:ilvl w:val="0"/>
          <w:numId w:val="0"/>
        </w:numPr>
        <w:ind w:left="284" w:hanging="284"/>
      </w:pPr>
    </w:p>
    <w:p w14:paraId="49110FA8" w14:textId="77777777" w:rsidR="00CE5009" w:rsidRDefault="00CE5009" w:rsidP="00CE5009">
      <w:pPr>
        <w:pStyle w:val="00textosemparagrafo"/>
        <w:spacing w:after="57"/>
        <w:rPr>
          <w:rFonts w:eastAsia="Arial"/>
        </w:rPr>
      </w:pPr>
      <w:r>
        <w:rPr>
          <w:rFonts w:eastAsia="Arial"/>
        </w:rPr>
        <w:br w:type="page"/>
      </w:r>
    </w:p>
    <w:p w14:paraId="2E928975" w14:textId="77777777" w:rsidR="00CE5009" w:rsidRPr="00E7426E" w:rsidRDefault="00CE5009" w:rsidP="00551347">
      <w:pPr>
        <w:pStyle w:val="Estilo00comandoatividadeLatimCambria-Bold16ptNegrito"/>
      </w:pPr>
      <w:r w:rsidRPr="00E7426E">
        <w:lastRenderedPageBreak/>
        <w:t>Aula 2</w:t>
      </w:r>
    </w:p>
    <w:p w14:paraId="46B016C9" w14:textId="77777777" w:rsidR="00CE5009" w:rsidRPr="00550294" w:rsidRDefault="00CE5009" w:rsidP="00CE5009">
      <w:pPr>
        <w:pStyle w:val="00textosemparagrafo"/>
        <w:spacing w:after="57"/>
      </w:pPr>
    </w:p>
    <w:p w14:paraId="6C66E938" w14:textId="77777777" w:rsidR="00CE5009" w:rsidRDefault="00CE5009" w:rsidP="00551347">
      <w:pPr>
        <w:pStyle w:val="Estilo00peso3Depoisde285ptEspaamentoentrelinhasP"/>
        <w:rPr>
          <w:szCs w:val="24"/>
        </w:rPr>
      </w:pPr>
      <w:r>
        <w:t>Conteúdo específico</w:t>
      </w:r>
    </w:p>
    <w:p w14:paraId="430DFF22" w14:textId="77777777" w:rsidR="00CE5009" w:rsidRDefault="00CE5009" w:rsidP="00CE5009">
      <w:pPr>
        <w:pStyle w:val="00textosemparagrafo"/>
        <w:spacing w:after="57"/>
        <w:rPr>
          <w:rFonts w:eastAsia="Arial"/>
        </w:rPr>
      </w:pPr>
      <w:r>
        <w:rPr>
          <w:rFonts w:eastAsia="Arial"/>
        </w:rPr>
        <w:t>Comparação de medidas</w:t>
      </w:r>
      <w:r w:rsidRPr="00B94CE4">
        <w:rPr>
          <w:rFonts w:eastAsia="Arial"/>
        </w:rPr>
        <w:t xml:space="preserve"> de </w:t>
      </w:r>
      <w:r>
        <w:rPr>
          <w:rFonts w:eastAsia="Arial"/>
        </w:rPr>
        <w:t>massa.</w:t>
      </w:r>
    </w:p>
    <w:p w14:paraId="0B018383" w14:textId="77777777" w:rsidR="00CE5009" w:rsidRPr="00B94CE4" w:rsidRDefault="00CE5009" w:rsidP="00CE5009">
      <w:pPr>
        <w:pStyle w:val="00textosemparagrafo"/>
        <w:spacing w:after="57"/>
        <w:rPr>
          <w:rFonts w:eastAsia="Times New Roman"/>
        </w:rPr>
      </w:pPr>
      <w:r>
        <w:rPr>
          <w:rFonts w:eastAsia="Times New Roman"/>
        </w:rPr>
        <w:t>Construção de uma balança medidora.</w:t>
      </w:r>
    </w:p>
    <w:p w14:paraId="541EE8FE" w14:textId="77777777" w:rsidR="00CE5009" w:rsidRPr="00550294" w:rsidRDefault="00CE5009" w:rsidP="00CE5009">
      <w:pPr>
        <w:pStyle w:val="00textosemparagrafo"/>
        <w:spacing w:after="57"/>
      </w:pPr>
    </w:p>
    <w:p w14:paraId="40DD3F26" w14:textId="77777777" w:rsidR="00CE5009" w:rsidRDefault="00CE5009" w:rsidP="00551347">
      <w:pPr>
        <w:pStyle w:val="Estilo00peso3Depoisde285ptEspaamentoentrelinhasP"/>
        <w:rPr>
          <w:szCs w:val="24"/>
        </w:rPr>
      </w:pPr>
      <w:r>
        <w:t xml:space="preserve">Recursos </w:t>
      </w:r>
    </w:p>
    <w:p w14:paraId="02CC7DB5" w14:textId="77777777" w:rsidR="00CE5009" w:rsidRPr="00976BC1" w:rsidRDefault="00CE5009" w:rsidP="00CE5009">
      <w:pPr>
        <w:pStyle w:val="00Textogeralbullet"/>
        <w:spacing w:before="0"/>
        <w:rPr>
          <w:rFonts w:eastAsia="Calibri"/>
        </w:rPr>
      </w:pPr>
      <w:r w:rsidRPr="00550294">
        <w:t xml:space="preserve">Página 122 do </w:t>
      </w:r>
      <w:r w:rsidRPr="006C3281">
        <w:t>Livro do Estudante</w:t>
      </w:r>
      <w:r w:rsidRPr="00550294">
        <w:rPr>
          <w:i/>
        </w:rPr>
        <w:t>,</w:t>
      </w:r>
      <w:r w:rsidRPr="00550294">
        <w:t xml:space="preserve"> que </w:t>
      </w:r>
      <w:r>
        <w:t>explora</w:t>
      </w:r>
      <w:r w:rsidRPr="00550294">
        <w:t xml:space="preserve"> com a comparação de massa de objetos distintos. </w:t>
      </w:r>
    </w:p>
    <w:p w14:paraId="79FF479E" w14:textId="77777777" w:rsidR="00CE5009" w:rsidRPr="00971A32" w:rsidRDefault="00CE5009" w:rsidP="00CE5009">
      <w:pPr>
        <w:pStyle w:val="00Textogeralbullet"/>
        <w:rPr>
          <w:rFonts w:eastAsia="Times New Roman"/>
        </w:rPr>
      </w:pPr>
      <w:r>
        <w:rPr>
          <w:rFonts w:eastAsia="Times New Roman"/>
        </w:rPr>
        <w:t xml:space="preserve">Para cada grupo: </w:t>
      </w:r>
      <w:r w:rsidRPr="00971A32">
        <w:rPr>
          <w:rFonts w:eastAsia="Times New Roman"/>
        </w:rPr>
        <w:t>1 cabide, 2 pratos descartáveis, 6 pedaços de barbante (aproximadamente 30 cm).</w:t>
      </w:r>
    </w:p>
    <w:p w14:paraId="516B6173" w14:textId="77777777" w:rsidR="00CE5009" w:rsidRPr="00550294" w:rsidRDefault="00CE5009" w:rsidP="00CE5009">
      <w:pPr>
        <w:pStyle w:val="00textosemparagrafo"/>
        <w:spacing w:after="57"/>
      </w:pPr>
    </w:p>
    <w:p w14:paraId="1F865CA9" w14:textId="77777777" w:rsidR="00CE5009" w:rsidRPr="00550294" w:rsidRDefault="00CE5009" w:rsidP="00551347">
      <w:pPr>
        <w:pStyle w:val="Estilo00peso3Depoisde285ptEspaamentoentrelinhasP"/>
      </w:pPr>
      <w:r w:rsidRPr="00D509D2">
        <w:t>Orientações gerais</w:t>
      </w:r>
    </w:p>
    <w:p w14:paraId="009D77BF" w14:textId="77777777" w:rsidR="00CE5009" w:rsidRDefault="00CE5009" w:rsidP="00CE5009">
      <w:pPr>
        <w:pStyle w:val="00Textogeralbullet"/>
        <w:spacing w:before="0"/>
      </w:pPr>
      <w:r>
        <w:t xml:space="preserve">Antes de iniciar a aula, faça três furos na borda de cada prato descartável. Tente </w:t>
      </w:r>
      <w:r w:rsidRPr="00EE3B1D">
        <w:rPr>
          <w:rFonts w:eastAsia="Times New Roman"/>
        </w:rPr>
        <w:t xml:space="preserve">deixar a mesma </w:t>
      </w:r>
      <w:r>
        <w:rPr>
          <w:rFonts w:eastAsia="Times New Roman"/>
        </w:rPr>
        <w:t>distância</w:t>
      </w:r>
      <w:r w:rsidRPr="00EE3B1D">
        <w:rPr>
          <w:rFonts w:eastAsia="Times New Roman"/>
        </w:rPr>
        <w:t xml:space="preserve"> entre as furações</w:t>
      </w:r>
      <w:r>
        <w:rPr>
          <w:rFonts w:eastAsia="Times New Roman"/>
        </w:rPr>
        <w:t>.</w:t>
      </w:r>
    </w:p>
    <w:p w14:paraId="34077E47" w14:textId="77777777" w:rsidR="00CE5009" w:rsidRDefault="00CE5009" w:rsidP="00CE5009">
      <w:pPr>
        <w:pStyle w:val="00Textogeralbullet"/>
        <w:spacing w:before="0"/>
      </w:pPr>
      <w:r>
        <w:t xml:space="preserve">Explore a atividade </w:t>
      </w:r>
      <w:r w:rsidRPr="00B414F1">
        <w:rPr>
          <w:b/>
        </w:rPr>
        <w:t>1</w:t>
      </w:r>
      <w:r>
        <w:t xml:space="preserve"> da página 122 do Livro do Estudante, que explora os termos mais pesado e mais leve. Pergunte como eles poderiam comparar as massas de animais.</w:t>
      </w:r>
    </w:p>
    <w:p w14:paraId="1E8443DC" w14:textId="77777777" w:rsidR="00CE5009" w:rsidRDefault="00CE5009" w:rsidP="00CE5009">
      <w:pPr>
        <w:pStyle w:val="00Textogeralbullet"/>
        <w:spacing w:before="0"/>
      </w:pPr>
      <w:r>
        <w:t>Faça uma roda de conversa e discuta com os alunos sobre como podem ser comparadas as massas de objetos. Deixe que exponham livremente suas ideias.</w:t>
      </w:r>
    </w:p>
    <w:p w14:paraId="532C1AA3" w14:textId="77777777" w:rsidR="00CE5009" w:rsidRDefault="00CE5009" w:rsidP="00CE5009">
      <w:pPr>
        <w:pStyle w:val="00Textogeralbullet"/>
        <w:spacing w:before="0"/>
      </w:pPr>
      <w:r>
        <w:t xml:space="preserve">Em seguida, organize os alunos em grupos com 4 alunos e apresente a proposta de construção de uma balança medidora por eles. </w:t>
      </w:r>
    </w:p>
    <w:p w14:paraId="5E06BAE3" w14:textId="77777777" w:rsidR="00CE5009" w:rsidRPr="00971A32" w:rsidRDefault="00CE5009" w:rsidP="00CE5009">
      <w:pPr>
        <w:pStyle w:val="00Textogeralbullet"/>
        <w:spacing w:before="0"/>
        <w:rPr>
          <w:rFonts w:eastAsia="Times New Roman"/>
        </w:rPr>
      </w:pPr>
      <w:r>
        <w:t xml:space="preserve">Entregue o material que cada grupo precisará: </w:t>
      </w:r>
      <w:r w:rsidRPr="00971A32">
        <w:rPr>
          <w:rFonts w:eastAsia="Times New Roman"/>
        </w:rPr>
        <w:t>1 cabide, 2 pratos descartáveis</w:t>
      </w:r>
      <w:r>
        <w:rPr>
          <w:rFonts w:eastAsia="Times New Roman"/>
        </w:rPr>
        <w:t xml:space="preserve"> (com os 3 furos em cada um deles) e</w:t>
      </w:r>
      <w:r w:rsidRPr="00971A32">
        <w:rPr>
          <w:rFonts w:eastAsia="Times New Roman"/>
        </w:rPr>
        <w:t xml:space="preserve"> 6 pedaços de barbante </w:t>
      </w:r>
      <w:r>
        <w:rPr>
          <w:rFonts w:eastAsia="Times New Roman"/>
        </w:rPr>
        <w:t xml:space="preserve">de </w:t>
      </w:r>
      <w:r w:rsidRPr="00971A32">
        <w:rPr>
          <w:rFonts w:eastAsia="Times New Roman"/>
        </w:rPr>
        <w:t>aproximadamente 30 cm.</w:t>
      </w:r>
    </w:p>
    <w:p w14:paraId="433C8C8D" w14:textId="77777777" w:rsidR="00CE5009" w:rsidRPr="00EE3B1D" w:rsidRDefault="00CE5009" w:rsidP="00CE5009">
      <w:pPr>
        <w:pStyle w:val="00Textogeralbullet"/>
        <w:numPr>
          <w:ilvl w:val="0"/>
          <w:numId w:val="21"/>
        </w:numPr>
        <w:spacing w:before="0"/>
        <w:rPr>
          <w:rFonts w:eastAsia="Times New Roman"/>
        </w:rPr>
      </w:pPr>
      <w:r>
        <w:rPr>
          <w:rFonts w:eastAsia="Times New Roman"/>
        </w:rPr>
        <w:t xml:space="preserve">Oriente-os a passar </w:t>
      </w:r>
      <w:r w:rsidRPr="00EE3B1D">
        <w:rPr>
          <w:rFonts w:eastAsia="Times New Roman"/>
        </w:rPr>
        <w:t>os barbant</w:t>
      </w:r>
      <w:r>
        <w:rPr>
          <w:rFonts w:eastAsia="Times New Roman"/>
        </w:rPr>
        <w:t xml:space="preserve">es por esses furos, amarrando-os na borda do prato e amarrando </w:t>
      </w:r>
      <w:r w:rsidRPr="00EE3B1D">
        <w:rPr>
          <w:rFonts w:eastAsia="Times New Roman"/>
        </w:rPr>
        <w:t xml:space="preserve">a outra ponta do barbante </w:t>
      </w:r>
      <w:r>
        <w:rPr>
          <w:rFonts w:eastAsia="Times New Roman"/>
        </w:rPr>
        <w:t>em uma das extremidades d</w:t>
      </w:r>
      <w:r w:rsidRPr="00EE3B1D">
        <w:rPr>
          <w:rFonts w:eastAsia="Times New Roman"/>
        </w:rPr>
        <w:t>o cabide</w:t>
      </w:r>
      <w:r>
        <w:rPr>
          <w:rFonts w:eastAsia="Times New Roman"/>
        </w:rPr>
        <w:t>. Essa ação deve ser repetida com o outro prato na extremidade oposta do cabide. C</w:t>
      </w:r>
      <w:r w:rsidRPr="00EE3B1D">
        <w:rPr>
          <w:rFonts w:eastAsia="Times New Roman"/>
        </w:rPr>
        <w:t>ada prato ficará de um lado</w:t>
      </w:r>
      <w:r>
        <w:rPr>
          <w:rFonts w:eastAsia="Times New Roman"/>
        </w:rPr>
        <w:t xml:space="preserve"> do cabide</w:t>
      </w:r>
      <w:r w:rsidRPr="00EE3B1D">
        <w:rPr>
          <w:rFonts w:eastAsia="Times New Roman"/>
        </w:rPr>
        <w:t>.</w:t>
      </w:r>
    </w:p>
    <w:p w14:paraId="04E8E141" w14:textId="77777777" w:rsidR="00CE5009" w:rsidRPr="00550294" w:rsidRDefault="00CE5009" w:rsidP="00CE5009">
      <w:pPr>
        <w:pStyle w:val="00Textogeralbullet"/>
        <w:spacing w:before="0"/>
      </w:pPr>
      <w:r w:rsidRPr="00550294">
        <w:t xml:space="preserve">Com as balanças prontas, peça </w:t>
      </w:r>
      <w:r>
        <w:t xml:space="preserve">aos alunos </w:t>
      </w:r>
      <w:r w:rsidRPr="00550294">
        <w:t>que comparem a massa de vários objetos</w:t>
      </w:r>
      <w:r>
        <w:t xml:space="preserve"> (borracha, estojo, lápis e outros objetos que você julgar oportuno)</w:t>
      </w:r>
      <w:r w:rsidRPr="00550294">
        <w:t>, verificando o que é mais pesado e o que é mais leve.</w:t>
      </w:r>
    </w:p>
    <w:p w14:paraId="751640E5" w14:textId="77777777" w:rsidR="00CE5009" w:rsidRPr="00BE300F" w:rsidRDefault="00CE5009" w:rsidP="00CE5009">
      <w:pPr>
        <w:pStyle w:val="00Textogeralbullet"/>
        <w:spacing w:before="0"/>
      </w:pPr>
      <w:r w:rsidRPr="00BE300F">
        <w:rPr>
          <w:rFonts w:eastAsia="Arial" w:cs="Tahoma"/>
        </w:rPr>
        <w:t>Incentive os alunos a argumentar as conclusões. Espera-se que os alunos percebam a movimentação dos pratos em relação às massas dos objetos comparados.</w:t>
      </w:r>
      <w:r>
        <w:rPr>
          <w:rFonts w:eastAsia="Arial" w:cs="Tahoma"/>
        </w:rPr>
        <w:t xml:space="preserve"> </w:t>
      </w:r>
    </w:p>
    <w:p w14:paraId="71C47990" w14:textId="77777777" w:rsidR="00CE5009" w:rsidRDefault="00CE5009" w:rsidP="00CE5009">
      <w:pPr>
        <w:pStyle w:val="00Textogeralbullet"/>
        <w:spacing w:before="0"/>
      </w:pPr>
      <w:r>
        <w:t>P</w:t>
      </w:r>
      <w:r w:rsidRPr="00550294">
        <w:t xml:space="preserve">eça </w:t>
      </w:r>
      <w:r>
        <w:t xml:space="preserve">aos alunos </w:t>
      </w:r>
      <w:r w:rsidRPr="00550294">
        <w:t>que registrem, no caderno, suas descobertas.</w:t>
      </w:r>
    </w:p>
    <w:p w14:paraId="19788A91" w14:textId="77777777" w:rsidR="00CE5009" w:rsidRPr="00550294" w:rsidRDefault="00CE5009" w:rsidP="00CE5009">
      <w:pPr>
        <w:pStyle w:val="00Textogeralbullet"/>
        <w:spacing w:before="0"/>
      </w:pPr>
      <w:r>
        <w:t xml:space="preserve">Para finalizar, peça que resolvam a atividade </w:t>
      </w:r>
      <w:r w:rsidRPr="00747E13">
        <w:rPr>
          <w:b/>
        </w:rPr>
        <w:t>2</w:t>
      </w:r>
      <w:r>
        <w:t xml:space="preserve"> proposta na página 122 do Livro do Estudante, que explora a balança de dois pratos, considerando o repertório que eles possuem acerca do funcionamento deste instrumento, comparando-o à balança medidora construída nesta aula.</w:t>
      </w:r>
    </w:p>
    <w:p w14:paraId="40689CE4" w14:textId="77777777" w:rsidR="00CE5009" w:rsidRDefault="00CE5009" w:rsidP="00CE5009">
      <w:pPr>
        <w:pStyle w:val="00textosemparagrafo"/>
        <w:spacing w:after="57"/>
        <w:rPr>
          <w:rFonts w:eastAsia="Arial"/>
        </w:rPr>
      </w:pPr>
      <w:r>
        <w:rPr>
          <w:rFonts w:eastAsia="Arial"/>
        </w:rPr>
        <w:br w:type="page"/>
      </w:r>
    </w:p>
    <w:p w14:paraId="0857A3DC" w14:textId="77777777" w:rsidR="00CE5009" w:rsidRPr="00E7426E" w:rsidRDefault="00CE5009" w:rsidP="00551347">
      <w:pPr>
        <w:pStyle w:val="Estilo00comandoatividadeLatimCambria-Bold16ptNegrito"/>
      </w:pPr>
      <w:r w:rsidRPr="00E7426E">
        <w:lastRenderedPageBreak/>
        <w:t>Aula 3</w:t>
      </w:r>
    </w:p>
    <w:p w14:paraId="2535D7E9" w14:textId="77777777" w:rsidR="00CE5009" w:rsidRPr="00550294" w:rsidRDefault="00CE5009" w:rsidP="00CE5009">
      <w:pPr>
        <w:pStyle w:val="00textosemparagrafo"/>
        <w:spacing w:after="57"/>
      </w:pPr>
    </w:p>
    <w:p w14:paraId="1DA8C6D6" w14:textId="77777777" w:rsidR="00CE5009" w:rsidRDefault="00CE5009" w:rsidP="00551347">
      <w:pPr>
        <w:pStyle w:val="Estilo00peso3Depoisde285ptEspaamentoentrelinhasP"/>
        <w:rPr>
          <w:szCs w:val="24"/>
        </w:rPr>
      </w:pPr>
      <w:r>
        <w:t>Conteúdo específico</w:t>
      </w:r>
    </w:p>
    <w:p w14:paraId="6EE0B444" w14:textId="77777777" w:rsidR="00CE5009" w:rsidRDefault="00CE5009" w:rsidP="00CE5009">
      <w:pPr>
        <w:pStyle w:val="00textosemparagrafo"/>
        <w:spacing w:after="57"/>
        <w:rPr>
          <w:rFonts w:eastAsia="Arial"/>
        </w:rPr>
      </w:pPr>
      <w:r>
        <w:rPr>
          <w:rFonts w:eastAsia="Arial"/>
        </w:rPr>
        <w:t>Comparação de medidas</w:t>
      </w:r>
      <w:r w:rsidRPr="00B94CE4">
        <w:rPr>
          <w:rFonts w:eastAsia="Arial"/>
        </w:rPr>
        <w:t xml:space="preserve"> </w:t>
      </w:r>
      <w:r w:rsidRPr="005224BF">
        <w:rPr>
          <w:rFonts w:eastAsia="Arial"/>
        </w:rPr>
        <w:t>de capacidade</w:t>
      </w:r>
      <w:r>
        <w:rPr>
          <w:rFonts w:eastAsia="Arial"/>
        </w:rPr>
        <w:t>.</w:t>
      </w:r>
    </w:p>
    <w:p w14:paraId="3D707B35" w14:textId="77777777" w:rsidR="00CE5009" w:rsidRPr="00550294" w:rsidRDefault="00CE5009" w:rsidP="00CE5009">
      <w:pPr>
        <w:pStyle w:val="00textosemparagrafo"/>
        <w:spacing w:after="57"/>
      </w:pPr>
      <w:r>
        <w:t>Estimativas.</w:t>
      </w:r>
    </w:p>
    <w:p w14:paraId="1F336650" w14:textId="77777777" w:rsidR="00CE5009" w:rsidRPr="00550294" w:rsidRDefault="00CE5009" w:rsidP="00CE5009">
      <w:pPr>
        <w:pStyle w:val="00textosemparagrafo"/>
        <w:spacing w:after="57"/>
      </w:pPr>
    </w:p>
    <w:p w14:paraId="11E8DE89" w14:textId="77777777" w:rsidR="00CE5009" w:rsidRPr="00550294" w:rsidRDefault="00CE5009" w:rsidP="00551347">
      <w:pPr>
        <w:pStyle w:val="Estilo00peso3Depoisde285ptEspaamentoentrelinhasP"/>
      </w:pPr>
      <w:r w:rsidRPr="00550294">
        <w:t xml:space="preserve">Recurso </w:t>
      </w:r>
    </w:p>
    <w:p w14:paraId="2DADEE95" w14:textId="77777777" w:rsidR="00CE5009" w:rsidRPr="005224BF" w:rsidRDefault="00CE5009" w:rsidP="00CE5009">
      <w:pPr>
        <w:pStyle w:val="00Textogeralbullet"/>
        <w:spacing w:before="0"/>
        <w:rPr>
          <w:rFonts w:eastAsia="Arial"/>
        </w:rPr>
      </w:pPr>
      <w:r w:rsidRPr="00550294">
        <w:t xml:space="preserve">Página 123 do </w:t>
      </w:r>
      <w:r w:rsidRPr="006C3281">
        <w:t>Livro do Estudante</w:t>
      </w:r>
      <w:r w:rsidRPr="00550294">
        <w:rPr>
          <w:i/>
        </w:rPr>
        <w:t>,</w:t>
      </w:r>
      <w:r w:rsidRPr="00550294">
        <w:t xml:space="preserve"> que </w:t>
      </w:r>
      <w:r>
        <w:t>explora a</w:t>
      </w:r>
      <w:r w:rsidRPr="00550294">
        <w:t xml:space="preserve"> comparação de </w:t>
      </w:r>
      <w:r>
        <w:t xml:space="preserve">medidas de capacidade </w:t>
      </w:r>
      <w:r w:rsidRPr="00550294">
        <w:t>utilizando termos como cabe mais e cabe menos</w:t>
      </w:r>
      <w:r>
        <w:t>.</w:t>
      </w:r>
    </w:p>
    <w:p w14:paraId="04A6A88B" w14:textId="77777777" w:rsidR="00CE5009" w:rsidRDefault="00CE5009" w:rsidP="00CE5009">
      <w:pPr>
        <w:pStyle w:val="00Textogeralbullet"/>
        <w:spacing w:before="0"/>
      </w:pPr>
      <w:r w:rsidRPr="00550294">
        <w:t>Recipientes diversos: colher, xícara, copo pequeno, copo grande, jarra, garrafa pequena, garrafa grande etc.</w:t>
      </w:r>
    </w:p>
    <w:p w14:paraId="089C8AE1" w14:textId="77777777" w:rsidR="00CE5009" w:rsidRPr="00550294" w:rsidRDefault="00CE5009" w:rsidP="00CE5009">
      <w:pPr>
        <w:pStyle w:val="00Textogeralbullet"/>
        <w:spacing w:before="0"/>
      </w:pPr>
      <w:r>
        <w:t>Água ou areia (de acordo com os recipientes escolhidos).</w:t>
      </w:r>
    </w:p>
    <w:p w14:paraId="78889DEB" w14:textId="77777777" w:rsidR="00CE5009" w:rsidRPr="00CB3DD0" w:rsidRDefault="00CE5009" w:rsidP="00CE5009">
      <w:pPr>
        <w:pStyle w:val="00textosemparagrafo"/>
        <w:spacing w:after="57"/>
      </w:pPr>
    </w:p>
    <w:p w14:paraId="2C1F4BD0" w14:textId="77777777" w:rsidR="00CE5009" w:rsidRDefault="00CE5009" w:rsidP="00551347">
      <w:pPr>
        <w:pStyle w:val="Estilo00peso3Depoisde285ptEspaamentoentrelinhasP"/>
      </w:pPr>
      <w:r w:rsidRPr="00D509D2">
        <w:t>Orientações gerais</w:t>
      </w:r>
      <w:r>
        <w:t xml:space="preserve">  </w:t>
      </w:r>
    </w:p>
    <w:p w14:paraId="47AC45C0" w14:textId="77777777" w:rsidR="00CE5009" w:rsidRPr="00550294" w:rsidRDefault="00CE5009" w:rsidP="00CE5009">
      <w:pPr>
        <w:pStyle w:val="00Textogeralbullet"/>
        <w:spacing w:before="0"/>
      </w:pPr>
      <w:r>
        <w:t xml:space="preserve">Peça aos alunos que resolvam </w:t>
      </w:r>
      <w:r w:rsidRPr="00550294">
        <w:t xml:space="preserve">a atividade </w:t>
      </w:r>
      <w:r w:rsidRPr="005965C9">
        <w:rPr>
          <w:b/>
        </w:rPr>
        <w:t>1</w:t>
      </w:r>
      <w:r w:rsidRPr="00550294">
        <w:t xml:space="preserve"> da página 123, que compara recipientes</w:t>
      </w:r>
      <w:r>
        <w:t xml:space="preserve"> de acordo com sua capacidade, fazendo uso dos termos cabe mais e cabe menos</w:t>
      </w:r>
      <w:r w:rsidRPr="00550294">
        <w:t>.</w:t>
      </w:r>
    </w:p>
    <w:p w14:paraId="36FCB2C3" w14:textId="77777777" w:rsidR="00CE5009" w:rsidRDefault="00CE5009" w:rsidP="00CE5009">
      <w:pPr>
        <w:pStyle w:val="00Textogeralbullet"/>
        <w:spacing w:before="0"/>
      </w:pPr>
      <w:r>
        <w:t>Em seguida, d</w:t>
      </w:r>
      <w:r w:rsidRPr="00550294">
        <w:t xml:space="preserve">isponibilize </w:t>
      </w:r>
      <w:r>
        <w:t xml:space="preserve">os </w:t>
      </w:r>
      <w:r w:rsidRPr="00550294">
        <w:t xml:space="preserve">recipientes para que os alunos </w:t>
      </w:r>
      <w:r>
        <w:t>possam observá-los e manuseá-los.</w:t>
      </w:r>
    </w:p>
    <w:p w14:paraId="1762BEC8" w14:textId="77777777" w:rsidR="00CE5009" w:rsidRPr="00550294" w:rsidRDefault="00CE5009" w:rsidP="00CE5009">
      <w:pPr>
        <w:pStyle w:val="00Textogeralbullet"/>
        <w:spacing w:before="0"/>
      </w:pPr>
      <w:r>
        <w:t xml:space="preserve">Desafie os alunos a </w:t>
      </w:r>
      <w:r w:rsidRPr="00550294">
        <w:t>estim</w:t>
      </w:r>
      <w:r>
        <w:t>are</w:t>
      </w:r>
      <w:r w:rsidRPr="00550294">
        <w:t xml:space="preserve">m algumas </w:t>
      </w:r>
      <w:r>
        <w:t>relações, assim: “Q</w:t>
      </w:r>
      <w:r w:rsidRPr="00550294">
        <w:t>uantos copos pequenos s</w:t>
      </w:r>
      <w:r>
        <w:t xml:space="preserve">ão </w:t>
      </w:r>
      <w:r w:rsidRPr="00550294">
        <w:t>necessários para encher o copo grande?</w:t>
      </w:r>
      <w:r>
        <w:t>”, “Q</w:t>
      </w:r>
      <w:r w:rsidRPr="00550294">
        <w:t>uantas colheres s</w:t>
      </w:r>
      <w:r>
        <w:t>ão</w:t>
      </w:r>
      <w:r w:rsidRPr="00550294">
        <w:t xml:space="preserve"> necessárias para encher uma xícara?</w:t>
      </w:r>
      <w:r>
        <w:t>”.</w:t>
      </w:r>
    </w:p>
    <w:p w14:paraId="423DAD43" w14:textId="77777777" w:rsidR="00CE5009" w:rsidRDefault="00CE5009" w:rsidP="00CE5009">
      <w:pPr>
        <w:pStyle w:val="00Textogeralbullet"/>
        <w:spacing w:before="0"/>
      </w:pPr>
      <w:r>
        <w:t xml:space="preserve">Anote as estimativas no quadro de giz para que sejam validadas posteriormente. </w:t>
      </w:r>
    </w:p>
    <w:p w14:paraId="532CBC6E" w14:textId="77777777" w:rsidR="00CE5009" w:rsidRDefault="00CE5009" w:rsidP="00CE5009">
      <w:pPr>
        <w:pStyle w:val="00Textogeralbullet"/>
        <w:spacing w:before="0"/>
      </w:pPr>
      <w:r>
        <w:t>Organize os alunos</w:t>
      </w:r>
      <w:r w:rsidRPr="00550294">
        <w:t xml:space="preserve"> em trios para </w:t>
      </w:r>
      <w:r>
        <w:t xml:space="preserve">que experimentem </w:t>
      </w:r>
      <w:r w:rsidRPr="00550294">
        <w:t xml:space="preserve">as </w:t>
      </w:r>
      <w:r>
        <w:t>relações</w:t>
      </w:r>
      <w:r w:rsidRPr="00550294">
        <w:t xml:space="preserve"> </w:t>
      </w:r>
      <w:r>
        <w:t>estimadas</w:t>
      </w:r>
      <w:r w:rsidRPr="00550294">
        <w:t xml:space="preserve">. </w:t>
      </w:r>
    </w:p>
    <w:p w14:paraId="7645A0AC" w14:textId="77777777" w:rsidR="00CE5009" w:rsidRDefault="00CE5009" w:rsidP="00CE5009">
      <w:pPr>
        <w:pStyle w:val="00Textogeralbullet"/>
        <w:spacing w:before="0"/>
      </w:pPr>
      <w:r>
        <w:t xml:space="preserve">Divida os recipientes entre os grupos e entregue um pouco de água ou areia (a seu critério) para que os alunos possam iniciar as medições. </w:t>
      </w:r>
    </w:p>
    <w:p w14:paraId="6831E915" w14:textId="77777777" w:rsidR="00CE5009" w:rsidRDefault="00CE5009" w:rsidP="00CE5009">
      <w:pPr>
        <w:pStyle w:val="00Textogeralbullet"/>
        <w:spacing w:before="0"/>
      </w:pPr>
      <w:r>
        <w:t>Peça que registrem as estimativas e as medidas no caderno.</w:t>
      </w:r>
    </w:p>
    <w:p w14:paraId="5DC7BB8B" w14:textId="77777777" w:rsidR="00CE5009" w:rsidRDefault="00CE5009" w:rsidP="00CE5009">
      <w:pPr>
        <w:pStyle w:val="00Textogeralbullet"/>
        <w:spacing w:before="0"/>
      </w:pPr>
      <w:r>
        <w:t>Após eles finalizarem as medições, retome a atenção dos alunos e permita que eles apresentem suas conclusões, ponderando sobre o que estimaram e o que mediram.</w:t>
      </w:r>
    </w:p>
    <w:p w14:paraId="5272B96F" w14:textId="77777777" w:rsidR="00CE5009" w:rsidRDefault="00CE5009" w:rsidP="00551347">
      <w:pPr>
        <w:pStyle w:val="Estilo00comandoatividadeLatimCambria-Bold16ptNegrito"/>
      </w:pPr>
    </w:p>
    <w:p w14:paraId="1640AD6B" w14:textId="77777777" w:rsidR="00CE5009" w:rsidRDefault="00CE5009" w:rsidP="00CE5009">
      <w:pPr>
        <w:rPr>
          <w:rFonts w:ascii="Cambria-Bold" w:eastAsiaTheme="minorEastAsia" w:hAnsi="Cambria-Bold" w:cs="Arial"/>
          <w:b/>
          <w:color w:val="000000"/>
          <w:sz w:val="32"/>
          <w:lang w:eastAsia="es-ES"/>
        </w:rPr>
      </w:pPr>
      <w:r>
        <w:rPr>
          <w:rFonts w:ascii="Cambria-Bold" w:hAnsi="Cambria-Bold"/>
          <w:b/>
          <w:sz w:val="32"/>
        </w:rPr>
        <w:br w:type="page"/>
      </w:r>
    </w:p>
    <w:p w14:paraId="4A49B065" w14:textId="77777777" w:rsidR="00CE5009" w:rsidRPr="00327E33" w:rsidRDefault="00CE5009" w:rsidP="00551347">
      <w:pPr>
        <w:pStyle w:val="00PESO2"/>
        <w:rPr>
          <w:sz w:val="32"/>
          <w:szCs w:val="32"/>
        </w:rPr>
      </w:pPr>
      <w:r w:rsidRPr="00327E33">
        <w:rPr>
          <w:sz w:val="32"/>
          <w:szCs w:val="32"/>
        </w:rPr>
        <w:lastRenderedPageBreak/>
        <w:t>Acompanhando e avaliando as aprendizagens</w:t>
      </w:r>
    </w:p>
    <w:p w14:paraId="0800FA52" w14:textId="77777777" w:rsidR="00CE5009" w:rsidRDefault="00CE5009" w:rsidP="00CE5009">
      <w:pPr>
        <w:pStyle w:val="00textosemparagrafo"/>
        <w:spacing w:after="57"/>
        <w:rPr>
          <w:rFonts w:eastAsia="Calibri"/>
        </w:rPr>
      </w:pPr>
    </w:p>
    <w:p w14:paraId="288FD749" w14:textId="77777777" w:rsidR="00CE5009" w:rsidRDefault="00CE5009" w:rsidP="00CE5009">
      <w:pPr>
        <w:spacing w:after="57" w:line="250" w:lineRule="atLeast"/>
        <w:jc w:val="both"/>
        <w:rPr>
          <w:rFonts w:ascii="Tahoma" w:hAnsi="Tahoma" w:cs="Tahoma"/>
        </w:rPr>
      </w:pPr>
      <w:r>
        <w:rPr>
          <w:rFonts w:ascii="Tahoma" w:hAnsi="Tahoma" w:cs="Tahoma"/>
        </w:rPr>
        <w:t>As atividades a seguir têm o objetivo de avaliar a aprendizagem dos alunos em relação aos conceitos trabalhados nesta sequência didática. Observe atentamente se os alunos atendem de forma satisfatória às propostas das atividades a seguir. Caso perceba que algum aluno não está acompanhando ou não compreendeu o que deve ser feito, retome os conceitos individualmente e apresente outros questionamentos, a fim de promover uma recuperação contínua.</w:t>
      </w:r>
    </w:p>
    <w:p w14:paraId="3142C78A" w14:textId="77777777" w:rsidR="00CE5009" w:rsidRDefault="00CE5009" w:rsidP="00CE5009">
      <w:pPr>
        <w:spacing w:after="57" w:line="250" w:lineRule="atLeast"/>
        <w:jc w:val="both"/>
        <w:rPr>
          <w:rFonts w:ascii="Tahoma" w:eastAsia="Arial" w:hAnsi="Tahoma" w:cs="Tahoma"/>
        </w:rPr>
      </w:pPr>
      <w:r>
        <w:rPr>
          <w:rFonts w:ascii="Tahoma" w:eastAsia="Arial" w:hAnsi="Tahoma" w:cs="Tahoma"/>
        </w:rPr>
        <w:t xml:space="preserve">Proponha, individualmente, as atividades e a ficha de </w:t>
      </w:r>
      <w:proofErr w:type="spellStart"/>
      <w:r>
        <w:rPr>
          <w:rFonts w:ascii="Tahoma" w:eastAsia="Arial" w:hAnsi="Tahoma" w:cs="Tahoma"/>
        </w:rPr>
        <w:t>autoavaliação</w:t>
      </w:r>
      <w:proofErr w:type="spellEnd"/>
      <w:r>
        <w:rPr>
          <w:rFonts w:ascii="Tahoma" w:eastAsia="Arial" w:hAnsi="Tahoma" w:cs="Tahoma"/>
        </w:rPr>
        <w:t xml:space="preserve"> a seguir para que os alunos a preencham. </w:t>
      </w:r>
    </w:p>
    <w:p w14:paraId="69EDBF90" w14:textId="77777777" w:rsidR="00CE5009" w:rsidRDefault="00CE5009" w:rsidP="00CE5009">
      <w:pPr>
        <w:pStyle w:val="00textosemparagrafo"/>
        <w:spacing w:after="57"/>
        <w:rPr>
          <w:rFonts w:eastAsia="Arial"/>
        </w:rPr>
      </w:pPr>
    </w:p>
    <w:p w14:paraId="60DAED9F" w14:textId="77777777" w:rsidR="00CE5009" w:rsidRDefault="00CE5009" w:rsidP="00551347">
      <w:pPr>
        <w:pStyle w:val="Estilo00peso3145ptDepoisde285ptEspaamentoentrel"/>
      </w:pPr>
      <w:r w:rsidRPr="003143A7">
        <w:t>Atividades</w:t>
      </w:r>
    </w:p>
    <w:p w14:paraId="49DAE5B2" w14:textId="77777777" w:rsidR="00CE5009" w:rsidRPr="003143A7" w:rsidRDefault="00CE5009" w:rsidP="00551347">
      <w:pPr>
        <w:pStyle w:val="Estilo00peso3145ptDepoisde285ptEspaamentoentrel"/>
      </w:pPr>
    </w:p>
    <w:p w14:paraId="6DAABDF2" w14:textId="77777777" w:rsidR="00CE5009" w:rsidRDefault="00CE5009" w:rsidP="00CE5009">
      <w:pPr>
        <w:pStyle w:val="00textosemparagrafo"/>
        <w:spacing w:after="57"/>
      </w:pPr>
      <w:r w:rsidRPr="005938DF">
        <w:rPr>
          <w:b/>
        </w:rPr>
        <w:t>1.</w:t>
      </w:r>
      <w:r>
        <w:t xml:space="preserve"> </w:t>
      </w:r>
      <w:r w:rsidRPr="005938DF">
        <w:t xml:space="preserve">Providencie três garrafas de água </w:t>
      </w:r>
      <w:r>
        <w:t>com</w:t>
      </w:r>
      <w:r w:rsidRPr="005938DF">
        <w:t xml:space="preserve"> alturas diferentes, mas </w:t>
      </w:r>
      <w:r>
        <w:t xml:space="preserve">com </w:t>
      </w:r>
      <w:r w:rsidRPr="005938DF">
        <w:t xml:space="preserve">a mesma capacidade. Na sala de aula, questione os alunos se eles sabem dizer qual é a garrafa mais alta e a mais baixa. Em seguida, pergunte </w:t>
      </w:r>
      <w:r>
        <w:t xml:space="preserve">em </w:t>
      </w:r>
      <w:r w:rsidRPr="005938DF">
        <w:t>qual delas cabe mais líquido</w:t>
      </w:r>
      <w:r>
        <w:t xml:space="preserve"> e </w:t>
      </w:r>
      <w:r w:rsidRPr="005938DF">
        <w:t xml:space="preserve">se </w:t>
      </w:r>
      <w:r>
        <w:t xml:space="preserve">elas </w:t>
      </w:r>
      <w:r w:rsidRPr="005938DF">
        <w:t>possuem a mesma capacidade mesmo tendo formatos diferentes.</w:t>
      </w:r>
      <w:r>
        <w:t xml:space="preserve"> </w:t>
      </w:r>
    </w:p>
    <w:p w14:paraId="4A45D66A" w14:textId="77777777" w:rsidR="00CE5009" w:rsidRDefault="00CE5009" w:rsidP="00CE5009">
      <w:pPr>
        <w:pStyle w:val="00textosemparagrafo"/>
        <w:spacing w:after="57"/>
      </w:pPr>
      <w:r>
        <w:t xml:space="preserve">Para avaliar a medida de massa, aproveite a balança de dois pratos que foi produzida na aula </w:t>
      </w:r>
      <w:r w:rsidRPr="00B82B92">
        <w:rPr>
          <w:b/>
        </w:rPr>
        <w:t>3</w:t>
      </w:r>
      <w:r>
        <w:t xml:space="preserve"> desta sequência e entregue para os alunos dois objetos de mesmo tamanho e forma, porém de massas diferentes ou um objeto maior que o outro, porém mais leve. Observe os questionamentos dos alunos e sua compreensão de que dois objetos podem ser visualmente </w:t>
      </w:r>
      <w:proofErr w:type="gramStart"/>
      <w:r>
        <w:t>iguais</w:t>
      </w:r>
      <w:proofErr w:type="gramEnd"/>
      <w:r>
        <w:t xml:space="preserve"> mas terem massas distintas ou um objeto maior que outro nem sempre é o mais pesado.</w:t>
      </w:r>
    </w:p>
    <w:p w14:paraId="743F70C1" w14:textId="77777777" w:rsidR="00CE5009" w:rsidRPr="005938DF" w:rsidRDefault="00CE5009" w:rsidP="00CE5009">
      <w:pPr>
        <w:pStyle w:val="00textosemparagrafo"/>
        <w:spacing w:after="57"/>
      </w:pPr>
      <w:r w:rsidRPr="005938DF">
        <w:t xml:space="preserve">Se </w:t>
      </w:r>
      <w:r>
        <w:t>julgar oportuno</w:t>
      </w:r>
      <w:r w:rsidRPr="005938DF">
        <w:t>, registre as respostas dos alunos para facilitar avaliações futuras.</w:t>
      </w:r>
      <w:r>
        <w:t xml:space="preserve"> </w:t>
      </w:r>
      <w:r w:rsidRPr="005938DF">
        <w:t xml:space="preserve">O objetivo desta atividade é verificar a aprendizagem dos alunos com relação </w:t>
      </w:r>
      <w:r>
        <w:t>à</w:t>
      </w:r>
      <w:r w:rsidRPr="005938DF">
        <w:t>s noções e aos termos referente</w:t>
      </w:r>
      <w:r>
        <w:t xml:space="preserve">s </w:t>
      </w:r>
      <w:r w:rsidRPr="005938DF">
        <w:t>a medidas de comprimento e de capacidade.</w:t>
      </w:r>
    </w:p>
    <w:p w14:paraId="40D58A8F" w14:textId="77777777" w:rsidR="00CE5009" w:rsidRDefault="00CE5009" w:rsidP="00CE5009">
      <w:pPr>
        <w:pStyle w:val="00textosemparagrafo"/>
        <w:spacing w:after="57"/>
        <w:rPr>
          <w:rFonts w:eastAsia="Times New Roman"/>
        </w:rPr>
      </w:pPr>
    </w:p>
    <w:p w14:paraId="5B315FE5" w14:textId="34ACA58A" w:rsidR="00CE5009" w:rsidRPr="00550294" w:rsidRDefault="00CE5009" w:rsidP="00CE5009">
      <w:pPr>
        <w:pStyle w:val="00textosemparagrafo"/>
        <w:spacing w:after="57"/>
      </w:pPr>
      <w:r w:rsidRPr="00550294">
        <w:rPr>
          <w:b/>
          <w:bCs/>
        </w:rPr>
        <w:t>2.</w:t>
      </w:r>
      <w:r w:rsidRPr="00550294">
        <w:t xml:space="preserve"> Proponha a seguinte situação: Tiago e Gustavo resolveram medir o comprimento da carteira com </w:t>
      </w:r>
      <w:r>
        <w:t>o palmo</w:t>
      </w:r>
      <w:r w:rsidRPr="00550294">
        <w:t>, porém não conseguem chegar a um acordo. Tiago diz que a carteira mede cinco palmos e Gustavo diz que a carteira mede quatro palmos e meio. Pergunte para os alunos quem está correto e como eles fariam para resolver essa situação</w:t>
      </w:r>
      <w:r w:rsidR="00EE2A85" w:rsidRPr="00EE2A85">
        <w:t>. Solicite aos alunos que justifiquem suas respostas.</w:t>
      </w:r>
    </w:p>
    <w:p w14:paraId="1038CD21" w14:textId="77777777" w:rsidR="00CE5009" w:rsidRDefault="00CE5009" w:rsidP="00CE5009">
      <w:pPr>
        <w:pStyle w:val="00textosemparagrafo"/>
        <w:spacing w:after="57"/>
      </w:pPr>
      <w:r>
        <w:t>Esta atividade, além de questionar a importância das unidades convencionais de medida, proporciona um trabalho sobre empatia, pois nenhum dos dois está errado, apenas têm referências de medidas diferentes. Isso acontece nas situações cotidianas, quando alguns problemas surgem diante de pontos de vista diferentes.</w:t>
      </w:r>
    </w:p>
    <w:p w14:paraId="6E2224E8" w14:textId="290DA75C" w:rsidR="002C4000" w:rsidRDefault="002C4000">
      <w:pPr>
        <w:rPr>
          <w:rFonts w:ascii="Tahoma" w:eastAsiaTheme="minorEastAsia" w:hAnsi="Tahoma" w:cs="Arial"/>
          <w:color w:val="000000"/>
          <w:lang w:eastAsia="es-ES"/>
        </w:rPr>
      </w:pPr>
      <w:r>
        <w:br w:type="page"/>
      </w:r>
    </w:p>
    <w:p w14:paraId="2EEEC1C8" w14:textId="77777777" w:rsidR="00CE5009" w:rsidRPr="003143A7" w:rsidRDefault="00CE5009" w:rsidP="00551347">
      <w:pPr>
        <w:pStyle w:val="Estilo00peso3145ptDepoisde285ptEspaamentoentrel"/>
      </w:pPr>
      <w:r w:rsidRPr="003143A7">
        <w:lastRenderedPageBreak/>
        <w:t xml:space="preserve">Orientações para </w:t>
      </w:r>
      <w:proofErr w:type="spellStart"/>
      <w:r w:rsidRPr="003143A7">
        <w:t>autoavaliação</w:t>
      </w:r>
      <w:proofErr w:type="spellEnd"/>
    </w:p>
    <w:p w14:paraId="188CE5E8" w14:textId="77777777" w:rsidR="00CE5009" w:rsidRDefault="00CE5009" w:rsidP="00CE5009">
      <w:pPr>
        <w:pStyle w:val="00textosemparagrafo"/>
        <w:spacing w:after="57"/>
      </w:pPr>
    </w:p>
    <w:p w14:paraId="705CBD5C" w14:textId="77777777" w:rsidR="00CE5009" w:rsidRDefault="00CE5009" w:rsidP="00CE5009">
      <w:pPr>
        <w:pStyle w:val="00textosemparagrafo"/>
        <w:spacing w:after="57"/>
      </w:pPr>
      <w:r>
        <w:t>Pretendemos estimular o aluno a refletir sobre a própria aprendizagem de alguns conceitos apresentados na sequência. Se julgar oportuno, aproveite o momento e faça outros questionamentos que considerar importantes.</w:t>
      </w:r>
    </w:p>
    <w:p w14:paraId="30D96896" w14:textId="77777777" w:rsidR="00CE5009" w:rsidRDefault="00CE5009" w:rsidP="00CE5009">
      <w:pPr>
        <w:pStyle w:val="00textosemparagrafo"/>
        <w:spacing w:after="57"/>
      </w:pPr>
      <w:r>
        <w:t>Vale ressaltar que esta não é a principal ferramenta de avaliação, mas é uma importante etapa para saber qual(</w:t>
      </w:r>
      <w:proofErr w:type="spellStart"/>
      <w:r>
        <w:t>is</w:t>
      </w:r>
      <w:proofErr w:type="spellEnd"/>
      <w:r>
        <w:t>) assunto(s) deve(m) ser retomado(s). Por esse motivo, oriente os alunos a pintar exatamente a quantidade de quadrinhos que mostre quanto eles sabem sobre o que está sendo perguntado.</w:t>
      </w:r>
    </w:p>
    <w:p w14:paraId="1F8E0734" w14:textId="5720CADA" w:rsidR="00CE5009" w:rsidRDefault="00CE5009" w:rsidP="00CE5009">
      <w:pPr>
        <w:pStyle w:val="00textosemparagrafo"/>
        <w:spacing w:after="57"/>
      </w:pPr>
      <w:r>
        <w:t>Leia as questões para eles e acompanhe-os enquanto vão respondendo.</w:t>
      </w:r>
    </w:p>
    <w:p w14:paraId="2012DF9E" w14:textId="77777777" w:rsidR="002C4000" w:rsidRDefault="002C4000" w:rsidP="00CE5009">
      <w:pPr>
        <w:pStyle w:val="00textosemparagrafo"/>
        <w:spacing w:after="57"/>
      </w:pPr>
    </w:p>
    <w:p w14:paraId="26B71F06" w14:textId="77777777" w:rsidR="00CE5009" w:rsidRPr="003143A7" w:rsidRDefault="00CE5009" w:rsidP="00CE5009">
      <w:pPr>
        <w:pStyle w:val="00textosemparagrafo"/>
        <w:spacing w:after="57"/>
        <w:rPr>
          <w:rFonts w:ascii="Arial" w:eastAsiaTheme="minorHAnsi" w:hAnsi="Arial"/>
        </w:rPr>
      </w:pPr>
      <w:r w:rsidRPr="003143A7">
        <w:rPr>
          <w:rFonts w:ascii="Arial" w:eastAsiaTheme="minorHAnsi" w:hAnsi="Arial"/>
        </w:rPr>
        <w:t>PINTE A QUANTIDADE DE QUADRINHOS QUE RETRATA QUANTO VOCÊ SABE:</w:t>
      </w:r>
    </w:p>
    <w:p w14:paraId="5A2DE772" w14:textId="77777777" w:rsidR="00CE5009" w:rsidRPr="003143A7" w:rsidRDefault="00CE5009" w:rsidP="00CE5009">
      <w:pPr>
        <w:pStyle w:val="00textosemparagrafo"/>
        <w:spacing w:after="57"/>
        <w:rPr>
          <w:rFonts w:ascii="Arial" w:hAnsi="Arial"/>
        </w:rPr>
      </w:pPr>
    </w:p>
    <w:tbl>
      <w:tblPr>
        <w:tblStyle w:val="atencao"/>
        <w:tblW w:w="9466" w:type="dxa"/>
        <w:tblInd w:w="-5" w:type="dxa"/>
        <w:tblLook w:val="04A0" w:firstRow="1" w:lastRow="0" w:firstColumn="1" w:lastColumn="0" w:noHBand="0" w:noVBand="1"/>
      </w:tblPr>
      <w:tblGrid>
        <w:gridCol w:w="6448"/>
        <w:gridCol w:w="1006"/>
        <w:gridCol w:w="1006"/>
        <w:gridCol w:w="1006"/>
      </w:tblGrid>
      <w:tr w:rsidR="00CE5009" w:rsidRPr="003143A7" w14:paraId="63923F10" w14:textId="77777777" w:rsidTr="0038178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2E14D815" w14:textId="77777777" w:rsidR="00CE5009" w:rsidRPr="003143A7" w:rsidRDefault="00CE5009" w:rsidP="0038178B">
            <w:pPr>
              <w:spacing w:after="57" w:line="250" w:lineRule="atLeast"/>
              <w:rPr>
                <w:rFonts w:ascii="Arial" w:hAnsi="Arial" w:cs="Arial"/>
                <w:color w:val="000000"/>
                <w:lang w:val="pt-BR"/>
              </w:rPr>
            </w:pPr>
            <w:r w:rsidRPr="003143A7">
              <w:rPr>
                <w:rFonts w:ascii="Arial" w:hAnsi="Arial" w:cs="Arial"/>
                <w:color w:val="000000"/>
                <w:lang w:val="pt-BR"/>
              </w:rPr>
              <w:t xml:space="preserve">A. SEI DIZER QUAL OBJETO É MAIS COMPRIDO OU MAIS CURTO USANDO INSTRUMENTOS DE MEDIDAS NÃO CONVENCIONAIS? </w:t>
            </w:r>
          </w:p>
        </w:tc>
        <w:tc>
          <w:tcPr>
            <w:tcW w:w="1006" w:type="dxa"/>
            <w:tcBorders>
              <w:top w:val="single" w:sz="4" w:space="0" w:color="0068A7"/>
              <w:left w:val="single" w:sz="4" w:space="0" w:color="0068A7"/>
              <w:bottom w:val="single" w:sz="4" w:space="0" w:color="0068A7"/>
              <w:right w:val="single" w:sz="4" w:space="0" w:color="0068A7"/>
            </w:tcBorders>
          </w:tcPr>
          <w:p w14:paraId="70B26508"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6DAE815"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170630FE" w14:textId="77777777" w:rsidR="00CE5009" w:rsidRPr="003143A7" w:rsidRDefault="00CE5009" w:rsidP="0038178B">
            <w:pPr>
              <w:spacing w:after="57" w:line="250" w:lineRule="atLeast"/>
              <w:rPr>
                <w:rFonts w:ascii="Arial" w:hAnsi="Arial" w:cs="Arial"/>
                <w:color w:val="000000"/>
                <w:lang w:val="pt-BR"/>
              </w:rPr>
            </w:pPr>
          </w:p>
        </w:tc>
      </w:tr>
      <w:tr w:rsidR="00CE5009" w:rsidRPr="003143A7" w14:paraId="0A8854A1" w14:textId="77777777" w:rsidTr="0038178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7C8A2AE4" w14:textId="77777777" w:rsidR="00CE5009" w:rsidRPr="003143A7" w:rsidRDefault="00CE5009" w:rsidP="0038178B">
            <w:pPr>
              <w:spacing w:after="57" w:line="250" w:lineRule="atLeast"/>
              <w:rPr>
                <w:rFonts w:ascii="Arial" w:hAnsi="Arial" w:cs="Arial"/>
                <w:color w:val="000000"/>
                <w:lang w:val="pt-BR"/>
              </w:rPr>
            </w:pPr>
            <w:r w:rsidRPr="003143A7">
              <w:rPr>
                <w:rFonts w:ascii="Arial" w:hAnsi="Arial" w:cs="Arial"/>
                <w:color w:val="000000"/>
                <w:lang w:val="pt-BR"/>
              </w:rPr>
              <w:t>B. SEI IDENTIFICAR QUAL OBJETO É MAIS PESADO OU MAIS LEVE COMPARANDO SUAS MASSAS?</w:t>
            </w:r>
          </w:p>
        </w:tc>
        <w:tc>
          <w:tcPr>
            <w:tcW w:w="1006" w:type="dxa"/>
            <w:tcBorders>
              <w:top w:val="single" w:sz="4" w:space="0" w:color="0068A7"/>
              <w:left w:val="single" w:sz="4" w:space="0" w:color="0068A7"/>
              <w:bottom w:val="single" w:sz="4" w:space="0" w:color="0068A7"/>
              <w:right w:val="single" w:sz="4" w:space="0" w:color="0068A7"/>
            </w:tcBorders>
          </w:tcPr>
          <w:p w14:paraId="5B9C641D"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19B98CF8"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7E61D72A" w14:textId="77777777" w:rsidR="00CE5009" w:rsidRPr="003143A7" w:rsidRDefault="00CE5009" w:rsidP="0038178B">
            <w:pPr>
              <w:spacing w:after="57" w:line="250" w:lineRule="atLeast"/>
              <w:rPr>
                <w:rFonts w:ascii="Arial" w:hAnsi="Arial" w:cs="Arial"/>
                <w:color w:val="000000"/>
                <w:lang w:val="pt-BR"/>
              </w:rPr>
            </w:pPr>
          </w:p>
        </w:tc>
      </w:tr>
      <w:tr w:rsidR="00CE5009" w:rsidRPr="003143A7" w14:paraId="1AA41C09" w14:textId="77777777" w:rsidTr="0038178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2B236D65" w14:textId="77777777" w:rsidR="00CE5009" w:rsidRPr="003143A7" w:rsidRDefault="00CE5009" w:rsidP="0038178B">
            <w:pPr>
              <w:spacing w:after="57" w:line="250" w:lineRule="atLeast"/>
              <w:rPr>
                <w:rFonts w:ascii="Arial" w:hAnsi="Arial" w:cs="Arial"/>
                <w:color w:val="000000"/>
                <w:lang w:val="pt-BR"/>
              </w:rPr>
            </w:pPr>
            <w:r w:rsidRPr="003143A7">
              <w:rPr>
                <w:rFonts w:ascii="Arial" w:hAnsi="Arial" w:cs="Arial"/>
                <w:color w:val="000000"/>
                <w:lang w:val="pt-BR"/>
              </w:rPr>
              <w:t xml:space="preserve">C. SEI COMPARAR PELO MENOS DOIS RECIPIENTES PARA INDICAR EM QUAL CABE MAIS? </w:t>
            </w:r>
          </w:p>
        </w:tc>
        <w:tc>
          <w:tcPr>
            <w:tcW w:w="1006" w:type="dxa"/>
            <w:tcBorders>
              <w:top w:val="single" w:sz="4" w:space="0" w:color="0068A7"/>
              <w:left w:val="single" w:sz="4" w:space="0" w:color="0068A7"/>
              <w:bottom w:val="single" w:sz="4" w:space="0" w:color="0068A7"/>
              <w:right w:val="single" w:sz="4" w:space="0" w:color="0068A7"/>
            </w:tcBorders>
          </w:tcPr>
          <w:p w14:paraId="09288B6B"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73794589"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E6D856B" w14:textId="77777777" w:rsidR="00CE5009" w:rsidRPr="003143A7" w:rsidRDefault="00CE5009" w:rsidP="0038178B">
            <w:pPr>
              <w:spacing w:after="57" w:line="250" w:lineRule="atLeast"/>
              <w:rPr>
                <w:rFonts w:ascii="Arial" w:hAnsi="Arial" w:cs="Arial"/>
                <w:color w:val="000000"/>
                <w:lang w:val="pt-BR"/>
              </w:rPr>
            </w:pPr>
          </w:p>
        </w:tc>
      </w:tr>
    </w:tbl>
    <w:p w14:paraId="24D447A8" w14:textId="77777777" w:rsidR="00CE5009" w:rsidRDefault="00CE5009" w:rsidP="00CE5009">
      <w:pPr>
        <w:pStyle w:val="00textosemparagrafo"/>
        <w:spacing w:after="57"/>
        <w:rPr>
          <w:rFonts w:eastAsia="Arial"/>
        </w:rPr>
      </w:pPr>
    </w:p>
    <w:p w14:paraId="7ECDCF52" w14:textId="3DEA9F6C" w:rsidR="002C4000" w:rsidRDefault="00CE5009" w:rsidP="00CE5009">
      <w:pPr>
        <w:pStyle w:val="00textosemparagrafo"/>
        <w:spacing w:after="57"/>
        <w:rPr>
          <w:rFonts w:eastAsia="Arial"/>
        </w:rPr>
      </w:pPr>
      <w:r>
        <w:rPr>
          <w:rFonts w:eastAsia="Arial"/>
        </w:rPr>
        <w:t>De acordo com os quadrinhos pintados, perceba as dificuldades apresentadas pelos alunos e, se necessário, retome os estudos.</w:t>
      </w:r>
    </w:p>
    <w:p w14:paraId="6CF2C15B" w14:textId="77777777" w:rsidR="002C4000" w:rsidRDefault="002C4000">
      <w:pPr>
        <w:rPr>
          <w:rFonts w:ascii="Tahoma" w:eastAsia="Arial" w:hAnsi="Tahoma" w:cs="Arial"/>
          <w:color w:val="000000"/>
          <w:lang w:eastAsia="es-ES"/>
        </w:rPr>
      </w:pPr>
      <w:r>
        <w:rPr>
          <w:rFonts w:eastAsia="Arial"/>
        </w:rPr>
        <w:br w:type="page"/>
      </w:r>
    </w:p>
    <w:p w14:paraId="38976E15" w14:textId="77777777" w:rsidR="00CE5009" w:rsidRDefault="00CE5009" w:rsidP="00CE5009">
      <w:pPr>
        <w:pStyle w:val="00textosemparagrafo"/>
        <w:spacing w:after="57"/>
      </w:pPr>
      <w:r>
        <w:lastRenderedPageBreak/>
        <w:t>Um critério para os alunos pintarem os quadrinhos é:</w:t>
      </w:r>
    </w:p>
    <w:p w14:paraId="2466E7AF" w14:textId="77777777" w:rsidR="00CE5009" w:rsidRPr="006C3281" w:rsidRDefault="00CE5009" w:rsidP="00CE5009">
      <w:pPr>
        <w:pStyle w:val="00textosemparagrafo"/>
        <w:spacing w:after="57"/>
        <w:rPr>
          <w:b/>
        </w:rPr>
      </w:pPr>
      <w:r w:rsidRPr="006C3281">
        <w:rPr>
          <w:b/>
        </w:rPr>
        <w:t>A</w:t>
      </w:r>
      <w:r>
        <w:rPr>
          <w:b/>
        </w:rPr>
        <w:t>.</w:t>
      </w:r>
    </w:p>
    <w:p w14:paraId="1AD2E610" w14:textId="77777777" w:rsidR="00CE5009" w:rsidRPr="000100A3" w:rsidRDefault="00CE5009" w:rsidP="00CE5009">
      <w:pPr>
        <w:pStyle w:val="00Textogeralbullet"/>
        <w:spacing w:before="0"/>
      </w:pPr>
      <w:r>
        <w:rPr>
          <w:rFonts w:cs="Tahoma"/>
        </w:rPr>
        <w:t>N</w:t>
      </w:r>
      <w:r w:rsidRPr="00A611E1">
        <w:rPr>
          <w:rFonts w:cs="Tahoma"/>
        </w:rPr>
        <w:t xml:space="preserve">enhum </w:t>
      </w:r>
      <w:r>
        <w:rPr>
          <w:rFonts w:cs="Tahoma"/>
        </w:rPr>
        <w:t xml:space="preserve">quadrinho pintado </w:t>
      </w:r>
      <w:r w:rsidRPr="000100A3">
        <w:rPr>
          <w:rFonts w:cs="Tahoma"/>
        </w:rPr>
        <w:t xml:space="preserve">– pode indicar que o aluno </w:t>
      </w:r>
      <w:r>
        <w:rPr>
          <w:rFonts w:cs="Tahoma"/>
        </w:rPr>
        <w:t>desconhece o significado de mais comprido e mais curto.</w:t>
      </w:r>
    </w:p>
    <w:p w14:paraId="27D0C436" w14:textId="77777777" w:rsidR="00CE5009" w:rsidRDefault="00CE5009" w:rsidP="00CE5009">
      <w:pPr>
        <w:pStyle w:val="00Textogeralbullet"/>
        <w:spacing w:before="0"/>
      </w:pPr>
      <w:r>
        <w:rPr>
          <w:rFonts w:cs="Tahoma"/>
        </w:rPr>
        <w:t>U</w:t>
      </w:r>
      <w:r w:rsidRPr="00A611E1">
        <w:rPr>
          <w:rFonts w:cs="Tahoma"/>
        </w:rPr>
        <w:t xml:space="preserve">m </w:t>
      </w:r>
      <w:r>
        <w:rPr>
          <w:rFonts w:cs="Tahoma"/>
        </w:rPr>
        <w:t>quadrinho pintado</w:t>
      </w:r>
      <w:r w:rsidRPr="00A611E1">
        <w:rPr>
          <w:rFonts w:cs="Tahoma"/>
        </w:rPr>
        <w:t xml:space="preserve"> </w:t>
      </w:r>
      <w:r w:rsidRPr="000100A3">
        <w:rPr>
          <w:rFonts w:cs="Tahoma"/>
        </w:rPr>
        <w:t xml:space="preserve">– pode indicar que o aluno </w:t>
      </w:r>
      <w:r>
        <w:rPr>
          <w:rFonts w:cs="Tahoma"/>
        </w:rPr>
        <w:t xml:space="preserve">conhece os termos </w:t>
      </w:r>
      <w:proofErr w:type="gramStart"/>
      <w:r>
        <w:rPr>
          <w:rFonts w:cs="Tahoma"/>
        </w:rPr>
        <w:t>mais comprido e mais curto</w:t>
      </w:r>
      <w:proofErr w:type="gramEnd"/>
      <w:r>
        <w:rPr>
          <w:rFonts w:cs="Tahoma"/>
        </w:rPr>
        <w:t xml:space="preserve"> mas não sabe distingui-los.</w:t>
      </w:r>
    </w:p>
    <w:p w14:paraId="0F0421A3" w14:textId="77777777" w:rsidR="00CE5009" w:rsidRPr="00A611E1" w:rsidRDefault="00CE5009" w:rsidP="00CE5009">
      <w:pPr>
        <w:pStyle w:val="00Textogeralbullet"/>
        <w:spacing w:before="0"/>
      </w:pPr>
      <w:r>
        <w:rPr>
          <w:rFonts w:cs="Tahoma"/>
        </w:rPr>
        <w:t>Doi</w:t>
      </w:r>
      <w:r w:rsidRPr="00A611E1">
        <w:rPr>
          <w:rFonts w:cs="Tahoma"/>
        </w:rPr>
        <w:t xml:space="preserve">s </w:t>
      </w:r>
      <w:r>
        <w:rPr>
          <w:rFonts w:cs="Tahoma"/>
        </w:rPr>
        <w:t>quadrinhos pintados</w:t>
      </w:r>
      <w:r w:rsidRPr="00A611E1">
        <w:rPr>
          <w:rFonts w:cs="Tahoma"/>
        </w:rPr>
        <w:t xml:space="preserve"> – pode indi</w:t>
      </w:r>
      <w:r>
        <w:rPr>
          <w:rFonts w:cs="Tahoma"/>
        </w:rPr>
        <w:t xml:space="preserve">car que o aluno sabe diferenciar os termos </w:t>
      </w:r>
      <w:proofErr w:type="gramStart"/>
      <w:r>
        <w:rPr>
          <w:rFonts w:cs="Tahoma"/>
        </w:rPr>
        <w:t>mais comprido e mais curto</w:t>
      </w:r>
      <w:proofErr w:type="gramEnd"/>
      <w:r w:rsidRPr="00A611E1">
        <w:rPr>
          <w:rFonts w:cs="Tahoma"/>
        </w:rPr>
        <w:t xml:space="preserve"> mas usa esses termos incorretamente</w:t>
      </w:r>
      <w:r>
        <w:rPr>
          <w:rFonts w:cs="Tahoma"/>
        </w:rPr>
        <w:t>.</w:t>
      </w:r>
    </w:p>
    <w:p w14:paraId="2C8B31C6" w14:textId="77777777" w:rsidR="00CE5009" w:rsidRPr="006C3281" w:rsidRDefault="00CE5009" w:rsidP="00CE5009">
      <w:pPr>
        <w:pStyle w:val="00Textogeralbullet"/>
        <w:spacing w:before="0"/>
      </w:pPr>
      <w:r>
        <w:rPr>
          <w:rFonts w:cs="Tahoma"/>
        </w:rPr>
        <w:t xml:space="preserve">Três quadrinhos pintados </w:t>
      </w:r>
      <w:r w:rsidRPr="000100A3">
        <w:rPr>
          <w:rFonts w:cs="Tahoma"/>
        </w:rPr>
        <w:t xml:space="preserve">– pode indicar que o aluno </w:t>
      </w:r>
      <w:r>
        <w:rPr>
          <w:rFonts w:cs="Tahoma"/>
        </w:rPr>
        <w:t>emprega</w:t>
      </w:r>
      <w:r w:rsidRPr="000100A3">
        <w:rPr>
          <w:rFonts w:cs="Tahoma"/>
        </w:rPr>
        <w:t xml:space="preserve"> </w:t>
      </w:r>
      <w:r>
        <w:rPr>
          <w:rFonts w:cs="Tahoma"/>
        </w:rPr>
        <w:t>os termos mais comprido e mais curto corretamente.</w:t>
      </w:r>
    </w:p>
    <w:p w14:paraId="73013E4F" w14:textId="77777777" w:rsidR="00CE5009" w:rsidRDefault="00CE5009" w:rsidP="00CE5009">
      <w:pPr>
        <w:pStyle w:val="00Textogeralbullet"/>
        <w:numPr>
          <w:ilvl w:val="0"/>
          <w:numId w:val="0"/>
        </w:numPr>
        <w:spacing w:before="0"/>
        <w:ind w:left="284" w:hanging="284"/>
      </w:pPr>
    </w:p>
    <w:p w14:paraId="11C0648C" w14:textId="77777777" w:rsidR="00CE5009" w:rsidRPr="00550294" w:rsidRDefault="00CE5009" w:rsidP="00CE5009">
      <w:pPr>
        <w:pStyle w:val="00textosemparagrafo"/>
        <w:spacing w:after="57"/>
      </w:pPr>
      <w:r>
        <w:rPr>
          <w:b/>
        </w:rPr>
        <w:t>B</w:t>
      </w:r>
      <w:r w:rsidRPr="00550294">
        <w:t>.</w:t>
      </w:r>
    </w:p>
    <w:p w14:paraId="1CDE0E7A" w14:textId="77777777" w:rsidR="00CE5009" w:rsidRPr="000100A3" w:rsidRDefault="00CE5009" w:rsidP="00CE5009">
      <w:pPr>
        <w:pStyle w:val="00Textogeralbullet"/>
        <w:spacing w:before="0"/>
      </w:pPr>
      <w:r>
        <w:rPr>
          <w:rFonts w:cs="Tahoma"/>
        </w:rPr>
        <w:t>N</w:t>
      </w:r>
      <w:r w:rsidRPr="00A611E1">
        <w:rPr>
          <w:rFonts w:cs="Tahoma"/>
        </w:rPr>
        <w:t xml:space="preserve">enhum </w:t>
      </w:r>
      <w:r>
        <w:rPr>
          <w:rFonts w:cs="Tahoma"/>
        </w:rPr>
        <w:t xml:space="preserve">quadrinho pintado </w:t>
      </w:r>
      <w:r w:rsidRPr="000100A3">
        <w:rPr>
          <w:rFonts w:cs="Tahoma"/>
        </w:rPr>
        <w:t xml:space="preserve">– pode indicar que o aluno </w:t>
      </w:r>
      <w:r>
        <w:rPr>
          <w:rFonts w:cs="Tahoma"/>
        </w:rPr>
        <w:t>desconhece o significado de mais pesado e mais leve.</w:t>
      </w:r>
    </w:p>
    <w:p w14:paraId="0DDE19F7" w14:textId="77777777" w:rsidR="00CE5009" w:rsidRDefault="00CE5009" w:rsidP="00CE5009">
      <w:pPr>
        <w:pStyle w:val="00Textogeralbullet"/>
        <w:spacing w:before="0"/>
      </w:pPr>
      <w:r>
        <w:rPr>
          <w:rFonts w:cs="Tahoma"/>
        </w:rPr>
        <w:t>U</w:t>
      </w:r>
      <w:r w:rsidRPr="00A611E1">
        <w:rPr>
          <w:rFonts w:cs="Tahoma"/>
        </w:rPr>
        <w:t xml:space="preserve">m </w:t>
      </w:r>
      <w:r>
        <w:rPr>
          <w:rFonts w:cs="Tahoma"/>
        </w:rPr>
        <w:t>quadrinho pintado</w:t>
      </w:r>
      <w:r w:rsidRPr="00A611E1">
        <w:rPr>
          <w:rFonts w:cs="Tahoma"/>
        </w:rPr>
        <w:t xml:space="preserve"> </w:t>
      </w:r>
      <w:r w:rsidRPr="000100A3">
        <w:rPr>
          <w:rFonts w:cs="Tahoma"/>
        </w:rPr>
        <w:t xml:space="preserve">– pode indicar que o aluno </w:t>
      </w:r>
      <w:r>
        <w:rPr>
          <w:rFonts w:cs="Tahoma"/>
        </w:rPr>
        <w:t xml:space="preserve">conhece os termos </w:t>
      </w:r>
      <w:proofErr w:type="gramStart"/>
      <w:r>
        <w:rPr>
          <w:rFonts w:cs="Tahoma"/>
        </w:rPr>
        <w:t>mais pesado e mais leve</w:t>
      </w:r>
      <w:proofErr w:type="gramEnd"/>
      <w:r>
        <w:rPr>
          <w:rFonts w:cs="Tahoma"/>
        </w:rPr>
        <w:t xml:space="preserve"> mas não sabe distingui-los.</w:t>
      </w:r>
    </w:p>
    <w:p w14:paraId="1C96E2B0" w14:textId="77777777" w:rsidR="00CE5009" w:rsidRPr="00A611E1" w:rsidRDefault="00CE5009" w:rsidP="00CE5009">
      <w:pPr>
        <w:pStyle w:val="00Textogeralbullet"/>
        <w:spacing w:before="0"/>
      </w:pPr>
      <w:r>
        <w:rPr>
          <w:rFonts w:cs="Tahoma"/>
        </w:rPr>
        <w:t>Doi</w:t>
      </w:r>
      <w:r w:rsidRPr="00A611E1">
        <w:rPr>
          <w:rFonts w:cs="Tahoma"/>
        </w:rPr>
        <w:t xml:space="preserve">s </w:t>
      </w:r>
      <w:r>
        <w:rPr>
          <w:rFonts w:cs="Tahoma"/>
        </w:rPr>
        <w:t>quadrinhos pintados</w:t>
      </w:r>
      <w:r w:rsidRPr="00A611E1">
        <w:rPr>
          <w:rFonts w:cs="Tahoma"/>
        </w:rPr>
        <w:t xml:space="preserve"> – pode indi</w:t>
      </w:r>
      <w:r>
        <w:rPr>
          <w:rFonts w:cs="Tahoma"/>
        </w:rPr>
        <w:t xml:space="preserve">car que o aluno sabe diferenciar os termos </w:t>
      </w:r>
      <w:proofErr w:type="gramStart"/>
      <w:r>
        <w:rPr>
          <w:rFonts w:cs="Tahoma"/>
        </w:rPr>
        <w:t>mais pesado e mais leve</w:t>
      </w:r>
      <w:proofErr w:type="gramEnd"/>
      <w:r w:rsidRPr="00A611E1">
        <w:rPr>
          <w:rFonts w:cs="Tahoma"/>
        </w:rPr>
        <w:t xml:space="preserve"> mas usa esses termos incorretamente</w:t>
      </w:r>
      <w:r>
        <w:rPr>
          <w:rFonts w:cs="Tahoma"/>
        </w:rPr>
        <w:t>.</w:t>
      </w:r>
    </w:p>
    <w:p w14:paraId="63833820" w14:textId="77777777" w:rsidR="00CE5009" w:rsidRDefault="00CE5009" w:rsidP="00CE5009">
      <w:pPr>
        <w:pStyle w:val="00Textogeralbullet"/>
        <w:spacing w:before="0"/>
      </w:pPr>
      <w:r>
        <w:t xml:space="preserve">Três quadrinhos pintados </w:t>
      </w:r>
      <w:r w:rsidRPr="000100A3">
        <w:t xml:space="preserve">– pode indicar que o aluno utiliza </w:t>
      </w:r>
      <w:r>
        <w:t>corretamente os termos mais pesado e mais leve.</w:t>
      </w:r>
    </w:p>
    <w:p w14:paraId="3C0D1AB0" w14:textId="77777777" w:rsidR="00CE5009" w:rsidRDefault="00CE5009" w:rsidP="00CE5009">
      <w:pPr>
        <w:pStyle w:val="00textosemparagrafo"/>
        <w:spacing w:after="57"/>
      </w:pPr>
    </w:p>
    <w:p w14:paraId="5DC59D77" w14:textId="77777777" w:rsidR="00CE5009" w:rsidRPr="000100A3" w:rsidRDefault="00CE5009" w:rsidP="00CE5009">
      <w:pPr>
        <w:pStyle w:val="00textosemparagrafo"/>
        <w:spacing w:after="57"/>
      </w:pPr>
      <w:r>
        <w:rPr>
          <w:b/>
        </w:rPr>
        <w:t>C</w:t>
      </w:r>
      <w:r w:rsidRPr="000100A3">
        <w:t>.</w:t>
      </w:r>
    </w:p>
    <w:p w14:paraId="0136BBAC" w14:textId="77777777" w:rsidR="00CE5009" w:rsidRPr="000100A3" w:rsidRDefault="00CE5009" w:rsidP="00CE5009">
      <w:pPr>
        <w:pStyle w:val="00Textogeralbullet"/>
        <w:spacing w:before="0"/>
      </w:pPr>
      <w:r>
        <w:rPr>
          <w:rFonts w:cs="Tahoma"/>
        </w:rPr>
        <w:t>N</w:t>
      </w:r>
      <w:r w:rsidRPr="00A611E1">
        <w:rPr>
          <w:rFonts w:cs="Tahoma"/>
        </w:rPr>
        <w:t xml:space="preserve">enhum </w:t>
      </w:r>
      <w:r>
        <w:rPr>
          <w:rFonts w:cs="Tahoma"/>
        </w:rPr>
        <w:t xml:space="preserve">quadrinho pintado </w:t>
      </w:r>
      <w:r w:rsidRPr="000100A3">
        <w:rPr>
          <w:rFonts w:cs="Tahoma"/>
        </w:rPr>
        <w:t xml:space="preserve">– pode indicar que o aluno </w:t>
      </w:r>
      <w:r>
        <w:rPr>
          <w:rFonts w:cs="Tahoma"/>
        </w:rPr>
        <w:t>desconhece o significado de cabe mais e cabe menos.</w:t>
      </w:r>
    </w:p>
    <w:p w14:paraId="2BCA5601" w14:textId="77777777" w:rsidR="00CE5009" w:rsidRDefault="00CE5009" w:rsidP="00CE5009">
      <w:pPr>
        <w:pStyle w:val="00Textogeralbullet"/>
        <w:spacing w:before="0"/>
      </w:pPr>
      <w:r>
        <w:rPr>
          <w:rFonts w:cs="Tahoma"/>
        </w:rPr>
        <w:t>U</w:t>
      </w:r>
      <w:r w:rsidRPr="00A611E1">
        <w:rPr>
          <w:rFonts w:cs="Tahoma"/>
        </w:rPr>
        <w:t xml:space="preserve">m </w:t>
      </w:r>
      <w:r>
        <w:rPr>
          <w:rFonts w:cs="Tahoma"/>
        </w:rPr>
        <w:t>quadrinho pintado</w:t>
      </w:r>
      <w:r w:rsidRPr="00A611E1">
        <w:rPr>
          <w:rFonts w:cs="Tahoma"/>
        </w:rPr>
        <w:t xml:space="preserve"> </w:t>
      </w:r>
      <w:r w:rsidRPr="000100A3">
        <w:rPr>
          <w:rFonts w:cs="Tahoma"/>
        </w:rPr>
        <w:t xml:space="preserve">– pode indicar que o aluno </w:t>
      </w:r>
      <w:r>
        <w:rPr>
          <w:rFonts w:cs="Tahoma"/>
        </w:rPr>
        <w:t xml:space="preserve">conhece os termos cabe mais e cabe </w:t>
      </w:r>
      <w:proofErr w:type="gramStart"/>
      <w:r>
        <w:rPr>
          <w:rFonts w:cs="Tahoma"/>
        </w:rPr>
        <w:t>menos</w:t>
      </w:r>
      <w:proofErr w:type="gramEnd"/>
      <w:r>
        <w:rPr>
          <w:rFonts w:cs="Tahoma"/>
        </w:rPr>
        <w:t xml:space="preserve"> mas não sabe distingui-los.</w:t>
      </w:r>
    </w:p>
    <w:p w14:paraId="0C5237C3" w14:textId="77777777" w:rsidR="00CE5009" w:rsidRPr="00A611E1" w:rsidRDefault="00CE5009" w:rsidP="00CE5009">
      <w:pPr>
        <w:pStyle w:val="00Textogeralbullet"/>
        <w:spacing w:before="0"/>
      </w:pPr>
      <w:r>
        <w:rPr>
          <w:rFonts w:cs="Tahoma"/>
        </w:rPr>
        <w:t>Doi</w:t>
      </w:r>
      <w:r w:rsidRPr="00A611E1">
        <w:rPr>
          <w:rFonts w:cs="Tahoma"/>
        </w:rPr>
        <w:t xml:space="preserve">s </w:t>
      </w:r>
      <w:r>
        <w:rPr>
          <w:rFonts w:cs="Tahoma"/>
        </w:rPr>
        <w:t>quadrinhos pintados</w:t>
      </w:r>
      <w:r w:rsidRPr="00A611E1">
        <w:rPr>
          <w:rFonts w:cs="Tahoma"/>
        </w:rPr>
        <w:t xml:space="preserve"> – pode indi</w:t>
      </w:r>
      <w:r>
        <w:rPr>
          <w:rFonts w:cs="Tahoma"/>
        </w:rPr>
        <w:t xml:space="preserve">car que o aluno sabe diferenciar os termos cabe mais e cabe </w:t>
      </w:r>
      <w:proofErr w:type="gramStart"/>
      <w:r>
        <w:rPr>
          <w:rFonts w:cs="Tahoma"/>
        </w:rPr>
        <w:t>menos</w:t>
      </w:r>
      <w:proofErr w:type="gramEnd"/>
      <w:r w:rsidRPr="00A611E1">
        <w:rPr>
          <w:rFonts w:cs="Tahoma"/>
        </w:rPr>
        <w:t xml:space="preserve"> mas usa esses termos incorretamente</w:t>
      </w:r>
      <w:r>
        <w:rPr>
          <w:rFonts w:cs="Tahoma"/>
        </w:rPr>
        <w:t>.</w:t>
      </w:r>
    </w:p>
    <w:p w14:paraId="4931F930" w14:textId="43A8E627" w:rsidR="002C4000" w:rsidRDefault="00CE5009" w:rsidP="00CE5009">
      <w:pPr>
        <w:pStyle w:val="00Textogeralbullet"/>
        <w:spacing w:before="0"/>
        <w:rPr>
          <w:rFonts w:cs="Tahoma"/>
        </w:rPr>
      </w:pPr>
      <w:r>
        <w:rPr>
          <w:rFonts w:cs="Tahoma"/>
        </w:rPr>
        <w:t xml:space="preserve">Três quadrinhos pintados </w:t>
      </w:r>
      <w:r w:rsidRPr="000100A3">
        <w:rPr>
          <w:rFonts w:cs="Tahoma"/>
        </w:rPr>
        <w:t xml:space="preserve">– pode indicar que o aluno </w:t>
      </w:r>
      <w:r>
        <w:rPr>
          <w:rFonts w:cs="Tahoma"/>
        </w:rPr>
        <w:t xml:space="preserve">sabe diferenciar os termos cabe mais e cabe menos e os </w:t>
      </w:r>
      <w:r w:rsidRPr="000100A3">
        <w:rPr>
          <w:rFonts w:cs="Tahoma"/>
        </w:rPr>
        <w:t xml:space="preserve">utiliza </w:t>
      </w:r>
      <w:r>
        <w:rPr>
          <w:rFonts w:cs="Tahoma"/>
        </w:rPr>
        <w:t>corretamente.</w:t>
      </w:r>
    </w:p>
    <w:p w14:paraId="419231D9" w14:textId="77777777" w:rsidR="002C4000" w:rsidRDefault="002C4000">
      <w:pPr>
        <w:rPr>
          <w:rFonts w:ascii="Tahoma" w:eastAsiaTheme="minorEastAsia" w:hAnsi="Tahoma" w:cs="Tahoma"/>
          <w:iCs/>
          <w:color w:val="000000"/>
          <w:spacing w:val="-2"/>
        </w:rPr>
      </w:pPr>
      <w:r>
        <w:rPr>
          <w:rFonts w:cs="Tahoma"/>
        </w:rPr>
        <w:br w:type="page"/>
      </w:r>
    </w:p>
    <w:p w14:paraId="1D317141" w14:textId="77777777" w:rsidR="00CE5009" w:rsidRDefault="00CE5009" w:rsidP="00551347">
      <w:pPr>
        <w:pStyle w:val="Estilo00cabeosDepoisde285ptEspaamentoentrelinhas"/>
      </w:pPr>
      <w:r>
        <w:lastRenderedPageBreak/>
        <w:t>Ficha de autoavaliação</w:t>
      </w:r>
    </w:p>
    <w:p w14:paraId="0CD29F70" w14:textId="77777777" w:rsidR="00CE5009" w:rsidRDefault="00CE5009" w:rsidP="00CE5009">
      <w:pPr>
        <w:pStyle w:val="00textosemparagrafo"/>
        <w:spacing w:after="57"/>
        <w:rPr>
          <w:rFonts w:eastAsiaTheme="minorHAnsi"/>
        </w:rPr>
      </w:pPr>
    </w:p>
    <w:p w14:paraId="073B307B" w14:textId="77777777" w:rsidR="00CE5009" w:rsidRPr="003143A7" w:rsidRDefault="00CE5009" w:rsidP="00CE5009">
      <w:pPr>
        <w:pStyle w:val="00textosemparagrafo"/>
        <w:spacing w:after="57"/>
        <w:rPr>
          <w:rFonts w:ascii="Arial" w:eastAsiaTheme="minorHAnsi" w:hAnsi="Arial"/>
        </w:rPr>
      </w:pPr>
      <w:r w:rsidRPr="003143A7">
        <w:rPr>
          <w:rFonts w:ascii="Arial" w:eastAsiaTheme="minorHAnsi" w:hAnsi="Arial"/>
        </w:rPr>
        <w:t>PINTE A QUANTIDADE DE QUADRINHOS QUE RETRATA QUANTO VOCÊ SABE:</w:t>
      </w:r>
    </w:p>
    <w:p w14:paraId="04BF9948" w14:textId="77777777" w:rsidR="00CE5009" w:rsidRPr="003143A7" w:rsidRDefault="00CE5009" w:rsidP="00CE5009">
      <w:pPr>
        <w:pStyle w:val="00textosemparagrafo"/>
        <w:spacing w:after="57"/>
        <w:rPr>
          <w:rFonts w:ascii="Arial" w:hAnsi="Arial"/>
        </w:rPr>
      </w:pPr>
    </w:p>
    <w:tbl>
      <w:tblPr>
        <w:tblStyle w:val="atencao"/>
        <w:tblW w:w="9466" w:type="dxa"/>
        <w:tblInd w:w="-5" w:type="dxa"/>
        <w:tblLook w:val="04A0" w:firstRow="1" w:lastRow="0" w:firstColumn="1" w:lastColumn="0" w:noHBand="0" w:noVBand="1"/>
      </w:tblPr>
      <w:tblGrid>
        <w:gridCol w:w="6448"/>
        <w:gridCol w:w="1006"/>
        <w:gridCol w:w="1006"/>
        <w:gridCol w:w="1006"/>
      </w:tblGrid>
      <w:tr w:rsidR="00CE5009" w:rsidRPr="003143A7" w14:paraId="10DD3514" w14:textId="77777777" w:rsidTr="0038178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45681448" w14:textId="77777777" w:rsidR="00CE5009" w:rsidRPr="003143A7" w:rsidRDefault="00CE5009" w:rsidP="0038178B">
            <w:pPr>
              <w:spacing w:after="57" w:line="250" w:lineRule="atLeast"/>
              <w:rPr>
                <w:rFonts w:ascii="Arial" w:hAnsi="Arial" w:cs="Arial"/>
                <w:color w:val="000000"/>
                <w:lang w:val="pt-BR"/>
              </w:rPr>
            </w:pPr>
            <w:r w:rsidRPr="003143A7">
              <w:rPr>
                <w:rFonts w:ascii="Arial" w:hAnsi="Arial" w:cs="Arial"/>
                <w:color w:val="000000"/>
                <w:lang w:val="pt-BR"/>
              </w:rPr>
              <w:t xml:space="preserve">A. SEI DIZER QUAL OBJETO É MAIS COMPRIDO OU MAIS CURTO USANDO INSTRUMENTOS DE MEDIDAS NÃO CONVENCIONAIS? </w:t>
            </w:r>
          </w:p>
        </w:tc>
        <w:tc>
          <w:tcPr>
            <w:tcW w:w="1006" w:type="dxa"/>
            <w:tcBorders>
              <w:top w:val="single" w:sz="4" w:space="0" w:color="0068A7"/>
              <w:left w:val="single" w:sz="4" w:space="0" w:color="0068A7"/>
              <w:bottom w:val="single" w:sz="4" w:space="0" w:color="0068A7"/>
              <w:right w:val="single" w:sz="4" w:space="0" w:color="0068A7"/>
            </w:tcBorders>
          </w:tcPr>
          <w:p w14:paraId="44DEDFAE"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537E1AA"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BD90D3A" w14:textId="77777777" w:rsidR="00CE5009" w:rsidRPr="003143A7" w:rsidRDefault="00CE5009" w:rsidP="0038178B">
            <w:pPr>
              <w:spacing w:after="57" w:line="250" w:lineRule="atLeast"/>
              <w:rPr>
                <w:rFonts w:ascii="Arial" w:hAnsi="Arial" w:cs="Arial"/>
                <w:color w:val="000000"/>
                <w:lang w:val="pt-BR"/>
              </w:rPr>
            </w:pPr>
          </w:p>
        </w:tc>
      </w:tr>
      <w:tr w:rsidR="00CE5009" w:rsidRPr="003143A7" w14:paraId="4A59303C" w14:textId="77777777" w:rsidTr="0038178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1149ECED" w14:textId="77777777" w:rsidR="00CE5009" w:rsidRPr="003143A7" w:rsidRDefault="00CE5009" w:rsidP="0038178B">
            <w:pPr>
              <w:spacing w:after="57" w:line="250" w:lineRule="atLeast"/>
              <w:rPr>
                <w:rFonts w:ascii="Arial" w:hAnsi="Arial" w:cs="Arial"/>
                <w:color w:val="000000"/>
                <w:lang w:val="pt-BR"/>
              </w:rPr>
            </w:pPr>
            <w:r w:rsidRPr="003143A7">
              <w:rPr>
                <w:rFonts w:ascii="Arial" w:hAnsi="Arial" w:cs="Arial"/>
                <w:color w:val="000000"/>
                <w:lang w:val="pt-BR"/>
              </w:rPr>
              <w:t>B. SEI IDENTIFICAR QUAL OBJETO É MAIS PESADO OU MAIS LEVE COMPARANDO SUAS MASSAS?</w:t>
            </w:r>
          </w:p>
        </w:tc>
        <w:tc>
          <w:tcPr>
            <w:tcW w:w="1006" w:type="dxa"/>
            <w:tcBorders>
              <w:top w:val="single" w:sz="4" w:space="0" w:color="0068A7"/>
              <w:left w:val="single" w:sz="4" w:space="0" w:color="0068A7"/>
              <w:bottom w:val="single" w:sz="4" w:space="0" w:color="0068A7"/>
              <w:right w:val="single" w:sz="4" w:space="0" w:color="0068A7"/>
            </w:tcBorders>
          </w:tcPr>
          <w:p w14:paraId="5C12FD76"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5F928F00"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1484EBDD" w14:textId="77777777" w:rsidR="00CE5009" w:rsidRPr="003143A7" w:rsidRDefault="00CE5009" w:rsidP="0038178B">
            <w:pPr>
              <w:spacing w:after="57" w:line="250" w:lineRule="atLeast"/>
              <w:rPr>
                <w:rFonts w:ascii="Arial" w:hAnsi="Arial" w:cs="Arial"/>
                <w:color w:val="000000"/>
                <w:lang w:val="pt-BR"/>
              </w:rPr>
            </w:pPr>
          </w:p>
        </w:tc>
      </w:tr>
      <w:tr w:rsidR="00CE5009" w:rsidRPr="003143A7" w14:paraId="5E7B792F" w14:textId="77777777" w:rsidTr="0038178B">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5A9C5B6A" w14:textId="77777777" w:rsidR="00CE5009" w:rsidRPr="003143A7" w:rsidRDefault="00CE5009" w:rsidP="0038178B">
            <w:pPr>
              <w:spacing w:after="57" w:line="250" w:lineRule="atLeast"/>
              <w:rPr>
                <w:rFonts w:ascii="Arial" w:hAnsi="Arial" w:cs="Arial"/>
                <w:color w:val="000000"/>
                <w:lang w:val="pt-BR"/>
              </w:rPr>
            </w:pPr>
            <w:r w:rsidRPr="003143A7">
              <w:rPr>
                <w:rFonts w:ascii="Arial" w:hAnsi="Arial" w:cs="Arial"/>
                <w:color w:val="000000"/>
                <w:lang w:val="pt-BR"/>
              </w:rPr>
              <w:t xml:space="preserve">C. SEI COMPARAR PELO MENOS DOIS RECIPIENTES PARA INDICAR EM QUAL CABE MAIS? </w:t>
            </w:r>
          </w:p>
        </w:tc>
        <w:tc>
          <w:tcPr>
            <w:tcW w:w="1006" w:type="dxa"/>
            <w:tcBorders>
              <w:top w:val="single" w:sz="4" w:space="0" w:color="0068A7"/>
              <w:left w:val="single" w:sz="4" w:space="0" w:color="0068A7"/>
              <w:bottom w:val="single" w:sz="4" w:space="0" w:color="0068A7"/>
              <w:right w:val="single" w:sz="4" w:space="0" w:color="0068A7"/>
            </w:tcBorders>
          </w:tcPr>
          <w:p w14:paraId="3B6BE7BF"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5A655FE" w14:textId="77777777" w:rsidR="00CE5009" w:rsidRPr="003143A7" w:rsidRDefault="00CE5009" w:rsidP="0038178B">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93DAF50" w14:textId="77777777" w:rsidR="00CE5009" w:rsidRPr="003143A7" w:rsidRDefault="00CE5009" w:rsidP="0038178B">
            <w:pPr>
              <w:spacing w:after="57" w:line="250" w:lineRule="atLeast"/>
              <w:rPr>
                <w:rFonts w:ascii="Arial" w:hAnsi="Arial" w:cs="Arial"/>
                <w:color w:val="000000"/>
                <w:lang w:val="pt-BR"/>
              </w:rPr>
            </w:pPr>
          </w:p>
        </w:tc>
      </w:tr>
    </w:tbl>
    <w:p w14:paraId="41E4FA35" w14:textId="77777777" w:rsidR="00CE5009" w:rsidRPr="00AD5A2E" w:rsidRDefault="00CE5009" w:rsidP="00CE5009">
      <w:pPr>
        <w:pStyle w:val="00textosemparagrafo"/>
        <w:spacing w:after="57"/>
        <w:rPr>
          <w:rFonts w:eastAsia="Arial"/>
        </w:rPr>
      </w:pPr>
    </w:p>
    <w:p w14:paraId="632EC15E" w14:textId="4EC9066C" w:rsidR="002B433E" w:rsidRPr="00CE5009" w:rsidRDefault="002B433E" w:rsidP="00CE5009"/>
    <w:sectPr w:rsidR="002B433E" w:rsidRPr="00CE5009" w:rsidSect="00091275">
      <w:headerReference w:type="default" r:id="rId8"/>
      <w:footerReference w:type="default" r:id="rId9"/>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10BEB" w14:textId="77777777" w:rsidR="00DF2E2D" w:rsidRDefault="00DF2E2D" w:rsidP="00713DA3">
      <w:pPr>
        <w:spacing w:after="0"/>
      </w:pPr>
      <w:r>
        <w:separator/>
      </w:r>
    </w:p>
  </w:endnote>
  <w:endnote w:type="continuationSeparator" w:id="0">
    <w:p w14:paraId="466EC8DD" w14:textId="77777777" w:rsidR="00DF2E2D" w:rsidRDefault="00DF2E2D"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8F9DAB8-562E-4FFC-A39A-809267CBE33F}"/>
  </w:font>
  <w:font w:name="Times New Roman">
    <w:panose1 w:val="02020603050405020304"/>
    <w:charset w:val="00"/>
    <w:family w:val="roman"/>
    <w:pitch w:val="variable"/>
    <w:sig w:usb0="E0002EFF" w:usb1="C000785B" w:usb2="00000009" w:usb3="00000000" w:csb0="000001FF" w:csb1="00000000"/>
    <w:embedRegular r:id="rId2" w:fontKey="{BEF30895-80B6-4A79-94E7-3A8B6AB96B9F}"/>
    <w:embedBold r:id="rId3" w:fontKey="{1D736C1C-7EE2-450A-963A-058EC3B42FEF}"/>
    <w:embedItalic r:id="rId4" w:fontKey="{5A2E09DA-23C7-4E35-AEB3-AA60034173E5}"/>
  </w:font>
  <w:font w:name="Courier New">
    <w:panose1 w:val="02070309020205020404"/>
    <w:charset w:val="00"/>
    <w:family w:val="modern"/>
    <w:pitch w:val="fixed"/>
    <w:sig w:usb0="E0002EFF" w:usb1="C0007843" w:usb2="00000009" w:usb3="00000000" w:csb0="000001FF" w:csb1="00000000"/>
    <w:embedRegular r:id="rId5" w:fontKey="{F2B30515-8682-4C3F-8395-ABB226B644D7}"/>
  </w:font>
  <w:font w:name="Wingdings">
    <w:panose1 w:val="05000000000000000000"/>
    <w:charset w:val="02"/>
    <w:family w:val="auto"/>
    <w:pitch w:val="variable"/>
    <w:sig w:usb0="00000000" w:usb1="10000000" w:usb2="00000000" w:usb3="00000000" w:csb0="80000000" w:csb1="00000000"/>
    <w:embedRegular r:id="rId6" w:fontKey="{B222BB01-3181-48B3-9C50-B4449DAD6811}"/>
  </w:font>
  <w:font w:name="Calibri">
    <w:panose1 w:val="020F0502020204030204"/>
    <w:charset w:val="00"/>
    <w:family w:val="swiss"/>
    <w:pitch w:val="variable"/>
    <w:sig w:usb0="E0002AFF" w:usb1="C000247B" w:usb2="00000009" w:usb3="00000000" w:csb0="000001FF" w:csb1="00000000"/>
    <w:embedRegular r:id="rId7" w:fontKey="{92912EA9-42EC-45BE-A24E-AF0BE81EF5DA}"/>
    <w:embedBold r:id="rId8" w:fontKey="{58DBA4E6-F1D9-4C99-A14A-4605B0511575}"/>
    <w:embedItalic r:id="rId9" w:fontKey="{C2054746-1133-4C08-8CDB-B16ED8CD825E}"/>
  </w:font>
  <w:font w:name="Tahoma">
    <w:panose1 w:val="020B0604030504040204"/>
    <w:charset w:val="00"/>
    <w:family w:val="swiss"/>
    <w:pitch w:val="variable"/>
    <w:sig w:usb0="E1002EFF" w:usb1="C000605B" w:usb2="00000029" w:usb3="00000000" w:csb0="000101FF" w:csb1="00000000"/>
    <w:embedRegular r:id="rId10" w:fontKey="{7D22060A-FDF0-4FB4-BF22-9EA1CED7EA06}"/>
    <w:embedBold r:id="rId11" w:fontKey="{F30EE249-97D5-498B-83EB-63EEF3162AD2}"/>
    <w:embedItalic r:id="rId12" w:fontKey="{5E89C8D1-85D0-4273-A519-B0FD5FA0B21B}"/>
  </w:font>
  <w:font w:name="Segoe UI">
    <w:altName w:val="Calibri"/>
    <w:panose1 w:val="020B0502040204020203"/>
    <w:charset w:val="00"/>
    <w:family w:val="swiss"/>
    <w:pitch w:val="variable"/>
    <w:sig w:usb0="E4002EFF" w:usb1="C000E47F" w:usb2="00000009" w:usb3="00000000" w:csb0="000001FF" w:csb1="00000000"/>
    <w:embedRegular r:id="rId13" w:fontKey="{00E43E7F-4E38-4F46-95F3-705436621D27}"/>
  </w:font>
  <w:font w:name="Cambria">
    <w:panose1 w:val="02040503050406030204"/>
    <w:charset w:val="00"/>
    <w:family w:val="roman"/>
    <w:pitch w:val="variable"/>
    <w:sig w:usb0="E00002FF" w:usb1="400004FF" w:usb2="00000000" w:usb3="00000000" w:csb0="0000019F" w:csb1="00000000"/>
    <w:embedRegular r:id="rId14" w:fontKey="{06E183D9-E703-4D27-AD78-269FC44352BE}"/>
    <w:embedBold r:id="rId15" w:fontKey="{C1964082-3F88-4CA9-B2F5-727A84AEB279}"/>
    <w:embedItalic r:id="rId16" w:fontKey="{763D11B2-151E-43BB-A695-7C9A10166F9A}"/>
    <w:embedBoldItalic r:id="rId17" w:fontKey="{5BF41BA4-C044-4F7C-A4E2-6B182E5516C9}"/>
  </w:font>
  <w:font w:name="Cambria Bold">
    <w:altName w:val="Cambria"/>
    <w:panose1 w:val="02040803050406030204"/>
    <w:charset w:val="00"/>
    <w:family w:val="auto"/>
    <w:pitch w:val="variable"/>
    <w:sig w:usb0="E00002FF" w:usb1="4000045F" w:usb2="00000000" w:usb3="00000000" w:csb0="0000019F" w:csb1="00000000"/>
  </w:font>
  <w:font w:name="Cambria-Bold">
    <w:altName w:val="Cambria"/>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18" w:fontKey="{45B5AB1E-3861-415B-9BBA-54F4D354A21B}"/>
    <w:embedBold r:id="rId19" w:fontKey="{B0EEDD2A-CE11-44F3-8226-337C1616C673}"/>
  </w:font>
  <w:font w:name="Arial-BoldMT">
    <w:altName w:val="Arial"/>
    <w:charset w:val="00"/>
    <w:family w:val="swiss"/>
    <w:pitch w:val="variable"/>
    <w:sig w:usb0="00000000"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0" w:fontKey="{10B629C0-0914-488E-87C8-EA0F9879E36C}"/>
  </w:font>
  <w:font w:name="Calibri Light">
    <w:panose1 w:val="020F0302020204030204"/>
    <w:charset w:val="00"/>
    <w:family w:val="swiss"/>
    <w:pitch w:val="variable"/>
    <w:sig w:usb0="E0002AFF" w:usb1="C000247B" w:usb2="00000009" w:usb3="00000000" w:csb0="000001FF" w:csb1="00000000"/>
    <w:embedRegular r:id="rId21" w:fontKey="{C4D5E4DF-F780-42B9-8A69-BD760339F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1BCB3" w14:textId="2F86986A" w:rsidR="002C4000" w:rsidRDefault="002C4000" w:rsidP="002C400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B13BD">
      <w:rPr>
        <w:rStyle w:val="Nmerodepgina"/>
        <w:noProof/>
      </w:rPr>
      <w:t>8</w:t>
    </w:r>
    <w:r>
      <w:rPr>
        <w:rStyle w:val="Nmerodepgina"/>
      </w:rPr>
      <w:fldChar w:fldCharType="end"/>
    </w:r>
  </w:p>
  <w:p w14:paraId="0F3FCC6D" w14:textId="3A7AE66C" w:rsidR="008421B1" w:rsidRPr="002C4000" w:rsidRDefault="002C4000" w:rsidP="002C4000">
    <w:pPr>
      <w:ind w:right="1694"/>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8B36D" w14:textId="77777777" w:rsidR="00DF2E2D" w:rsidRDefault="00DF2E2D" w:rsidP="00713DA3">
      <w:pPr>
        <w:spacing w:after="0"/>
      </w:pPr>
      <w:r>
        <w:separator/>
      </w:r>
    </w:p>
  </w:footnote>
  <w:footnote w:type="continuationSeparator" w:id="0">
    <w:p w14:paraId="6B9A2293" w14:textId="77777777" w:rsidR="00DF2E2D" w:rsidRDefault="00DF2E2D"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10BE605C" w:rsidR="008421B1" w:rsidRDefault="004201C2" w:rsidP="008744CE">
    <w:pPr>
      <w:pStyle w:val="Cabealho"/>
    </w:pPr>
    <w:r>
      <w:rPr>
        <w:noProof/>
        <w:lang w:eastAsia="pt-BR"/>
      </w:rPr>
      <w:drawing>
        <wp:inline distT="0" distB="0" distL="0" distR="0" wp14:anchorId="72835879" wp14:editId="6C8CA48A">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A1_MD_3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E1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AD383E"/>
    <w:multiLevelType w:val="hybridMultilevel"/>
    <w:tmpl w:val="3FC24E56"/>
    <w:lvl w:ilvl="0" w:tplc="B58417FA">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218FF"/>
    <w:multiLevelType w:val="hybridMultilevel"/>
    <w:tmpl w:val="5EA079B4"/>
    <w:lvl w:ilvl="0" w:tplc="B58417FA">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1DAA4B35"/>
    <w:multiLevelType w:val="hybridMultilevel"/>
    <w:tmpl w:val="9594C258"/>
    <w:lvl w:ilvl="0" w:tplc="F3B4D54E">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9F765B"/>
    <w:multiLevelType w:val="hybridMultilevel"/>
    <w:tmpl w:val="A290E222"/>
    <w:lvl w:ilvl="0" w:tplc="E9749C0A">
      <w:start w:val="1"/>
      <w:numFmt w:val="bullet"/>
      <w:lvlText w:val=""/>
      <w:lvlJc w:val="left"/>
      <w:pPr>
        <w:ind w:left="284" w:hanging="284"/>
      </w:pPr>
      <w:rPr>
        <w:rFonts w:ascii="Symbol" w:hAnsi="Symbol" w:hint="default"/>
      </w:rPr>
    </w:lvl>
    <w:lvl w:ilvl="1" w:tplc="0416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AC2364"/>
    <w:multiLevelType w:val="hybridMultilevel"/>
    <w:tmpl w:val="F4C821F2"/>
    <w:lvl w:ilvl="0" w:tplc="0416000F">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C28DF"/>
    <w:multiLevelType w:val="hybridMultilevel"/>
    <w:tmpl w:val="3782D00E"/>
    <w:lvl w:ilvl="0" w:tplc="E9749C0A">
      <w:start w:val="1"/>
      <w:numFmt w:val="bullet"/>
      <w:pStyle w:val="00Textoger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57434B9"/>
    <w:multiLevelType w:val="hybridMultilevel"/>
    <w:tmpl w:val="CD96897E"/>
    <w:lvl w:ilvl="0" w:tplc="B58417FA">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8"/>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9"/>
  </w:num>
  <w:num w:numId="16">
    <w:abstractNumId w:val="11"/>
  </w:num>
  <w:num w:numId="17">
    <w:abstractNumId w:val="17"/>
  </w:num>
  <w:num w:numId="18">
    <w:abstractNumId w:val="12"/>
  </w:num>
  <w:num w:numId="19">
    <w:abstractNumId w:val="15"/>
  </w:num>
  <w:num w:numId="20">
    <w:abstractNumId w:val="20"/>
  </w:num>
  <w:num w:numId="2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0144E"/>
    <w:rsid w:val="00002D56"/>
    <w:rsid w:val="00010085"/>
    <w:rsid w:val="00014307"/>
    <w:rsid w:val="000172C8"/>
    <w:rsid w:val="0003225F"/>
    <w:rsid w:val="00032779"/>
    <w:rsid w:val="00043FA3"/>
    <w:rsid w:val="000442E0"/>
    <w:rsid w:val="000522C4"/>
    <w:rsid w:val="0005263D"/>
    <w:rsid w:val="000639DE"/>
    <w:rsid w:val="00065415"/>
    <w:rsid w:val="00072CFF"/>
    <w:rsid w:val="00075787"/>
    <w:rsid w:val="000833E6"/>
    <w:rsid w:val="000910CD"/>
    <w:rsid w:val="00091275"/>
    <w:rsid w:val="00091FB0"/>
    <w:rsid w:val="0009238F"/>
    <w:rsid w:val="00096421"/>
    <w:rsid w:val="000973BC"/>
    <w:rsid w:val="000A4736"/>
    <w:rsid w:val="000B3318"/>
    <w:rsid w:val="000B4FDE"/>
    <w:rsid w:val="000C566A"/>
    <w:rsid w:val="000C6550"/>
    <w:rsid w:val="000C78BF"/>
    <w:rsid w:val="000D5C35"/>
    <w:rsid w:val="000E34D1"/>
    <w:rsid w:val="000E5B19"/>
    <w:rsid w:val="000F0520"/>
    <w:rsid w:val="000F5706"/>
    <w:rsid w:val="000F5BCF"/>
    <w:rsid w:val="000F6BD8"/>
    <w:rsid w:val="00101F5F"/>
    <w:rsid w:val="0010278A"/>
    <w:rsid w:val="00102DF5"/>
    <w:rsid w:val="00106FCC"/>
    <w:rsid w:val="001073EB"/>
    <w:rsid w:val="00115A53"/>
    <w:rsid w:val="001204EE"/>
    <w:rsid w:val="001243E2"/>
    <w:rsid w:val="00133CE3"/>
    <w:rsid w:val="00137167"/>
    <w:rsid w:val="00141B2E"/>
    <w:rsid w:val="001451BF"/>
    <w:rsid w:val="0014736C"/>
    <w:rsid w:val="00153C17"/>
    <w:rsid w:val="00154BA9"/>
    <w:rsid w:val="00156D5A"/>
    <w:rsid w:val="00163322"/>
    <w:rsid w:val="00165EC5"/>
    <w:rsid w:val="001702E6"/>
    <w:rsid w:val="0017087F"/>
    <w:rsid w:val="00171732"/>
    <w:rsid w:val="00172A1C"/>
    <w:rsid w:val="00180A62"/>
    <w:rsid w:val="00184E42"/>
    <w:rsid w:val="00185BE0"/>
    <w:rsid w:val="00193465"/>
    <w:rsid w:val="001974C3"/>
    <w:rsid w:val="001B0E61"/>
    <w:rsid w:val="001B4109"/>
    <w:rsid w:val="001B734B"/>
    <w:rsid w:val="001C282E"/>
    <w:rsid w:val="001C4106"/>
    <w:rsid w:val="001C63AE"/>
    <w:rsid w:val="001D38C7"/>
    <w:rsid w:val="001D6C2B"/>
    <w:rsid w:val="001E310C"/>
    <w:rsid w:val="001E496E"/>
    <w:rsid w:val="001E4A0A"/>
    <w:rsid w:val="001E50E9"/>
    <w:rsid w:val="00202A62"/>
    <w:rsid w:val="00206FE2"/>
    <w:rsid w:val="00207289"/>
    <w:rsid w:val="00212BCE"/>
    <w:rsid w:val="002145C7"/>
    <w:rsid w:val="00216796"/>
    <w:rsid w:val="00225416"/>
    <w:rsid w:val="00225708"/>
    <w:rsid w:val="002260D0"/>
    <w:rsid w:val="002273AD"/>
    <w:rsid w:val="002466C3"/>
    <w:rsid w:val="00252074"/>
    <w:rsid w:val="00252AA4"/>
    <w:rsid w:val="002554EE"/>
    <w:rsid w:val="002563DD"/>
    <w:rsid w:val="00256CC0"/>
    <w:rsid w:val="002621DB"/>
    <w:rsid w:val="002634C1"/>
    <w:rsid w:val="00263867"/>
    <w:rsid w:val="002650CB"/>
    <w:rsid w:val="00266631"/>
    <w:rsid w:val="00275E91"/>
    <w:rsid w:val="00276031"/>
    <w:rsid w:val="0027696D"/>
    <w:rsid w:val="00280207"/>
    <w:rsid w:val="00281775"/>
    <w:rsid w:val="00287D7C"/>
    <w:rsid w:val="00292762"/>
    <w:rsid w:val="0029397F"/>
    <w:rsid w:val="002A7F15"/>
    <w:rsid w:val="002B1A40"/>
    <w:rsid w:val="002B433E"/>
    <w:rsid w:val="002C4000"/>
    <w:rsid w:val="002C559F"/>
    <w:rsid w:val="002E0557"/>
    <w:rsid w:val="002E1325"/>
    <w:rsid w:val="002E2084"/>
    <w:rsid w:val="002E57D9"/>
    <w:rsid w:val="002E5BB4"/>
    <w:rsid w:val="002E6697"/>
    <w:rsid w:val="002F1B65"/>
    <w:rsid w:val="00303C0A"/>
    <w:rsid w:val="003116F9"/>
    <w:rsid w:val="003233D1"/>
    <w:rsid w:val="00325993"/>
    <w:rsid w:val="00327E33"/>
    <w:rsid w:val="003324CF"/>
    <w:rsid w:val="00334C50"/>
    <w:rsid w:val="00335F44"/>
    <w:rsid w:val="00340A9C"/>
    <w:rsid w:val="00342EF3"/>
    <w:rsid w:val="003540BB"/>
    <w:rsid w:val="003617BC"/>
    <w:rsid w:val="00364CFF"/>
    <w:rsid w:val="00365792"/>
    <w:rsid w:val="003676BD"/>
    <w:rsid w:val="00374679"/>
    <w:rsid w:val="003811C8"/>
    <w:rsid w:val="00383034"/>
    <w:rsid w:val="00383F98"/>
    <w:rsid w:val="0039371B"/>
    <w:rsid w:val="003A1FDB"/>
    <w:rsid w:val="003A6E63"/>
    <w:rsid w:val="003B2FA6"/>
    <w:rsid w:val="003B3E10"/>
    <w:rsid w:val="003B5A30"/>
    <w:rsid w:val="003C7260"/>
    <w:rsid w:val="003C76E5"/>
    <w:rsid w:val="003D007A"/>
    <w:rsid w:val="003D08FB"/>
    <w:rsid w:val="003D1EB0"/>
    <w:rsid w:val="003D22C2"/>
    <w:rsid w:val="003F1984"/>
    <w:rsid w:val="003F63BE"/>
    <w:rsid w:val="004059C2"/>
    <w:rsid w:val="004119E6"/>
    <w:rsid w:val="00411EE0"/>
    <w:rsid w:val="00412F02"/>
    <w:rsid w:val="00412F5A"/>
    <w:rsid w:val="004201C2"/>
    <w:rsid w:val="00433C08"/>
    <w:rsid w:val="00436C64"/>
    <w:rsid w:val="00441F34"/>
    <w:rsid w:val="00442662"/>
    <w:rsid w:val="00452406"/>
    <w:rsid w:val="00454259"/>
    <w:rsid w:val="00456DC3"/>
    <w:rsid w:val="00461D6B"/>
    <w:rsid w:val="004654CA"/>
    <w:rsid w:val="004657EC"/>
    <w:rsid w:val="00466384"/>
    <w:rsid w:val="004674A7"/>
    <w:rsid w:val="00467AD0"/>
    <w:rsid w:val="00471894"/>
    <w:rsid w:val="004749FB"/>
    <w:rsid w:val="004809F2"/>
    <w:rsid w:val="0048134C"/>
    <w:rsid w:val="0048667B"/>
    <w:rsid w:val="004935AC"/>
    <w:rsid w:val="0049517E"/>
    <w:rsid w:val="004A1B5F"/>
    <w:rsid w:val="004A2380"/>
    <w:rsid w:val="004A4049"/>
    <w:rsid w:val="004A6BA8"/>
    <w:rsid w:val="004B1898"/>
    <w:rsid w:val="004B1B9D"/>
    <w:rsid w:val="004B37B5"/>
    <w:rsid w:val="004B4FA8"/>
    <w:rsid w:val="004B67DD"/>
    <w:rsid w:val="004C277E"/>
    <w:rsid w:val="004C5153"/>
    <w:rsid w:val="004C71C6"/>
    <w:rsid w:val="004D27CF"/>
    <w:rsid w:val="004D71C7"/>
    <w:rsid w:val="004E0346"/>
    <w:rsid w:val="004E455D"/>
    <w:rsid w:val="004F2880"/>
    <w:rsid w:val="00511864"/>
    <w:rsid w:val="00512225"/>
    <w:rsid w:val="0051369F"/>
    <w:rsid w:val="00516F62"/>
    <w:rsid w:val="0052095C"/>
    <w:rsid w:val="00534538"/>
    <w:rsid w:val="00550294"/>
    <w:rsid w:val="00551347"/>
    <w:rsid w:val="00564085"/>
    <w:rsid w:val="005649E3"/>
    <w:rsid w:val="0056594F"/>
    <w:rsid w:val="00567062"/>
    <w:rsid w:val="005673D3"/>
    <w:rsid w:val="00567CD2"/>
    <w:rsid w:val="00567FD1"/>
    <w:rsid w:val="005717DE"/>
    <w:rsid w:val="00572522"/>
    <w:rsid w:val="00574118"/>
    <w:rsid w:val="0057493F"/>
    <w:rsid w:val="00577BFC"/>
    <w:rsid w:val="0058063E"/>
    <w:rsid w:val="00580B95"/>
    <w:rsid w:val="00585066"/>
    <w:rsid w:val="00585DC8"/>
    <w:rsid w:val="005917EF"/>
    <w:rsid w:val="0059638F"/>
    <w:rsid w:val="00597646"/>
    <w:rsid w:val="005A2BA0"/>
    <w:rsid w:val="005A3A32"/>
    <w:rsid w:val="005A3AEB"/>
    <w:rsid w:val="005B422B"/>
    <w:rsid w:val="005B5A15"/>
    <w:rsid w:val="005C42CA"/>
    <w:rsid w:val="005D0301"/>
    <w:rsid w:val="005D3493"/>
    <w:rsid w:val="005E3EE8"/>
    <w:rsid w:val="005E57A0"/>
    <w:rsid w:val="005E5BBA"/>
    <w:rsid w:val="005F48CE"/>
    <w:rsid w:val="005F4B83"/>
    <w:rsid w:val="006039D3"/>
    <w:rsid w:val="006044A5"/>
    <w:rsid w:val="006148A9"/>
    <w:rsid w:val="0061705B"/>
    <w:rsid w:val="006233C7"/>
    <w:rsid w:val="00624575"/>
    <w:rsid w:val="00624E8E"/>
    <w:rsid w:val="0063138A"/>
    <w:rsid w:val="00633E90"/>
    <w:rsid w:val="00633F43"/>
    <w:rsid w:val="0063661A"/>
    <w:rsid w:val="00660EB5"/>
    <w:rsid w:val="00664BD1"/>
    <w:rsid w:val="0066608E"/>
    <w:rsid w:val="00666D51"/>
    <w:rsid w:val="00667054"/>
    <w:rsid w:val="0067551B"/>
    <w:rsid w:val="006809A0"/>
    <w:rsid w:val="0068502C"/>
    <w:rsid w:val="00686B7C"/>
    <w:rsid w:val="006922AE"/>
    <w:rsid w:val="00693942"/>
    <w:rsid w:val="00693B3F"/>
    <w:rsid w:val="00693FC7"/>
    <w:rsid w:val="006A149A"/>
    <w:rsid w:val="006B4489"/>
    <w:rsid w:val="006B6FB5"/>
    <w:rsid w:val="006C46A4"/>
    <w:rsid w:val="006C6178"/>
    <w:rsid w:val="006C77F1"/>
    <w:rsid w:val="006C7D56"/>
    <w:rsid w:val="006D6298"/>
    <w:rsid w:val="006E4ED5"/>
    <w:rsid w:val="006E76F2"/>
    <w:rsid w:val="00701846"/>
    <w:rsid w:val="00701ECA"/>
    <w:rsid w:val="00705F9D"/>
    <w:rsid w:val="00706758"/>
    <w:rsid w:val="007113EA"/>
    <w:rsid w:val="00711662"/>
    <w:rsid w:val="007138B7"/>
    <w:rsid w:val="00713DA3"/>
    <w:rsid w:val="00715EE3"/>
    <w:rsid w:val="00721F0B"/>
    <w:rsid w:val="00721F66"/>
    <w:rsid w:val="00734B56"/>
    <w:rsid w:val="0074415A"/>
    <w:rsid w:val="0074531E"/>
    <w:rsid w:val="00746669"/>
    <w:rsid w:val="00747A43"/>
    <w:rsid w:val="00752A44"/>
    <w:rsid w:val="00756F21"/>
    <w:rsid w:val="007611E6"/>
    <w:rsid w:val="00765B5B"/>
    <w:rsid w:val="00766E01"/>
    <w:rsid w:val="00767BE2"/>
    <w:rsid w:val="007723EE"/>
    <w:rsid w:val="00772E1C"/>
    <w:rsid w:val="00773E48"/>
    <w:rsid w:val="00775B9B"/>
    <w:rsid w:val="00775CAB"/>
    <w:rsid w:val="00777E52"/>
    <w:rsid w:val="0078709E"/>
    <w:rsid w:val="007877AE"/>
    <w:rsid w:val="00792E58"/>
    <w:rsid w:val="0079569D"/>
    <w:rsid w:val="0079663A"/>
    <w:rsid w:val="007A7401"/>
    <w:rsid w:val="007B430B"/>
    <w:rsid w:val="007B50A8"/>
    <w:rsid w:val="007B60A5"/>
    <w:rsid w:val="007C1EB9"/>
    <w:rsid w:val="007C3EAD"/>
    <w:rsid w:val="007D2831"/>
    <w:rsid w:val="007D2935"/>
    <w:rsid w:val="007D2D15"/>
    <w:rsid w:val="007D3756"/>
    <w:rsid w:val="007D42B3"/>
    <w:rsid w:val="007D657D"/>
    <w:rsid w:val="007E0685"/>
    <w:rsid w:val="007E17A1"/>
    <w:rsid w:val="007E5C7C"/>
    <w:rsid w:val="007F13D2"/>
    <w:rsid w:val="007F27AE"/>
    <w:rsid w:val="007F4D99"/>
    <w:rsid w:val="00810B01"/>
    <w:rsid w:val="0081139D"/>
    <w:rsid w:val="00813E32"/>
    <w:rsid w:val="00814145"/>
    <w:rsid w:val="00814B99"/>
    <w:rsid w:val="00825977"/>
    <w:rsid w:val="00830C9F"/>
    <w:rsid w:val="00833697"/>
    <w:rsid w:val="008365E2"/>
    <w:rsid w:val="008421B1"/>
    <w:rsid w:val="00847AFE"/>
    <w:rsid w:val="00860E48"/>
    <w:rsid w:val="0086304B"/>
    <w:rsid w:val="008659BD"/>
    <w:rsid w:val="008725B5"/>
    <w:rsid w:val="008744CE"/>
    <w:rsid w:val="0087505C"/>
    <w:rsid w:val="00876594"/>
    <w:rsid w:val="00880381"/>
    <w:rsid w:val="008809CB"/>
    <w:rsid w:val="0088155A"/>
    <w:rsid w:val="008B313A"/>
    <w:rsid w:val="008B4742"/>
    <w:rsid w:val="008B5AF3"/>
    <w:rsid w:val="008C023E"/>
    <w:rsid w:val="008C0BCB"/>
    <w:rsid w:val="008D2C29"/>
    <w:rsid w:val="008E21ED"/>
    <w:rsid w:val="008E7A79"/>
    <w:rsid w:val="008F3ACF"/>
    <w:rsid w:val="008F79DB"/>
    <w:rsid w:val="008F7CF0"/>
    <w:rsid w:val="009015B8"/>
    <w:rsid w:val="00901B7F"/>
    <w:rsid w:val="0090389F"/>
    <w:rsid w:val="0090479C"/>
    <w:rsid w:val="00905C82"/>
    <w:rsid w:val="00905CD7"/>
    <w:rsid w:val="009149A8"/>
    <w:rsid w:val="009203ED"/>
    <w:rsid w:val="0092419E"/>
    <w:rsid w:val="0093364D"/>
    <w:rsid w:val="009474BF"/>
    <w:rsid w:val="009476B9"/>
    <w:rsid w:val="00950DC1"/>
    <w:rsid w:val="00955C0F"/>
    <w:rsid w:val="00955D44"/>
    <w:rsid w:val="009578B2"/>
    <w:rsid w:val="00960388"/>
    <w:rsid w:val="0096752B"/>
    <w:rsid w:val="009816B1"/>
    <w:rsid w:val="00981DC6"/>
    <w:rsid w:val="00984A68"/>
    <w:rsid w:val="009A3F09"/>
    <w:rsid w:val="009B275B"/>
    <w:rsid w:val="009B3672"/>
    <w:rsid w:val="009B6503"/>
    <w:rsid w:val="009C00D9"/>
    <w:rsid w:val="009C34F7"/>
    <w:rsid w:val="009C505B"/>
    <w:rsid w:val="009C6275"/>
    <w:rsid w:val="009C634D"/>
    <w:rsid w:val="009D3084"/>
    <w:rsid w:val="009E0A32"/>
    <w:rsid w:val="009E0EF4"/>
    <w:rsid w:val="009E78DD"/>
    <w:rsid w:val="009F04C3"/>
    <w:rsid w:val="009F140F"/>
    <w:rsid w:val="009F5703"/>
    <w:rsid w:val="009F6B7A"/>
    <w:rsid w:val="00A02A77"/>
    <w:rsid w:val="00A06D4D"/>
    <w:rsid w:val="00A101E8"/>
    <w:rsid w:val="00A1490A"/>
    <w:rsid w:val="00A15076"/>
    <w:rsid w:val="00A15359"/>
    <w:rsid w:val="00A15B89"/>
    <w:rsid w:val="00A21CB8"/>
    <w:rsid w:val="00A261C3"/>
    <w:rsid w:val="00A2666B"/>
    <w:rsid w:val="00A34698"/>
    <w:rsid w:val="00A36602"/>
    <w:rsid w:val="00A3699B"/>
    <w:rsid w:val="00A43711"/>
    <w:rsid w:val="00A51F64"/>
    <w:rsid w:val="00A52972"/>
    <w:rsid w:val="00A544CB"/>
    <w:rsid w:val="00A57C49"/>
    <w:rsid w:val="00A658FC"/>
    <w:rsid w:val="00A66E1C"/>
    <w:rsid w:val="00A67183"/>
    <w:rsid w:val="00A73778"/>
    <w:rsid w:val="00A77101"/>
    <w:rsid w:val="00A81FF5"/>
    <w:rsid w:val="00A83341"/>
    <w:rsid w:val="00A86D1F"/>
    <w:rsid w:val="00A94F86"/>
    <w:rsid w:val="00AA0489"/>
    <w:rsid w:val="00AA30F7"/>
    <w:rsid w:val="00AA5F89"/>
    <w:rsid w:val="00AA7C84"/>
    <w:rsid w:val="00AB02DB"/>
    <w:rsid w:val="00AB52DA"/>
    <w:rsid w:val="00AB5D07"/>
    <w:rsid w:val="00AC1630"/>
    <w:rsid w:val="00AD01A2"/>
    <w:rsid w:val="00AD13F3"/>
    <w:rsid w:val="00AD3101"/>
    <w:rsid w:val="00AD33A6"/>
    <w:rsid w:val="00AD563B"/>
    <w:rsid w:val="00AD72D8"/>
    <w:rsid w:val="00AE1078"/>
    <w:rsid w:val="00B105F4"/>
    <w:rsid w:val="00B11AD7"/>
    <w:rsid w:val="00B120FB"/>
    <w:rsid w:val="00B174B4"/>
    <w:rsid w:val="00B240A1"/>
    <w:rsid w:val="00B3533D"/>
    <w:rsid w:val="00B353B1"/>
    <w:rsid w:val="00B44D0E"/>
    <w:rsid w:val="00B47F08"/>
    <w:rsid w:val="00B519FF"/>
    <w:rsid w:val="00B618E7"/>
    <w:rsid w:val="00B655C7"/>
    <w:rsid w:val="00B65F22"/>
    <w:rsid w:val="00B66488"/>
    <w:rsid w:val="00B677E1"/>
    <w:rsid w:val="00B711D0"/>
    <w:rsid w:val="00B72FDA"/>
    <w:rsid w:val="00B73229"/>
    <w:rsid w:val="00B818D2"/>
    <w:rsid w:val="00B84A7C"/>
    <w:rsid w:val="00B9145E"/>
    <w:rsid w:val="00B92D8A"/>
    <w:rsid w:val="00B93016"/>
    <w:rsid w:val="00B94943"/>
    <w:rsid w:val="00B957D1"/>
    <w:rsid w:val="00BA1504"/>
    <w:rsid w:val="00BA36CE"/>
    <w:rsid w:val="00BA489E"/>
    <w:rsid w:val="00BB00FB"/>
    <w:rsid w:val="00BB4CB4"/>
    <w:rsid w:val="00BB6E7E"/>
    <w:rsid w:val="00BC0E3F"/>
    <w:rsid w:val="00BC1495"/>
    <w:rsid w:val="00BC2CCA"/>
    <w:rsid w:val="00BC55A9"/>
    <w:rsid w:val="00BC7277"/>
    <w:rsid w:val="00BC74D9"/>
    <w:rsid w:val="00BD4519"/>
    <w:rsid w:val="00BD49C7"/>
    <w:rsid w:val="00BE558B"/>
    <w:rsid w:val="00BE7DD2"/>
    <w:rsid w:val="00BF04EC"/>
    <w:rsid w:val="00C017B3"/>
    <w:rsid w:val="00C03755"/>
    <w:rsid w:val="00C0613F"/>
    <w:rsid w:val="00C1105F"/>
    <w:rsid w:val="00C15602"/>
    <w:rsid w:val="00C341E9"/>
    <w:rsid w:val="00C36B45"/>
    <w:rsid w:val="00C46061"/>
    <w:rsid w:val="00C5189D"/>
    <w:rsid w:val="00C53F6E"/>
    <w:rsid w:val="00C61A3C"/>
    <w:rsid w:val="00C65558"/>
    <w:rsid w:val="00C710B1"/>
    <w:rsid w:val="00C715D9"/>
    <w:rsid w:val="00C7414F"/>
    <w:rsid w:val="00C7580D"/>
    <w:rsid w:val="00C7666B"/>
    <w:rsid w:val="00C8388A"/>
    <w:rsid w:val="00C85FAD"/>
    <w:rsid w:val="00C865E1"/>
    <w:rsid w:val="00CA3231"/>
    <w:rsid w:val="00CA4E5C"/>
    <w:rsid w:val="00CA7242"/>
    <w:rsid w:val="00CB3DD0"/>
    <w:rsid w:val="00CB5D48"/>
    <w:rsid w:val="00CD1E60"/>
    <w:rsid w:val="00CD4679"/>
    <w:rsid w:val="00CD47BA"/>
    <w:rsid w:val="00CD5049"/>
    <w:rsid w:val="00CE052E"/>
    <w:rsid w:val="00CE1FF4"/>
    <w:rsid w:val="00CE5009"/>
    <w:rsid w:val="00CE6C54"/>
    <w:rsid w:val="00CF4807"/>
    <w:rsid w:val="00CF5B1E"/>
    <w:rsid w:val="00D00895"/>
    <w:rsid w:val="00D00E3A"/>
    <w:rsid w:val="00D36094"/>
    <w:rsid w:val="00D4014C"/>
    <w:rsid w:val="00D439AE"/>
    <w:rsid w:val="00D52FE7"/>
    <w:rsid w:val="00D6249E"/>
    <w:rsid w:val="00D64D2B"/>
    <w:rsid w:val="00D667A2"/>
    <w:rsid w:val="00D75147"/>
    <w:rsid w:val="00D82E79"/>
    <w:rsid w:val="00D84F83"/>
    <w:rsid w:val="00D90BEC"/>
    <w:rsid w:val="00DB13BD"/>
    <w:rsid w:val="00DB716E"/>
    <w:rsid w:val="00DC0793"/>
    <w:rsid w:val="00DC2051"/>
    <w:rsid w:val="00DC329A"/>
    <w:rsid w:val="00DC4A4F"/>
    <w:rsid w:val="00DC7EF5"/>
    <w:rsid w:val="00DE603E"/>
    <w:rsid w:val="00DE7A5A"/>
    <w:rsid w:val="00DE7E89"/>
    <w:rsid w:val="00DF2E2D"/>
    <w:rsid w:val="00E0217A"/>
    <w:rsid w:val="00E12482"/>
    <w:rsid w:val="00E1502D"/>
    <w:rsid w:val="00E20FE6"/>
    <w:rsid w:val="00E2142C"/>
    <w:rsid w:val="00E36C88"/>
    <w:rsid w:val="00E420CD"/>
    <w:rsid w:val="00E45A60"/>
    <w:rsid w:val="00E50E86"/>
    <w:rsid w:val="00E6280C"/>
    <w:rsid w:val="00E62A31"/>
    <w:rsid w:val="00E645AF"/>
    <w:rsid w:val="00E64942"/>
    <w:rsid w:val="00E66723"/>
    <w:rsid w:val="00E70374"/>
    <w:rsid w:val="00E711FF"/>
    <w:rsid w:val="00E72F0E"/>
    <w:rsid w:val="00E77A31"/>
    <w:rsid w:val="00E802E8"/>
    <w:rsid w:val="00E8223E"/>
    <w:rsid w:val="00E82E1C"/>
    <w:rsid w:val="00E834D8"/>
    <w:rsid w:val="00E85423"/>
    <w:rsid w:val="00E8631F"/>
    <w:rsid w:val="00E9244A"/>
    <w:rsid w:val="00E931C3"/>
    <w:rsid w:val="00E955C9"/>
    <w:rsid w:val="00EA0CA5"/>
    <w:rsid w:val="00EA6342"/>
    <w:rsid w:val="00EB4B65"/>
    <w:rsid w:val="00EC3483"/>
    <w:rsid w:val="00ED5AEC"/>
    <w:rsid w:val="00EE2A85"/>
    <w:rsid w:val="00EE4F53"/>
    <w:rsid w:val="00EE6906"/>
    <w:rsid w:val="00EF0FAA"/>
    <w:rsid w:val="00EF3434"/>
    <w:rsid w:val="00F02E5C"/>
    <w:rsid w:val="00F07E04"/>
    <w:rsid w:val="00F10722"/>
    <w:rsid w:val="00F110A7"/>
    <w:rsid w:val="00F117AE"/>
    <w:rsid w:val="00F245EC"/>
    <w:rsid w:val="00F301AA"/>
    <w:rsid w:val="00F310A2"/>
    <w:rsid w:val="00F36FCD"/>
    <w:rsid w:val="00F50A68"/>
    <w:rsid w:val="00F51898"/>
    <w:rsid w:val="00F578B9"/>
    <w:rsid w:val="00F77553"/>
    <w:rsid w:val="00F7788C"/>
    <w:rsid w:val="00F812BC"/>
    <w:rsid w:val="00F83C94"/>
    <w:rsid w:val="00F83E0F"/>
    <w:rsid w:val="00F90596"/>
    <w:rsid w:val="00F92461"/>
    <w:rsid w:val="00F94992"/>
    <w:rsid w:val="00FA1B5B"/>
    <w:rsid w:val="00FA3E7E"/>
    <w:rsid w:val="00FA5165"/>
    <w:rsid w:val="00FC01A8"/>
    <w:rsid w:val="00FE0393"/>
    <w:rsid w:val="00FE30C8"/>
    <w:rsid w:val="00FE35B6"/>
    <w:rsid w:val="00FE4085"/>
    <w:rsid w:val="00FE5038"/>
    <w:rsid w:val="00FE785E"/>
    <w:rsid w:val="00FF0FD9"/>
    <w:rsid w:val="00FF1FEF"/>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chartTrackingRefBased/>
  <w15:docId w15:val="{07401C94-DF98-49E0-A939-6373727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D5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0639DE"/>
    <w:pPr>
      <w:spacing w:after="0"/>
      <w:outlineLvl w:val="0"/>
    </w:pPr>
    <w:rPr>
      <w:rFonts w:ascii="Cambria Bold" w:eastAsiaTheme="minorEastAsia" w:hAnsi="Cambria Bold"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383F98"/>
    <w:pPr>
      <w:widowControl w:val="0"/>
      <w:suppressAutoHyphens/>
      <w:autoSpaceDE w:val="0"/>
      <w:autoSpaceDN w:val="0"/>
      <w:adjustRightInd w:val="0"/>
      <w:spacing w:after="227" w:line="400" w:lineRule="atLeast"/>
      <w:textAlignment w:val="center"/>
      <w:outlineLvl w:val="0"/>
    </w:pPr>
    <w:rPr>
      <w:rFonts w:ascii="Cambria-Bold" w:eastAsiaTheme="minorEastAsia" w:hAnsi="Cambria-Bold"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Clara">
    <w:name w:val="Grid Table Light"/>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551347"/>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2260D0"/>
    <w:pPr>
      <w:widowControl w:val="0"/>
      <w:tabs>
        <w:tab w:val="left" w:pos="283"/>
      </w:tabs>
      <w:suppressAutoHyphens/>
      <w:autoSpaceDE w:val="0"/>
      <w:autoSpaceDN w:val="0"/>
      <w:adjustRightInd w:val="0"/>
      <w:spacing w:after="0" w:line="280" w:lineRule="atLeast"/>
      <w:ind w:left="284" w:hanging="284"/>
      <w:textAlignment w:val="center"/>
    </w:pPr>
    <w:rPr>
      <w:rFonts w:ascii="Cambria-Bold" w:eastAsia="Arial" w:hAnsi="Cambria-Bold"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8421B1"/>
    <w:pPr>
      <w:spacing w:after="57"/>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argrafodaLista">
    <w:name w:val="List Paragraph"/>
    <w:basedOn w:val="Normal"/>
    <w:uiPriority w:val="34"/>
    <w:qFormat/>
    <w:rsid w:val="00A02A77"/>
    <w:pPr>
      <w:spacing w:line="360" w:lineRule="auto"/>
      <w:ind w:left="720"/>
      <w:contextualSpacing/>
    </w:pPr>
  </w:style>
  <w:style w:type="paragraph" w:styleId="NormalWeb">
    <w:name w:val="Normal (Web)"/>
    <w:basedOn w:val="Normal"/>
    <w:uiPriority w:val="99"/>
    <w:unhideWhenUsed/>
    <w:rsid w:val="00A02A77"/>
    <w:pPr>
      <w:spacing w:before="100" w:beforeAutospacing="1" w:after="100" w:afterAutospacing="1"/>
    </w:pPr>
    <w:rPr>
      <w:rFonts w:ascii="Times New Roman" w:eastAsia="Times New Roman" w:hAnsi="Times New Roman" w:cs="Times New Roman"/>
      <w:sz w:val="24"/>
      <w:szCs w:val="24"/>
      <w:lang w:eastAsia="pt-BR"/>
    </w:rPr>
  </w:style>
  <w:style w:type="paragraph" w:styleId="Corpodetexto">
    <w:name w:val="Body Text"/>
    <w:basedOn w:val="Normal"/>
    <w:link w:val="CorpodetextoChar"/>
    <w:semiHidden/>
    <w:rsid w:val="00252074"/>
    <w:pPr>
      <w:spacing w:after="0"/>
      <w:jc w:val="both"/>
    </w:pPr>
    <w:rPr>
      <w:rFonts w:ascii="Century Gothic" w:eastAsia="Times New Roman" w:hAnsi="Century Gothic" w:cs="Times New Roman"/>
      <w:sz w:val="20"/>
      <w:szCs w:val="24"/>
      <w:lang w:eastAsia="es-ES"/>
    </w:rPr>
  </w:style>
  <w:style w:type="character" w:customStyle="1" w:styleId="CorpodetextoChar">
    <w:name w:val="Corpo de texto Char"/>
    <w:basedOn w:val="Fontepargpadro"/>
    <w:link w:val="Corpodetexto"/>
    <w:semiHidden/>
    <w:rsid w:val="00252074"/>
    <w:rPr>
      <w:rFonts w:ascii="Century Gothic" w:eastAsia="Times New Roman" w:hAnsi="Century Gothic" w:cs="Times New Roman"/>
      <w:sz w:val="20"/>
      <w:szCs w:val="24"/>
      <w:lang w:eastAsia="es-ES"/>
    </w:rPr>
  </w:style>
  <w:style w:type="table" w:styleId="TabeladeGrade4-nfase6">
    <w:name w:val="Grid Table 4 Accent 6"/>
    <w:basedOn w:val="Tabelanormal"/>
    <w:uiPriority w:val="49"/>
    <w:rsid w:val="00002D56"/>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ssuntodocomentrio">
    <w:name w:val="annotation subject"/>
    <w:basedOn w:val="Textodecomentrio"/>
    <w:next w:val="Textodecomentrio"/>
    <w:link w:val="AssuntodocomentrioChar"/>
    <w:uiPriority w:val="99"/>
    <w:semiHidden/>
    <w:unhideWhenUsed/>
    <w:rsid w:val="00102DF5"/>
    <w:pPr>
      <w:spacing w:after="120"/>
    </w:pPr>
    <w:rPr>
      <w:b/>
      <w:bCs/>
    </w:rPr>
  </w:style>
  <w:style w:type="character" w:customStyle="1" w:styleId="AssuntodocomentrioChar">
    <w:name w:val="Assunto do comentário Char"/>
    <w:basedOn w:val="TextodecomentrioChar"/>
    <w:link w:val="Assuntodocomentrio"/>
    <w:uiPriority w:val="99"/>
    <w:semiHidden/>
    <w:rsid w:val="00102DF5"/>
    <w:rPr>
      <w:b/>
      <w:bCs/>
      <w:sz w:val="20"/>
      <w:szCs w:val="20"/>
    </w:rPr>
  </w:style>
  <w:style w:type="character" w:styleId="Nmerodepgina">
    <w:name w:val="page number"/>
    <w:basedOn w:val="Fontepargpadro"/>
    <w:uiPriority w:val="99"/>
    <w:semiHidden/>
    <w:unhideWhenUsed/>
    <w:rsid w:val="002C4000"/>
  </w:style>
  <w:style w:type="paragraph" w:customStyle="1" w:styleId="Estilo00cabeosDepoisde285ptEspaamentoentrelinhas">
    <w:name w:val="Estilo 00_cabeços + Depois de:  285 pt Espaçamento entre linhas:  ..."/>
    <w:basedOn w:val="00cabeos"/>
    <w:rsid w:val="00551347"/>
    <w:pPr>
      <w:spacing w:after="57" w:line="250" w:lineRule="atLeast"/>
    </w:pPr>
    <w:rPr>
      <w:rFonts w:ascii="Cambria" w:eastAsia="Times New Roman" w:hAnsi="Cambria" w:cs="Times New Roman"/>
      <w:bCs/>
      <w:szCs w:val="20"/>
    </w:rPr>
  </w:style>
  <w:style w:type="paragraph" w:customStyle="1" w:styleId="Estilo00peso3145ptDepoisde285ptEspaamentoentrel">
    <w:name w:val="Estilo 00_peso 3 + 145 pt Depois de:  285 pt Espaçamento entre l..."/>
    <w:basedOn w:val="00peso3"/>
    <w:rsid w:val="00551347"/>
    <w:pPr>
      <w:spacing w:after="57" w:line="250" w:lineRule="atLeast"/>
    </w:pPr>
    <w:rPr>
      <w:rFonts w:ascii="Cambria" w:eastAsia="Times New Roman" w:hAnsi="Cambria" w:cs="Times New Roman"/>
      <w:sz w:val="29"/>
      <w:szCs w:val="20"/>
    </w:rPr>
  </w:style>
  <w:style w:type="paragraph" w:customStyle="1" w:styleId="Estilo00comandoatividadeLatimCambria-Bold16ptNegrito">
    <w:name w:val="Estilo 00_comando_atividade + (Latim) Cambria-Bold 16 pt Negrito"/>
    <w:basedOn w:val="00comandoatividade"/>
    <w:rsid w:val="00551347"/>
    <w:rPr>
      <w:rFonts w:ascii="Cambria" w:hAnsi="Cambria"/>
      <w:b/>
      <w:bCs/>
      <w:sz w:val="32"/>
    </w:rPr>
  </w:style>
  <w:style w:type="paragraph" w:customStyle="1" w:styleId="Estilo00peso3Depoisde285ptEspaamentoentrelinhasP">
    <w:name w:val="Estilo 00_peso 3 + Depois de:  285 pt Espaçamento entre linhas:  P..."/>
    <w:basedOn w:val="00peso3"/>
    <w:rsid w:val="00551347"/>
    <w:pPr>
      <w:spacing w:after="57" w:line="250" w:lineRule="atLeast"/>
    </w:pPr>
    <w:rPr>
      <w:rFonts w:ascii="Cambria" w:eastAsia="Times New Roman" w:hAnsi="Cambria"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971874">
      <w:bodyDiv w:val="1"/>
      <w:marLeft w:val="0"/>
      <w:marRight w:val="0"/>
      <w:marTop w:val="0"/>
      <w:marBottom w:val="0"/>
      <w:divBdr>
        <w:top w:val="none" w:sz="0" w:space="0" w:color="auto"/>
        <w:left w:val="none" w:sz="0" w:space="0" w:color="auto"/>
        <w:bottom w:val="none" w:sz="0" w:space="0" w:color="auto"/>
        <w:right w:val="none" w:sz="0" w:space="0" w:color="auto"/>
      </w:divBdr>
    </w:div>
    <w:div w:id="483855962">
      <w:bodyDiv w:val="1"/>
      <w:marLeft w:val="0"/>
      <w:marRight w:val="0"/>
      <w:marTop w:val="0"/>
      <w:marBottom w:val="0"/>
      <w:divBdr>
        <w:top w:val="none" w:sz="0" w:space="0" w:color="auto"/>
        <w:left w:val="none" w:sz="0" w:space="0" w:color="auto"/>
        <w:bottom w:val="none" w:sz="0" w:space="0" w:color="auto"/>
        <w:right w:val="none" w:sz="0" w:space="0" w:color="auto"/>
      </w:divBdr>
    </w:div>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6DCC9-2AFA-4642-BFEE-F00E756FB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1725</Words>
  <Characters>9320</Characters>
  <Application>Microsoft Office Word</Application>
  <DocSecurity>0</DocSecurity>
  <Lines>77</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21</cp:revision>
  <cp:lastPrinted>2017-10-17T11:21:00Z</cp:lastPrinted>
  <dcterms:created xsi:type="dcterms:W3CDTF">2017-11-26T17:10:00Z</dcterms:created>
  <dcterms:modified xsi:type="dcterms:W3CDTF">2017-12-26T17:37:00Z</dcterms:modified>
</cp:coreProperties>
</file>