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2CB5F" w14:textId="77777777" w:rsidR="00C81680" w:rsidRPr="006D0059" w:rsidRDefault="00C81680" w:rsidP="00C81680">
      <w:pPr>
        <w:pStyle w:val="00cabeos"/>
      </w:pPr>
      <w:r w:rsidRPr="006D0059">
        <w:t xml:space="preserve">Sequências didáticas – </w:t>
      </w:r>
      <w:r>
        <w:t>2</w:t>
      </w:r>
      <w:r w:rsidRPr="006D0059">
        <w:t xml:space="preserve">º bimestre </w:t>
      </w:r>
    </w:p>
    <w:p w14:paraId="4090EE27" w14:textId="77777777" w:rsidR="00C81680" w:rsidRPr="006D0059" w:rsidRDefault="00C81680" w:rsidP="00C81680">
      <w:pPr>
        <w:pStyle w:val="00P1"/>
      </w:pPr>
    </w:p>
    <w:p w14:paraId="130D2490" w14:textId="77777777" w:rsidR="00C81680" w:rsidRPr="006D0059" w:rsidRDefault="00C81680" w:rsidP="00C81680">
      <w:pPr>
        <w:pStyle w:val="00P1"/>
      </w:pPr>
      <w:r w:rsidRPr="006D0059">
        <w:t>S</w:t>
      </w:r>
      <w:r>
        <w:t>2</w:t>
      </w:r>
      <w:r>
        <w:rPr>
          <w:vertAlign w:val="subscript"/>
        </w:rPr>
        <w:t>1</w:t>
      </w:r>
    </w:p>
    <w:p w14:paraId="7A406C58" w14:textId="77777777" w:rsidR="00C81680" w:rsidRPr="006D0059" w:rsidRDefault="00C81680" w:rsidP="00C81680">
      <w:pPr>
        <w:pStyle w:val="00textosemparagrafo"/>
      </w:pPr>
    </w:p>
    <w:p w14:paraId="1489697A" w14:textId="77777777" w:rsidR="00C81680" w:rsidRPr="006D0059" w:rsidRDefault="00C81680" w:rsidP="00C81680">
      <w:pPr>
        <w:pStyle w:val="00PESO2"/>
        <w:rPr>
          <w:szCs w:val="24"/>
        </w:rPr>
      </w:pPr>
      <w:r w:rsidRPr="006D0059">
        <w:t xml:space="preserve">Livro do estudante </w:t>
      </w:r>
    </w:p>
    <w:p w14:paraId="65B18D41" w14:textId="77777777" w:rsidR="00C81680" w:rsidRDefault="00C81680" w:rsidP="00C81680">
      <w:pPr>
        <w:pStyle w:val="00textosemparagrafo"/>
        <w:rPr>
          <w:rFonts w:ascii="Times New Roman" w:eastAsia="Times New Roman" w:hAnsi="Times New Roman" w:cs="Times New Roman"/>
          <w:szCs w:val="24"/>
        </w:rPr>
      </w:pPr>
      <w:r>
        <w:t>Unidade 3 – Geometria</w:t>
      </w:r>
    </w:p>
    <w:p w14:paraId="6784E368" w14:textId="77777777" w:rsidR="00C81680" w:rsidRDefault="00C81680" w:rsidP="00C81680">
      <w:pPr>
        <w:pStyle w:val="00textosemparagrafo"/>
      </w:pPr>
    </w:p>
    <w:p w14:paraId="70150317" w14:textId="77777777" w:rsidR="00C81680" w:rsidRDefault="00C81680" w:rsidP="00C81680">
      <w:pPr>
        <w:pStyle w:val="00PESO2"/>
        <w:rPr>
          <w:rFonts w:ascii="Times New Roman" w:eastAsia="Times New Roman" w:hAnsi="Times New Roman" w:cs="Times New Roman"/>
          <w:szCs w:val="24"/>
        </w:rPr>
      </w:pPr>
      <w:r>
        <w:t>Unidade temática</w:t>
      </w:r>
    </w:p>
    <w:p w14:paraId="71248249" w14:textId="77777777" w:rsidR="00C81680" w:rsidRDefault="00C81680" w:rsidP="00C81680">
      <w:pPr>
        <w:pStyle w:val="00textosemparagrafo"/>
      </w:pPr>
      <w:r>
        <w:t>Geometria</w:t>
      </w:r>
    </w:p>
    <w:p w14:paraId="2741817C" w14:textId="77777777" w:rsidR="00C81680" w:rsidRDefault="00C81680" w:rsidP="00C81680">
      <w:pPr>
        <w:pStyle w:val="00textosemparagrafo"/>
      </w:pPr>
    </w:p>
    <w:p w14:paraId="20A73151" w14:textId="77777777" w:rsidR="00C81680" w:rsidRDefault="00C81680" w:rsidP="00C81680">
      <w:pPr>
        <w:pStyle w:val="00PESO2"/>
        <w:rPr>
          <w:rFonts w:ascii="Times New Roman" w:eastAsia="Times New Roman" w:hAnsi="Times New Roman" w:cs="Times New Roman"/>
          <w:szCs w:val="24"/>
        </w:rPr>
      </w:pPr>
      <w:r>
        <w:t>Objetivos</w:t>
      </w:r>
    </w:p>
    <w:p w14:paraId="491BC193" w14:textId="492DDB33" w:rsidR="00C81680" w:rsidRDefault="00C81680" w:rsidP="0094177D">
      <w:pPr>
        <w:pStyle w:val="00Textogeralbullet"/>
      </w:pPr>
      <w:r>
        <w:t xml:space="preserve">Responder a perguntas que levem o professor a levantar os conhecimentos anteriores dos alunos sobre o tema da Unidade. </w:t>
      </w:r>
    </w:p>
    <w:p w14:paraId="48DDF360" w14:textId="7F3F195A" w:rsidR="00C81680" w:rsidRDefault="00C81680" w:rsidP="0094177D">
      <w:pPr>
        <w:pStyle w:val="00Textogeralbullet"/>
      </w:pPr>
      <w:r>
        <w:t>Identificar características de figuras geométricas: prismas, pirâmides, cilindro, cones e esferas.</w:t>
      </w:r>
    </w:p>
    <w:p w14:paraId="05CE94F4" w14:textId="32BC8C21" w:rsidR="00C81680" w:rsidRDefault="00C81680" w:rsidP="0094177D">
      <w:pPr>
        <w:pStyle w:val="00Textogeralbullet"/>
      </w:pPr>
      <w:r>
        <w:t xml:space="preserve">Utilizar a nomenclatura correta das figuras geométricas de acordo com suas características. </w:t>
      </w:r>
    </w:p>
    <w:p w14:paraId="6134F768" w14:textId="0658A057" w:rsidR="00C81680" w:rsidRDefault="00C81680" w:rsidP="0094177D">
      <w:pPr>
        <w:pStyle w:val="00Textogeralbullet"/>
      </w:pPr>
      <w:r>
        <w:t>Construir um modelo de prisma e um modelo de pirâmide.</w:t>
      </w:r>
    </w:p>
    <w:p w14:paraId="48043569" w14:textId="110BCEA0" w:rsidR="00C81680" w:rsidRDefault="00C81680" w:rsidP="0094177D">
      <w:pPr>
        <w:pStyle w:val="00Textogeralbullet"/>
      </w:pPr>
      <w:r>
        <w:t>Reconhecer segmento de reta e reta.</w:t>
      </w:r>
    </w:p>
    <w:p w14:paraId="6481D4CF" w14:textId="0D027944" w:rsidR="00C81680" w:rsidRDefault="00C81680" w:rsidP="0094177D">
      <w:pPr>
        <w:pStyle w:val="00Textogeralbullet"/>
      </w:pPr>
      <w:r>
        <w:t>Identificar e classificar polígonos de acordo com o número de lados.</w:t>
      </w:r>
    </w:p>
    <w:p w14:paraId="63CDF6F8" w14:textId="32F2CE77" w:rsidR="00C81680" w:rsidRDefault="00C81680" w:rsidP="0094177D">
      <w:pPr>
        <w:pStyle w:val="00Textogeralbullet"/>
      </w:pPr>
      <w:r>
        <w:t>Identificar e representar o eixo de simetria de uma figura.</w:t>
      </w:r>
    </w:p>
    <w:p w14:paraId="6F8865E7" w14:textId="5CA2BE87" w:rsidR="00C81680" w:rsidRDefault="00C81680" w:rsidP="0094177D">
      <w:pPr>
        <w:pStyle w:val="00Textogeralbullet"/>
      </w:pPr>
      <w:r>
        <w:t xml:space="preserve">Identificar e representar a </w:t>
      </w:r>
      <w:r w:rsidR="007E768B">
        <w:t xml:space="preserve">simétrica </w:t>
      </w:r>
      <w:r>
        <w:t>de uma figura.</w:t>
      </w:r>
    </w:p>
    <w:p w14:paraId="5EBA38A4" w14:textId="76D4E1A0" w:rsidR="00C81680" w:rsidRDefault="00C81680" w:rsidP="0094177D">
      <w:pPr>
        <w:pStyle w:val="00Textogeralbullet"/>
      </w:pPr>
      <w:r>
        <w:t>Relacionar a Geometria a outras áreas do conhecimento, em particular a Arte, desenvolvendo o senso estético e artístico.</w:t>
      </w:r>
    </w:p>
    <w:p w14:paraId="291BD0CF" w14:textId="5FE09C80" w:rsidR="00C81680" w:rsidRDefault="00C81680" w:rsidP="0094177D">
      <w:pPr>
        <w:pStyle w:val="00Textogeralbullet"/>
      </w:pPr>
      <w:r>
        <w:t>Identificar simetria em obras de arte.</w:t>
      </w:r>
    </w:p>
    <w:p w14:paraId="2B2657E3" w14:textId="77777777" w:rsidR="00C81680" w:rsidRDefault="00C81680" w:rsidP="00C81680">
      <w:pPr>
        <w:pStyle w:val="00textosemparagrafo"/>
      </w:pPr>
      <w:r w:rsidRPr="00C9444F">
        <w:rPr>
          <w:b/>
        </w:rPr>
        <w:t>Observação</w:t>
      </w:r>
      <w:r>
        <w:t>: Estes objetivos favorecem o desenvolvimento das seguintes habilidades apresentadas na BNCC (3</w:t>
      </w:r>
      <w:r w:rsidRPr="00C9444F">
        <w:rPr>
          <w:u w:val="single"/>
          <w:vertAlign w:val="superscript"/>
        </w:rPr>
        <w:t>a</w:t>
      </w:r>
      <w:r>
        <w:t xml:space="preserve"> versão): </w:t>
      </w:r>
    </w:p>
    <w:p w14:paraId="79066C43" w14:textId="77777777" w:rsidR="00C81680" w:rsidRDefault="00C81680" w:rsidP="00C81680">
      <w:pPr>
        <w:pStyle w:val="00textosemparagrafo"/>
      </w:pPr>
      <w:r>
        <w:t xml:space="preserve">(EF04MA17) </w:t>
      </w:r>
      <w:r w:rsidRPr="007F58BC">
        <w:t xml:space="preserve">Associar prismas e pirâmides a suas planificações e analisar, nomear e comparar seus atributos, estabelecendo relações entre as representações planas e espaciais. </w:t>
      </w:r>
    </w:p>
    <w:p w14:paraId="06744D84" w14:textId="77777777" w:rsidR="00C81680" w:rsidRDefault="00C81680" w:rsidP="00C81680">
      <w:pPr>
        <w:pStyle w:val="00textosemparagrafo"/>
        <w:rPr>
          <w:rFonts w:ascii="Times New Roman" w:eastAsia="Times New Roman" w:hAnsi="Times New Roman" w:cs="Times New Roman"/>
          <w:i/>
          <w:sz w:val="24"/>
          <w:szCs w:val="24"/>
        </w:rPr>
      </w:pPr>
      <w:r>
        <w:t xml:space="preserve">(EF04MA19) </w:t>
      </w:r>
      <w:r w:rsidRPr="007F58BC">
        <w:t xml:space="preserve">Reconhecer simetria de reflexão em figuras e em pares de figuras geométricas planas e utilizá-la na construção de figuras congruentes, com o uso de malhas quadriculadas e de </w:t>
      </w:r>
      <w:r w:rsidRPr="00817081">
        <w:rPr>
          <w:i/>
        </w:rPr>
        <w:t>softwares</w:t>
      </w:r>
      <w:r w:rsidRPr="007F58BC">
        <w:t xml:space="preserve"> de geometria.</w:t>
      </w:r>
    </w:p>
    <w:p w14:paraId="36CE6824" w14:textId="77777777" w:rsidR="00C81680" w:rsidRPr="00C81680" w:rsidRDefault="00C81680" w:rsidP="00C81680">
      <w:pPr>
        <w:pStyle w:val="00textosemparagrafo"/>
        <w:rPr>
          <w:rFonts w:eastAsia="Arimo"/>
        </w:rPr>
      </w:pPr>
    </w:p>
    <w:p w14:paraId="277E06D8" w14:textId="77777777" w:rsidR="00C81680" w:rsidRDefault="00C81680" w:rsidP="00C81680">
      <w:pPr>
        <w:pStyle w:val="00PESO2"/>
        <w:rPr>
          <w:rFonts w:ascii="Times New Roman" w:eastAsia="Times New Roman" w:hAnsi="Times New Roman" w:cs="Times New Roman"/>
          <w:szCs w:val="24"/>
        </w:rPr>
      </w:pPr>
      <w:r>
        <w:t>Número de aulas estimado</w:t>
      </w:r>
    </w:p>
    <w:p w14:paraId="28D9572D" w14:textId="77777777" w:rsidR="00C81680" w:rsidRDefault="00C81680" w:rsidP="00C81680">
      <w:pPr>
        <w:pStyle w:val="00textosemparagrafo"/>
        <w:rPr>
          <w:rFonts w:ascii="Times New Roman" w:eastAsia="Times New Roman" w:hAnsi="Times New Roman" w:cs="Times New Roman"/>
          <w:sz w:val="24"/>
          <w:szCs w:val="24"/>
        </w:rPr>
      </w:pPr>
      <w:r>
        <w:t>6 aulas (de 40 a 50 minutos cada uma)</w:t>
      </w:r>
    </w:p>
    <w:p w14:paraId="34F2107F" w14:textId="17112FF1" w:rsidR="00C81680" w:rsidRDefault="00C81680">
      <w:pPr>
        <w:rPr>
          <w:rFonts w:eastAsia="Times New Roman"/>
          <w:lang w:val="pt-BR"/>
        </w:rPr>
      </w:pPr>
      <w:r>
        <w:rPr>
          <w:rFonts w:eastAsia="Times New Roman"/>
          <w:lang w:val="pt-BR"/>
        </w:rPr>
        <w:br w:type="page"/>
      </w:r>
    </w:p>
    <w:p w14:paraId="456FA5FD" w14:textId="77777777" w:rsidR="00C81680" w:rsidRDefault="00C81680" w:rsidP="00C81680">
      <w:pPr>
        <w:pStyle w:val="00PESO2"/>
        <w:rPr>
          <w:rFonts w:ascii="Times New Roman" w:eastAsia="Times New Roman" w:hAnsi="Times New Roman" w:cs="Times New Roman"/>
        </w:rPr>
      </w:pPr>
      <w:r>
        <w:lastRenderedPageBreak/>
        <w:t>Aula 1</w:t>
      </w:r>
    </w:p>
    <w:p w14:paraId="03725F96" w14:textId="77777777" w:rsidR="00C81680" w:rsidRDefault="00C81680" w:rsidP="00C81680">
      <w:pPr>
        <w:pStyle w:val="00peso3"/>
      </w:pPr>
    </w:p>
    <w:p w14:paraId="673FAA2F" w14:textId="77777777" w:rsidR="00C81680" w:rsidRPr="00C81680" w:rsidRDefault="00C81680" w:rsidP="00C81680">
      <w:pPr>
        <w:pStyle w:val="00peso3"/>
        <w:rPr>
          <w:rFonts w:ascii="Times New Roman" w:eastAsia="Times New Roman" w:hAnsi="Times New Roman" w:cs="Times New Roman"/>
          <w:szCs w:val="24"/>
        </w:rPr>
      </w:pPr>
      <w:r w:rsidRPr="00C81680">
        <w:t>Conteúdo específico</w:t>
      </w:r>
    </w:p>
    <w:p w14:paraId="1070ADA9" w14:textId="77777777" w:rsidR="00C81680" w:rsidRDefault="00C81680" w:rsidP="00C81680">
      <w:pPr>
        <w:pStyle w:val="00textosemparagrafo"/>
      </w:pPr>
      <w:r>
        <w:t>Troca de ideias sobre conceitos que serão desenvolvidos na Unidade</w:t>
      </w:r>
    </w:p>
    <w:p w14:paraId="18346FE4" w14:textId="77777777" w:rsidR="00C81680" w:rsidRDefault="00C81680" w:rsidP="00C81680">
      <w:pPr>
        <w:pStyle w:val="00textosemparagrafo"/>
        <w:rPr>
          <w:rFonts w:ascii="Times New Roman" w:eastAsia="Times New Roman" w:hAnsi="Times New Roman" w:cs="Times New Roman"/>
          <w:sz w:val="24"/>
          <w:szCs w:val="24"/>
        </w:rPr>
      </w:pPr>
    </w:p>
    <w:p w14:paraId="4DC2E50A" w14:textId="77777777" w:rsidR="00C81680" w:rsidRPr="00C81680" w:rsidRDefault="00C81680" w:rsidP="00C81680">
      <w:pPr>
        <w:pStyle w:val="00peso3"/>
        <w:rPr>
          <w:rFonts w:ascii="Times New Roman" w:eastAsia="Times New Roman" w:hAnsi="Times New Roman" w:cs="Times New Roman"/>
          <w:szCs w:val="24"/>
        </w:rPr>
      </w:pPr>
      <w:r w:rsidRPr="00C81680">
        <w:t>Recursos didáticos</w:t>
      </w:r>
    </w:p>
    <w:p w14:paraId="48D996C3" w14:textId="46E0D190" w:rsidR="00C81680" w:rsidRDefault="00C81680" w:rsidP="0094177D">
      <w:pPr>
        <w:pStyle w:val="00Textogeralbullet"/>
      </w:pPr>
      <w:r w:rsidRPr="00FD1088">
        <w:t>Páginas 62 e 63</w:t>
      </w:r>
      <w:r>
        <w:t xml:space="preserve"> do </w:t>
      </w:r>
      <w:r>
        <w:rPr>
          <w:i/>
        </w:rPr>
        <w:t>Livro do estudante</w:t>
      </w:r>
      <w:r>
        <w:t xml:space="preserve"> ou imagens de obras de arte, edifícios, entre outras.</w:t>
      </w:r>
    </w:p>
    <w:p w14:paraId="5E79806B" w14:textId="39D44CD7" w:rsidR="00C81680" w:rsidRDefault="00C81680" w:rsidP="0094177D">
      <w:pPr>
        <w:pStyle w:val="00Textogeralbullet"/>
      </w:pPr>
      <w:r>
        <w:t>Embalagens que lembrem prismas, pirâmides, cilindro, cones e esferas, previamente solicitadas.</w:t>
      </w:r>
    </w:p>
    <w:p w14:paraId="764070F2" w14:textId="2094B18B" w:rsidR="00C81680" w:rsidRDefault="00C81680" w:rsidP="0094177D">
      <w:pPr>
        <w:pStyle w:val="00Textogeralbullet"/>
      </w:pPr>
      <w:r>
        <w:t>Fita adesiva transparente.</w:t>
      </w:r>
    </w:p>
    <w:p w14:paraId="2139D938" w14:textId="036BE862" w:rsidR="00C81680" w:rsidRDefault="00C81680" w:rsidP="0094177D">
      <w:pPr>
        <w:pStyle w:val="00Textogeralbullet"/>
      </w:pPr>
      <w:r>
        <w:t xml:space="preserve">Papel </w:t>
      </w:r>
      <w:proofErr w:type="spellStart"/>
      <w:r w:rsidRPr="002B0B4C">
        <w:t>kraft</w:t>
      </w:r>
      <w:proofErr w:type="spellEnd"/>
      <w:r w:rsidRPr="002B0B4C">
        <w:t>.</w:t>
      </w:r>
    </w:p>
    <w:p w14:paraId="434F0300" w14:textId="5DBEA4A2" w:rsidR="00C81680" w:rsidRDefault="00C81680" w:rsidP="0094177D">
      <w:pPr>
        <w:pStyle w:val="00Textogeralbullet"/>
      </w:pPr>
      <w:r>
        <w:t>Pincéis.</w:t>
      </w:r>
    </w:p>
    <w:p w14:paraId="4932DFAE" w14:textId="75BEBB0E" w:rsidR="00C81680" w:rsidRDefault="00C81680" w:rsidP="0094177D">
      <w:pPr>
        <w:pStyle w:val="00Textogeralbullet"/>
      </w:pPr>
      <w:r>
        <w:t>Tinta guache de várias cores.</w:t>
      </w:r>
    </w:p>
    <w:p w14:paraId="2EB53367" w14:textId="77777777" w:rsidR="00C81680" w:rsidRDefault="00C81680" w:rsidP="00C81680">
      <w:pPr>
        <w:pStyle w:val="00peso3"/>
      </w:pPr>
    </w:p>
    <w:p w14:paraId="3FBBF765" w14:textId="77777777" w:rsidR="00C81680" w:rsidRPr="00C81680" w:rsidRDefault="00C81680" w:rsidP="00C81680">
      <w:pPr>
        <w:pStyle w:val="00peso3"/>
        <w:rPr>
          <w:rFonts w:ascii="Times New Roman" w:eastAsia="Times New Roman" w:hAnsi="Times New Roman" w:cs="Times New Roman"/>
          <w:szCs w:val="24"/>
        </w:rPr>
      </w:pPr>
      <w:r w:rsidRPr="00C81680">
        <w:t>Encaminhamento</w:t>
      </w:r>
    </w:p>
    <w:p w14:paraId="290EA7B9" w14:textId="5A35C2D0" w:rsidR="00C81680" w:rsidRDefault="00C81680" w:rsidP="0094177D">
      <w:pPr>
        <w:pStyle w:val="00Textogeralbullet"/>
      </w:pPr>
      <w:r>
        <w:t xml:space="preserve">Organize uma roda de conversa e questione os alunos: “Onde podemos observar </w:t>
      </w:r>
      <w:r w:rsidR="003F08A9">
        <w:t xml:space="preserve">construções ou objetos que lembrem figuras </w:t>
      </w:r>
      <w:r>
        <w:t xml:space="preserve">geométricas não planas na nossa escola e no nosso bairro?”; “Como são os edifícios que vocês veem no caminho para a escola? E no caminho de volta para casa?”; “Eles lembram figuras geométricas não planas? Por quê?”. Peça que realizem a leitura das imagens e respondam às questões do boxe “Trocando ideias” da </w:t>
      </w:r>
      <w:r w:rsidRPr="00453020">
        <w:t xml:space="preserve">página </w:t>
      </w:r>
      <w:r w:rsidR="00453020">
        <w:t>63</w:t>
      </w:r>
      <w:r>
        <w:t xml:space="preserve"> (leia mais informações na</w:t>
      </w:r>
      <w:r w:rsidR="00C11844">
        <w:t>s</w:t>
      </w:r>
      <w:r>
        <w:t xml:space="preserve"> página</w:t>
      </w:r>
      <w:r w:rsidR="00C11844">
        <w:t>s</w:t>
      </w:r>
      <w:r>
        <w:t xml:space="preserve"> </w:t>
      </w:r>
      <w:r w:rsidR="00453020" w:rsidRPr="00FD1088">
        <w:t>6</w:t>
      </w:r>
      <w:r w:rsidR="00453020">
        <w:t>2</w:t>
      </w:r>
      <w:r w:rsidR="00453020" w:rsidRPr="00FD1088">
        <w:t xml:space="preserve"> </w:t>
      </w:r>
      <w:r w:rsidRPr="00FD1088">
        <w:t xml:space="preserve">e </w:t>
      </w:r>
      <w:r w:rsidR="00453020" w:rsidRPr="00FD1088">
        <w:t>6</w:t>
      </w:r>
      <w:r w:rsidR="00453020">
        <w:t xml:space="preserve">3 </w:t>
      </w:r>
      <w:r>
        <w:t xml:space="preserve">do </w:t>
      </w:r>
      <w:r>
        <w:rPr>
          <w:i/>
        </w:rPr>
        <w:t xml:space="preserve">Manual do </w:t>
      </w:r>
      <w:r w:rsidRPr="00D52508">
        <w:rPr>
          <w:i/>
        </w:rPr>
        <w:t>professor</w:t>
      </w:r>
      <w:r>
        <w:rPr>
          <w:i/>
        </w:rPr>
        <w:t xml:space="preserve"> </w:t>
      </w:r>
      <w:r w:rsidRPr="00A55C0A">
        <w:t>impresso</w:t>
      </w:r>
      <w:r>
        <w:t xml:space="preserve">). </w:t>
      </w:r>
    </w:p>
    <w:p w14:paraId="3245295E" w14:textId="5E6DCA41" w:rsidR="00C81680" w:rsidRDefault="00C81680" w:rsidP="0094177D">
      <w:pPr>
        <w:pStyle w:val="00Textogeralbullet"/>
      </w:pPr>
      <w:r>
        <w:t xml:space="preserve">Organize os alunos em grupos e distribua as embalagens. Afixe no quadro de giz o papel </w:t>
      </w:r>
      <w:proofErr w:type="spellStart"/>
      <w:r w:rsidRPr="002B0B4C">
        <w:t>kraft</w:t>
      </w:r>
      <w:proofErr w:type="spellEnd"/>
      <w:r w:rsidRPr="002B0B4C">
        <w:t xml:space="preserve"> </w:t>
      </w:r>
      <w:r>
        <w:t>com um quadro desenhado com duas colunas e linhas suficientes para colar todas as embalagens selecionadas para esta atividade. Na primeira coluna, com a ajuda dos alunos, prenda as embalagens com a fita adesiva</w:t>
      </w:r>
      <w:r w:rsidR="001D6197">
        <w:t xml:space="preserve"> e, </w:t>
      </w:r>
      <w:r>
        <w:t xml:space="preserve">na segunda, </w:t>
      </w:r>
      <w:r w:rsidR="001D6197">
        <w:t>eles devem</w:t>
      </w:r>
      <w:r>
        <w:t xml:space="preserve"> aplicar o carimbo das faces das figuras desmontadas. Para isso, distribua tintas e pincéis, solicitando que pintem e carimbem somente as faces com formatos diferentes. Concluída </w:t>
      </w:r>
      <w:r w:rsidR="004001F5">
        <w:t xml:space="preserve">essa </w:t>
      </w:r>
      <w:r>
        <w:t xml:space="preserve">etapa, peça </w:t>
      </w:r>
      <w:r w:rsidR="004001F5">
        <w:t>a eles</w:t>
      </w:r>
      <w:r>
        <w:t xml:space="preserve"> que classifiquem as figuras não planas que cada embalagem lembra e as figuras planas carimbadas, por exemplo: paralelepípedo – retângulo; cubo – quadrado.</w:t>
      </w:r>
    </w:p>
    <w:p w14:paraId="2250C7BA" w14:textId="4510C68C" w:rsidR="00C81680" w:rsidRDefault="00C81680" w:rsidP="0094177D">
      <w:pPr>
        <w:pStyle w:val="00Textogeralbullet"/>
      </w:pPr>
      <w:r>
        <w:t>Aproveite para destacar os vértices e as arestas de cada figura não plana. Questione o que há em comum entre as figuras</w:t>
      </w:r>
      <w:r w:rsidR="004001F5">
        <w:t xml:space="preserve">; </w:t>
      </w:r>
      <w:r>
        <w:t xml:space="preserve">por exemplo, no cubo, </w:t>
      </w:r>
      <w:r w:rsidR="00B7314A">
        <w:t>todas as faces</w:t>
      </w:r>
      <w:r>
        <w:t xml:space="preserve"> são </w:t>
      </w:r>
      <w:proofErr w:type="gramStart"/>
      <w:r>
        <w:t>quadrados</w:t>
      </w:r>
      <w:proofErr w:type="gramEnd"/>
      <w:r>
        <w:t xml:space="preserve"> (um tipo especial de retângulo) e, no paralelepípedo, que não é cubo, todas as faces são retangulares (um tipo especial de quadrilátero</w:t>
      </w:r>
      <w:r w:rsidR="004001F5">
        <w:t>). Desse modo</w:t>
      </w:r>
      <w:r>
        <w:t xml:space="preserve">, também podemos classificar qualquer cubo como paralelepípedo, mas nem todo paralelepípedo </w:t>
      </w:r>
      <w:r w:rsidR="0012059A">
        <w:t xml:space="preserve">pode ser classificado </w:t>
      </w:r>
      <w:r>
        <w:t>como cubo. Retome com eles a classificação dos polígonos de acordo com o número de lados.</w:t>
      </w:r>
    </w:p>
    <w:p w14:paraId="100AF67A" w14:textId="0C914809" w:rsidR="00C81680" w:rsidRDefault="00C81680" w:rsidP="0094177D">
      <w:pPr>
        <w:pStyle w:val="00Textogeralbullet"/>
      </w:pPr>
      <w:r>
        <w:t>Como forma de avaliação observe como participam da aula e se nomeiam as figuras corretamente. Em todas as situações de fala coletiva, incentive os alunos mais quietos a participar, verificando seus conhecimentos anteriores e se estão compreendendo o que está sendo discutido.</w:t>
      </w:r>
    </w:p>
    <w:p w14:paraId="0F9E59E0" w14:textId="7881CB62" w:rsidR="00C81680" w:rsidRDefault="00C81680">
      <w:pPr>
        <w:rPr>
          <w:rFonts w:ascii="Tahoma" w:eastAsiaTheme="minorEastAsia" w:hAnsi="Tahoma" w:cs="Arial"/>
          <w:color w:val="000000"/>
          <w:sz w:val="22"/>
          <w:szCs w:val="22"/>
          <w:lang w:val="pt-BR" w:eastAsia="es-ES"/>
        </w:rPr>
      </w:pPr>
      <w:r w:rsidRPr="00AC49F0">
        <w:rPr>
          <w:lang w:val="pt-BR"/>
        </w:rPr>
        <w:br w:type="page"/>
      </w:r>
    </w:p>
    <w:p w14:paraId="48EA98A7" w14:textId="77777777" w:rsidR="00C81680" w:rsidRPr="00DC28EA" w:rsidRDefault="00C81680" w:rsidP="00C81680">
      <w:pPr>
        <w:pStyle w:val="00PESO2"/>
      </w:pPr>
      <w:r w:rsidRPr="00DC28EA">
        <w:lastRenderedPageBreak/>
        <w:t>Aula 2</w:t>
      </w:r>
    </w:p>
    <w:p w14:paraId="75DEE7DF" w14:textId="77777777" w:rsidR="00C81680" w:rsidRDefault="00C81680" w:rsidP="00C81680">
      <w:pPr>
        <w:pStyle w:val="00peso3"/>
      </w:pPr>
    </w:p>
    <w:p w14:paraId="6AEF13EF" w14:textId="77777777" w:rsidR="00C81680" w:rsidRPr="00C81680" w:rsidRDefault="00C81680" w:rsidP="00C81680">
      <w:pPr>
        <w:pStyle w:val="00peso3"/>
        <w:rPr>
          <w:rFonts w:ascii="Times New Roman" w:eastAsia="Times New Roman" w:hAnsi="Times New Roman" w:cs="Times New Roman"/>
          <w:szCs w:val="24"/>
        </w:rPr>
      </w:pPr>
      <w:r w:rsidRPr="00C81680">
        <w:t>Conteúdo específico</w:t>
      </w:r>
    </w:p>
    <w:p w14:paraId="70DCACC9" w14:textId="77777777" w:rsidR="00C81680" w:rsidRDefault="00C81680" w:rsidP="00C81680">
      <w:pPr>
        <w:pStyle w:val="00textosemparagrafo"/>
        <w:rPr>
          <w:rFonts w:ascii="Times New Roman" w:eastAsia="Times New Roman" w:hAnsi="Times New Roman" w:cs="Times New Roman"/>
          <w:sz w:val="24"/>
          <w:szCs w:val="24"/>
        </w:rPr>
      </w:pPr>
      <w:r>
        <w:t>Figuras geométricas não planas</w:t>
      </w:r>
    </w:p>
    <w:p w14:paraId="55C99D7C" w14:textId="77777777" w:rsidR="00C81680" w:rsidRDefault="00C81680" w:rsidP="00C81680">
      <w:pPr>
        <w:pStyle w:val="00peso3"/>
      </w:pPr>
    </w:p>
    <w:p w14:paraId="5CDD89B0" w14:textId="77777777" w:rsidR="00C81680" w:rsidRPr="00C81680" w:rsidRDefault="00C81680" w:rsidP="00C81680">
      <w:pPr>
        <w:pStyle w:val="00peso3"/>
        <w:rPr>
          <w:rFonts w:ascii="Times New Roman" w:eastAsia="Times New Roman" w:hAnsi="Times New Roman" w:cs="Times New Roman"/>
          <w:szCs w:val="24"/>
        </w:rPr>
      </w:pPr>
      <w:r w:rsidRPr="00C81680">
        <w:t>Recursos didáticos</w:t>
      </w:r>
    </w:p>
    <w:p w14:paraId="39F809B7" w14:textId="3A2F7FEF" w:rsidR="00C81680" w:rsidRPr="00DC28EA" w:rsidRDefault="00C81680" w:rsidP="0094177D">
      <w:pPr>
        <w:pStyle w:val="00Textogeralbullet"/>
      </w:pPr>
      <w:r w:rsidRPr="00453020">
        <w:t>Páginas 64 a 68</w:t>
      </w:r>
      <w:r w:rsidRPr="00DC28EA">
        <w:t xml:space="preserve"> do </w:t>
      </w:r>
      <w:r w:rsidRPr="00453020">
        <w:rPr>
          <w:i/>
        </w:rPr>
        <w:t>Livro do estudante</w:t>
      </w:r>
      <w:r w:rsidRPr="00DC28EA">
        <w:t>.</w:t>
      </w:r>
    </w:p>
    <w:p w14:paraId="7B999714" w14:textId="4B4BD5AE" w:rsidR="00C81680" w:rsidRPr="00DC28EA" w:rsidRDefault="00C81680" w:rsidP="0094177D">
      <w:pPr>
        <w:pStyle w:val="00Textogeralbullet"/>
      </w:pPr>
      <w:r w:rsidRPr="00DC28EA">
        <w:t xml:space="preserve">Moldes de figuras não planas que </w:t>
      </w:r>
      <w:r>
        <w:t>lembrem cubo, paralelepípedo, prisma, cilindro, cone reproduzidos em folhas de papel sulfite.</w:t>
      </w:r>
    </w:p>
    <w:p w14:paraId="4E45E628" w14:textId="37515698" w:rsidR="00C81680" w:rsidRPr="00DC28EA" w:rsidRDefault="00C81680" w:rsidP="0094177D">
      <w:pPr>
        <w:pStyle w:val="00Textogeralbullet"/>
      </w:pPr>
      <w:r>
        <w:t>Uma folha de cartolina para cada grupo de alunos</w:t>
      </w:r>
      <w:r w:rsidRPr="00DC28EA">
        <w:t>.</w:t>
      </w:r>
    </w:p>
    <w:p w14:paraId="6A9B6B2A" w14:textId="4673CBA7" w:rsidR="00C81680" w:rsidRPr="00DC28EA" w:rsidRDefault="00C81680" w:rsidP="0094177D">
      <w:pPr>
        <w:pStyle w:val="00Textogeralbullet"/>
      </w:pPr>
      <w:r>
        <w:t>Fita adesiva</w:t>
      </w:r>
      <w:r w:rsidRPr="00DC28EA">
        <w:t>.</w:t>
      </w:r>
    </w:p>
    <w:p w14:paraId="676B13E8" w14:textId="6358959D" w:rsidR="00C81680" w:rsidRPr="00DC28EA" w:rsidRDefault="00C81680" w:rsidP="0094177D">
      <w:pPr>
        <w:pStyle w:val="00Textogeralbullet"/>
      </w:pPr>
      <w:r w:rsidRPr="00DC28EA">
        <w:t>Tesoura</w:t>
      </w:r>
      <w:r>
        <w:t xml:space="preserve"> de pontas arredondadas</w:t>
      </w:r>
      <w:r w:rsidRPr="00DC28EA">
        <w:t>.</w:t>
      </w:r>
    </w:p>
    <w:p w14:paraId="32AB8D64" w14:textId="77777777" w:rsidR="00C81680" w:rsidRDefault="00C81680" w:rsidP="00C81680">
      <w:pPr>
        <w:pStyle w:val="00peso3"/>
      </w:pPr>
    </w:p>
    <w:p w14:paraId="11E78978" w14:textId="77777777" w:rsidR="00C81680" w:rsidRPr="00C81680" w:rsidRDefault="00C81680" w:rsidP="00C81680">
      <w:pPr>
        <w:pStyle w:val="00peso3"/>
        <w:rPr>
          <w:rFonts w:ascii="Times New Roman" w:eastAsia="Times New Roman" w:hAnsi="Times New Roman" w:cs="Times New Roman"/>
          <w:szCs w:val="24"/>
        </w:rPr>
      </w:pPr>
      <w:r w:rsidRPr="00C81680">
        <w:t>Encaminhamento</w:t>
      </w:r>
    </w:p>
    <w:p w14:paraId="7A91806E" w14:textId="3DB28B52" w:rsidR="00C81680" w:rsidRDefault="00C81680" w:rsidP="0094177D">
      <w:pPr>
        <w:pStyle w:val="00Textogeralbullet"/>
      </w:pPr>
      <w:r>
        <w:t xml:space="preserve">Organize os alunos em grupos, distribua os moldes </w:t>
      </w:r>
      <w:r w:rsidR="00B7314A">
        <w:t xml:space="preserve">para montar os modelos </w:t>
      </w:r>
      <w:r>
        <w:t xml:space="preserve">das figuras geométricas não planas e oriente-os a recortá-los e montá-los, fixando as emendas com a fita adesiva. Circule pela sala para verificar como estão construindo as figuras e ajudá-los no que for preciso. </w:t>
      </w:r>
    </w:p>
    <w:p w14:paraId="3AF8F2DF" w14:textId="73DC2A60" w:rsidR="00C81680" w:rsidRDefault="00C81680" w:rsidP="0094177D">
      <w:pPr>
        <w:pStyle w:val="00Textogeralbullet"/>
      </w:pPr>
      <w:r>
        <w:t xml:space="preserve">Após essa etapa, oriente-os a fixar as figuras montadas na cartolina identificando-as pela denominação correta e por uma característica comum entre elas. Espera-se que, com esta atividade, percebam que os corpos redondos possuem partes arredondadas e os poliedros, faces planas. </w:t>
      </w:r>
    </w:p>
    <w:p w14:paraId="7B8A390A" w14:textId="60528E5F" w:rsidR="00C81680" w:rsidRDefault="00C81680" w:rsidP="0094177D">
      <w:pPr>
        <w:pStyle w:val="00Textogeralbullet"/>
      </w:pPr>
      <w:r>
        <w:t xml:space="preserve">Caso não tenha acesso à Coleção, proponha, no quadro de giz, atividades de identificação de figuras geométricas não planas com base em algumas características como número de faces e de arestas, formato das faces, entre outras. </w:t>
      </w:r>
    </w:p>
    <w:p w14:paraId="00BB2148" w14:textId="5A2CC91F" w:rsidR="00C81680" w:rsidRDefault="00C81680" w:rsidP="0094177D">
      <w:pPr>
        <w:pStyle w:val="00Textogeralbullet"/>
      </w:pPr>
      <w:r>
        <w:t xml:space="preserve">Proponha que façam a leitura e as atividades das </w:t>
      </w:r>
      <w:r w:rsidRPr="00453020">
        <w:t>páginas 64 a 68</w:t>
      </w:r>
      <w:r>
        <w:t xml:space="preserve"> (leia mais informações nas </w:t>
      </w:r>
      <w:r w:rsidRPr="00453020">
        <w:t>páginas 64 a 68</w:t>
      </w:r>
      <w:r>
        <w:t xml:space="preserve"> do </w:t>
      </w:r>
      <w:r>
        <w:rPr>
          <w:i/>
        </w:rPr>
        <w:t xml:space="preserve">Manual do </w:t>
      </w:r>
      <w:r w:rsidRPr="00D52508">
        <w:rPr>
          <w:i/>
        </w:rPr>
        <w:t>professor</w:t>
      </w:r>
      <w:r>
        <w:rPr>
          <w:i/>
        </w:rPr>
        <w:t xml:space="preserve"> </w:t>
      </w:r>
      <w:r w:rsidRPr="00D52508">
        <w:t>impresso</w:t>
      </w:r>
      <w:r>
        <w:t>), em que os alunos serão desafiados a colocar seus conhecimentos em prática.</w:t>
      </w:r>
    </w:p>
    <w:p w14:paraId="25F88952" w14:textId="032C98B6" w:rsidR="00C81680" w:rsidRDefault="00C81680" w:rsidP="0094177D">
      <w:pPr>
        <w:pStyle w:val="00Textogeralbullet"/>
      </w:pPr>
      <w:r>
        <w:t>Como forma de avaliação, observe a participação, o envolvimento dos alunos, se fazem uso do vocabulário correto para nomear as figuras geométricas e se conseguem identificar seus lados e vértices. Verifique as atividades.</w:t>
      </w:r>
    </w:p>
    <w:p w14:paraId="4AB8D12D" w14:textId="7A5C0C04" w:rsidR="00C81680" w:rsidRDefault="00C81680">
      <w:pPr>
        <w:rPr>
          <w:rFonts w:ascii="Tahoma" w:eastAsia="Arial" w:hAnsi="Tahoma" w:cs="Arial"/>
          <w:color w:val="000000"/>
          <w:sz w:val="22"/>
          <w:szCs w:val="22"/>
          <w:lang w:val="pt-BR" w:eastAsia="es-ES"/>
        </w:rPr>
      </w:pPr>
      <w:r>
        <w:rPr>
          <w:rFonts w:eastAsia="Arial"/>
        </w:rPr>
        <w:br w:type="page"/>
      </w:r>
    </w:p>
    <w:p w14:paraId="2F3D8E24" w14:textId="77777777" w:rsidR="00C81680" w:rsidRDefault="00C81680" w:rsidP="00C81680">
      <w:pPr>
        <w:pStyle w:val="00PESO2"/>
        <w:rPr>
          <w:rFonts w:ascii="Times New Roman" w:eastAsia="Times New Roman" w:hAnsi="Times New Roman" w:cs="Times New Roman"/>
          <w:szCs w:val="24"/>
        </w:rPr>
      </w:pPr>
      <w:r>
        <w:lastRenderedPageBreak/>
        <w:t>Aula 3</w:t>
      </w:r>
    </w:p>
    <w:p w14:paraId="6FD6D53A" w14:textId="77777777" w:rsidR="00C81680" w:rsidRDefault="00C81680" w:rsidP="00C81680">
      <w:pPr>
        <w:pStyle w:val="00peso3"/>
      </w:pPr>
    </w:p>
    <w:p w14:paraId="6782D4B1" w14:textId="77777777" w:rsidR="00C81680" w:rsidRPr="00C81680" w:rsidRDefault="00C81680" w:rsidP="00C81680">
      <w:pPr>
        <w:pStyle w:val="00peso3"/>
        <w:rPr>
          <w:rFonts w:ascii="Times New Roman" w:eastAsia="Times New Roman" w:hAnsi="Times New Roman" w:cs="Times New Roman"/>
          <w:szCs w:val="24"/>
        </w:rPr>
      </w:pPr>
      <w:r w:rsidRPr="00C81680">
        <w:t>Conteúdo específico</w:t>
      </w:r>
    </w:p>
    <w:p w14:paraId="21266D6F" w14:textId="77777777" w:rsidR="00C81680" w:rsidRDefault="00C81680" w:rsidP="00C81680">
      <w:pPr>
        <w:pStyle w:val="00textosemparagrafo"/>
        <w:rPr>
          <w:rFonts w:ascii="Times New Roman" w:eastAsia="Times New Roman" w:hAnsi="Times New Roman" w:cs="Times New Roman"/>
          <w:sz w:val="24"/>
          <w:szCs w:val="24"/>
        </w:rPr>
      </w:pPr>
      <w:r>
        <w:t>Segmento de reta e reta</w:t>
      </w:r>
    </w:p>
    <w:p w14:paraId="1FBEF6ED" w14:textId="77777777" w:rsidR="00C81680" w:rsidRDefault="00C81680" w:rsidP="00C81680">
      <w:pPr>
        <w:pStyle w:val="00peso3"/>
      </w:pPr>
    </w:p>
    <w:p w14:paraId="5A40FAB6" w14:textId="77777777" w:rsidR="00C81680" w:rsidRPr="00C81680" w:rsidRDefault="00C81680" w:rsidP="00C81680">
      <w:pPr>
        <w:pStyle w:val="00peso3"/>
        <w:rPr>
          <w:rFonts w:ascii="Times New Roman" w:eastAsia="Times New Roman" w:hAnsi="Times New Roman" w:cs="Times New Roman"/>
          <w:szCs w:val="24"/>
        </w:rPr>
      </w:pPr>
      <w:r w:rsidRPr="00C81680">
        <w:t>Recursos didáticos</w:t>
      </w:r>
    </w:p>
    <w:p w14:paraId="09DF0B96" w14:textId="60EB278D" w:rsidR="00C81680" w:rsidRDefault="00C81680" w:rsidP="0094177D">
      <w:pPr>
        <w:pStyle w:val="00Textogeralbullet"/>
      </w:pPr>
      <w:r w:rsidRPr="00453020">
        <w:t>Páginas 69 a 71</w:t>
      </w:r>
      <w:r>
        <w:t xml:space="preserve"> do </w:t>
      </w:r>
      <w:r>
        <w:rPr>
          <w:i/>
        </w:rPr>
        <w:t>Livro do estudante</w:t>
      </w:r>
      <w:r>
        <w:t>.</w:t>
      </w:r>
    </w:p>
    <w:p w14:paraId="4CCC2972" w14:textId="2477D169" w:rsidR="00C81680" w:rsidRDefault="00C81680" w:rsidP="0094177D">
      <w:pPr>
        <w:pStyle w:val="00Textogeralbullet"/>
      </w:pPr>
      <w:r>
        <w:t>Giz de lousa.</w:t>
      </w:r>
    </w:p>
    <w:p w14:paraId="4F5EDDD8" w14:textId="51A85EDF" w:rsidR="00C81680" w:rsidRDefault="00C81680" w:rsidP="0094177D">
      <w:pPr>
        <w:pStyle w:val="00Textogeralbullet"/>
      </w:pPr>
      <w:r>
        <w:t>Quadra ou pátio.</w:t>
      </w:r>
    </w:p>
    <w:p w14:paraId="057182BC" w14:textId="434C70B2" w:rsidR="00C81680" w:rsidRDefault="00C81680" w:rsidP="0094177D">
      <w:pPr>
        <w:pStyle w:val="00Textogeralbullet"/>
      </w:pPr>
      <w:r>
        <w:t>Folhas de papel sulfite.</w:t>
      </w:r>
    </w:p>
    <w:p w14:paraId="6EB122E9" w14:textId="668C34C7" w:rsidR="00C81680" w:rsidRDefault="00C81680" w:rsidP="0094177D">
      <w:pPr>
        <w:pStyle w:val="00Textogeralbullet"/>
      </w:pPr>
      <w:r>
        <w:t>Caneta hidrográfica.</w:t>
      </w:r>
    </w:p>
    <w:p w14:paraId="1C9542D4" w14:textId="2BD1A783" w:rsidR="00C81680" w:rsidRDefault="00C81680" w:rsidP="0094177D">
      <w:pPr>
        <w:pStyle w:val="00Textogeralbullet"/>
      </w:pPr>
      <w:r>
        <w:t>Régua.</w:t>
      </w:r>
    </w:p>
    <w:p w14:paraId="7C13A874" w14:textId="77777777" w:rsidR="00C81680" w:rsidRDefault="00C81680" w:rsidP="00C81680">
      <w:pPr>
        <w:pStyle w:val="00peso3"/>
      </w:pPr>
    </w:p>
    <w:p w14:paraId="25316DFF" w14:textId="77777777" w:rsidR="00C81680" w:rsidRPr="00C81680" w:rsidRDefault="00C81680" w:rsidP="00C81680">
      <w:pPr>
        <w:pStyle w:val="00peso3"/>
        <w:rPr>
          <w:rFonts w:ascii="Times New Roman" w:eastAsia="Times New Roman" w:hAnsi="Times New Roman" w:cs="Times New Roman"/>
          <w:szCs w:val="24"/>
        </w:rPr>
      </w:pPr>
      <w:r w:rsidRPr="00C81680">
        <w:t>Encaminhamento</w:t>
      </w:r>
    </w:p>
    <w:p w14:paraId="7455A534" w14:textId="6F77FF6A" w:rsidR="00C81680" w:rsidRDefault="00C81680" w:rsidP="0094177D">
      <w:pPr>
        <w:pStyle w:val="00Textogeralbullet"/>
      </w:pPr>
      <w:r>
        <w:t xml:space="preserve">Leve os alunos para a quadra ou o pátio e organize-os em roda. Entregue uma folha de papel sulfite para cada um, com um ponto marcado no meio. Peça que, utilizando a régua, desenhem uma reta que passe pelo ponto e deixem sua folha exposta no meio da roda, de modo que todos possam ver a reta que traçaram. Questione: “Todas as retas ficaram na mesma </w:t>
      </w:r>
      <w:proofErr w:type="gramStart"/>
      <w:r>
        <w:t>posição?;</w:t>
      </w:r>
      <w:proofErr w:type="gramEnd"/>
      <w:r>
        <w:t xml:space="preserve"> </w:t>
      </w:r>
      <w:r w:rsidR="004001F5">
        <w:t>“</w:t>
      </w:r>
      <w:r>
        <w:t>Têm o mesmo comprimento?”; “Como ficaria se desenhássemos outro ponto na mesma folha e traçássemos uma reta que passasse pelos dois pontos?”; “Quantas retas conseguiríamos traçar por esses dois pontos?”. Espera-se que percebam, ainda que informalmente, que, por um ponto, passam infinitas retas e, por dois pontos, passa apenas uma.</w:t>
      </w:r>
    </w:p>
    <w:p w14:paraId="14AFA65E" w14:textId="526E3CC2" w:rsidR="00C81680" w:rsidRDefault="00C81680" w:rsidP="0094177D">
      <w:pPr>
        <w:pStyle w:val="00Textogeralbullet"/>
      </w:pPr>
      <w:r>
        <w:t xml:space="preserve">Leia com os alunos as atividades das </w:t>
      </w:r>
      <w:r w:rsidRPr="00453020">
        <w:t>páginas 69 a 71</w:t>
      </w:r>
      <w:r>
        <w:t xml:space="preserve"> e oriente-os a resolvê-las</w:t>
      </w:r>
      <w:r w:rsidDel="00060CDD">
        <w:t xml:space="preserve"> </w:t>
      </w:r>
      <w:r>
        <w:t xml:space="preserve">(consulte mais informações nas </w:t>
      </w:r>
      <w:r w:rsidRPr="00453020">
        <w:t>páginas 69 a 71</w:t>
      </w:r>
      <w:r>
        <w:t xml:space="preserve"> do </w:t>
      </w:r>
      <w:r>
        <w:rPr>
          <w:i/>
        </w:rPr>
        <w:t xml:space="preserve">Manual do </w:t>
      </w:r>
      <w:r w:rsidRPr="00D52508">
        <w:rPr>
          <w:i/>
        </w:rPr>
        <w:t>professor</w:t>
      </w:r>
      <w:r>
        <w:rPr>
          <w:i/>
        </w:rPr>
        <w:t xml:space="preserve"> </w:t>
      </w:r>
      <w:r w:rsidRPr="00D52508">
        <w:t>impresso</w:t>
      </w:r>
      <w:r>
        <w:t xml:space="preserve">). Circule pela sala e verifique se estão compreendendo as atividades e resolvendo-as </w:t>
      </w:r>
      <w:r w:rsidR="00B7314A">
        <w:t xml:space="preserve">corretamente. Se </w:t>
      </w:r>
      <w:r>
        <w:t>for preciso, faça intervenções.</w:t>
      </w:r>
    </w:p>
    <w:p w14:paraId="318E1BF9" w14:textId="5D20F2CF" w:rsidR="00C81680" w:rsidRDefault="00C81680" w:rsidP="0094177D">
      <w:pPr>
        <w:pStyle w:val="00Textogeralbullet"/>
      </w:pPr>
      <w:r>
        <w:t xml:space="preserve">Caso não tenha acesso à Coleção, entregue uma folha de papel sulfite para cada aluno e peça que marquem dois pontos com uma caneta hidrográfica, nomeando-os de </w:t>
      </w:r>
      <w:r w:rsidRPr="001C548F">
        <w:rPr>
          <w:i/>
        </w:rPr>
        <w:t>A</w:t>
      </w:r>
      <w:r>
        <w:t xml:space="preserve"> e </w:t>
      </w:r>
      <w:r w:rsidRPr="001C548F">
        <w:rPr>
          <w:i/>
        </w:rPr>
        <w:t>B</w:t>
      </w:r>
      <w:r>
        <w:t>. Solicite que desenhem uma linha curva, ligando os pontos</w:t>
      </w:r>
      <w:r w:rsidR="00595808">
        <w:t>,</w:t>
      </w:r>
      <w:r>
        <w:t xml:space="preserve"> e, com a régua, uma reta que ligue esses mesmos pontos. </w:t>
      </w:r>
    </w:p>
    <w:p w14:paraId="33D3DF4C" w14:textId="10AF2396" w:rsidR="00C81680" w:rsidRDefault="00C81680" w:rsidP="0094177D">
      <w:pPr>
        <w:pStyle w:val="00Textogeralbullet"/>
      </w:pPr>
      <w:r>
        <w:t xml:space="preserve">Organize os alunos em grupos e convide-os a brincar de “caminhando na linha” no pátio ou na quadra. Desenhe no chão diferentes caminhos, retos e curvos, escolha o ponto inicial e o ponto final, todas as retas e curvas devem iniciar e terminar em pontos iguais. Peça aos grupos que escolham o caminho que querem percorrer. Combine com eles que você dirá como devem caminhar nas linhas, por exemplo, pulando em um pé só, pulando com os dois pés juntos, andando de costas, andando de braços com um colega etc. Em seguida, troque o caminho entre os grupos e inicie novamente a brincadeira até que todos passem pelos caminhos traçados. </w:t>
      </w:r>
    </w:p>
    <w:p w14:paraId="622A3728" w14:textId="29F4E74B" w:rsidR="00C81680" w:rsidRDefault="00C81680" w:rsidP="0094177D">
      <w:pPr>
        <w:pStyle w:val="00Textogeralbullet"/>
      </w:pPr>
      <w:r>
        <w:t>Ao voltar para a sala de aula, diga-lhes que desenhem em uma folha de papel sulfite os caminhos que o grupo fez.</w:t>
      </w:r>
    </w:p>
    <w:p w14:paraId="0892DD7D" w14:textId="3359EBC2" w:rsidR="00C81680" w:rsidRDefault="00C81680" w:rsidP="0094177D">
      <w:pPr>
        <w:pStyle w:val="00Textogeralbullet"/>
      </w:pPr>
      <w:r>
        <w:t xml:space="preserve">Como forma de avaliação, observe a participação, o envolvimento dos alunos e verifique seus registros. </w:t>
      </w:r>
    </w:p>
    <w:p w14:paraId="0547C3BA" w14:textId="1932597D" w:rsidR="00C81680" w:rsidRDefault="00C81680">
      <w:pPr>
        <w:rPr>
          <w:rFonts w:ascii="Tahoma" w:eastAsiaTheme="minorEastAsia" w:hAnsi="Tahoma" w:cs="Arial"/>
          <w:color w:val="000000"/>
          <w:sz w:val="22"/>
          <w:szCs w:val="22"/>
          <w:lang w:val="pt-BR" w:eastAsia="es-ES"/>
        </w:rPr>
      </w:pPr>
      <w:r w:rsidRPr="00AC49F0">
        <w:rPr>
          <w:lang w:val="pt-BR"/>
        </w:rPr>
        <w:br w:type="page"/>
      </w:r>
    </w:p>
    <w:p w14:paraId="2D2C7CB4" w14:textId="77777777" w:rsidR="00C81680" w:rsidRDefault="00C81680" w:rsidP="00C81680">
      <w:pPr>
        <w:pStyle w:val="00PESO2"/>
        <w:rPr>
          <w:rFonts w:ascii="Times New Roman" w:eastAsia="Times New Roman" w:hAnsi="Times New Roman" w:cs="Times New Roman"/>
          <w:szCs w:val="24"/>
        </w:rPr>
      </w:pPr>
      <w:r>
        <w:lastRenderedPageBreak/>
        <w:t>Aula 4</w:t>
      </w:r>
    </w:p>
    <w:p w14:paraId="7AB7B24E" w14:textId="77777777" w:rsidR="00C81680" w:rsidRDefault="00C81680" w:rsidP="00C81680">
      <w:pPr>
        <w:pStyle w:val="00peso3"/>
      </w:pPr>
    </w:p>
    <w:p w14:paraId="1EB8DFD5" w14:textId="77777777" w:rsidR="00C81680" w:rsidRPr="00C81680" w:rsidRDefault="00C81680" w:rsidP="00C81680">
      <w:pPr>
        <w:pStyle w:val="00peso3"/>
        <w:rPr>
          <w:rFonts w:ascii="Times New Roman" w:eastAsia="Times New Roman" w:hAnsi="Times New Roman" w:cs="Times New Roman"/>
          <w:szCs w:val="24"/>
        </w:rPr>
      </w:pPr>
      <w:r w:rsidRPr="00C81680">
        <w:t>Conteúdo específico</w:t>
      </w:r>
    </w:p>
    <w:p w14:paraId="356FAB12" w14:textId="77777777" w:rsidR="00C81680" w:rsidRDefault="00C81680" w:rsidP="00C81680">
      <w:pPr>
        <w:pStyle w:val="00textosemparagrafo"/>
        <w:rPr>
          <w:sz w:val="24"/>
          <w:szCs w:val="24"/>
        </w:rPr>
      </w:pPr>
      <w:r>
        <w:t>Polígonos</w:t>
      </w:r>
    </w:p>
    <w:p w14:paraId="7440657A" w14:textId="77777777" w:rsidR="00C81680" w:rsidRDefault="00C81680" w:rsidP="00C81680">
      <w:pPr>
        <w:pStyle w:val="00peso3"/>
      </w:pPr>
    </w:p>
    <w:p w14:paraId="1802B053" w14:textId="77777777" w:rsidR="00C81680" w:rsidRPr="00C81680" w:rsidRDefault="00C81680" w:rsidP="00C81680">
      <w:pPr>
        <w:pStyle w:val="00peso3"/>
        <w:rPr>
          <w:szCs w:val="24"/>
        </w:rPr>
      </w:pPr>
      <w:r w:rsidRPr="00C81680">
        <w:t>Recursos didáticos</w:t>
      </w:r>
    </w:p>
    <w:p w14:paraId="3A333160" w14:textId="1BB63E35" w:rsidR="00C81680" w:rsidRDefault="00C81680" w:rsidP="0094177D">
      <w:pPr>
        <w:pStyle w:val="00Textogeralbullet"/>
      </w:pPr>
      <w:r w:rsidRPr="00453020">
        <w:t>Páginas 72 a 74</w:t>
      </w:r>
      <w:r>
        <w:t xml:space="preserve"> do </w:t>
      </w:r>
      <w:r>
        <w:rPr>
          <w:i/>
        </w:rPr>
        <w:t>Livro do estudante</w:t>
      </w:r>
      <w:r>
        <w:t>.</w:t>
      </w:r>
    </w:p>
    <w:p w14:paraId="58FA05D1" w14:textId="397D2ABB" w:rsidR="00C81680" w:rsidRDefault="00C81680" w:rsidP="0094177D">
      <w:pPr>
        <w:pStyle w:val="00Textogeralbullet"/>
      </w:pPr>
      <w:proofErr w:type="spellStart"/>
      <w:r w:rsidRPr="00751971">
        <w:rPr>
          <w:i/>
        </w:rPr>
        <w:t>Tangram</w:t>
      </w:r>
      <w:proofErr w:type="spellEnd"/>
      <w:r>
        <w:t xml:space="preserve"> quadrado e oval (impresso ou de madeira).</w:t>
      </w:r>
    </w:p>
    <w:p w14:paraId="0ABE09E1" w14:textId="11DD199C" w:rsidR="00C81680" w:rsidRDefault="00C81680" w:rsidP="0094177D">
      <w:pPr>
        <w:pStyle w:val="00Textogeralbullet"/>
      </w:pPr>
      <w:r>
        <w:t xml:space="preserve">Imagens de diferentes tipos de </w:t>
      </w:r>
      <w:proofErr w:type="spellStart"/>
      <w:r w:rsidRPr="00F31383">
        <w:rPr>
          <w:i/>
        </w:rPr>
        <w:t>tangram</w:t>
      </w:r>
      <w:proofErr w:type="spellEnd"/>
      <w:r>
        <w:t>.</w:t>
      </w:r>
    </w:p>
    <w:p w14:paraId="378DC63E" w14:textId="6A2C28B2" w:rsidR="00C81680" w:rsidRDefault="00C81680" w:rsidP="0094177D">
      <w:pPr>
        <w:pStyle w:val="00Textogeralbullet"/>
      </w:pPr>
      <w:r>
        <w:t xml:space="preserve">Modelos de figuras construídas com o </w:t>
      </w:r>
      <w:proofErr w:type="spellStart"/>
      <w:r w:rsidRPr="00F31383">
        <w:rPr>
          <w:i/>
        </w:rPr>
        <w:t>tangram</w:t>
      </w:r>
      <w:proofErr w:type="spellEnd"/>
      <w:r>
        <w:t xml:space="preserve"> oval.</w:t>
      </w:r>
    </w:p>
    <w:p w14:paraId="6581DEFF" w14:textId="77777777" w:rsidR="00C81680" w:rsidRDefault="00C81680" w:rsidP="00C81680">
      <w:pPr>
        <w:pStyle w:val="00peso3"/>
      </w:pPr>
    </w:p>
    <w:p w14:paraId="54FB19A1" w14:textId="77777777" w:rsidR="00C81680" w:rsidRPr="00C81680" w:rsidRDefault="00C81680" w:rsidP="00C81680">
      <w:pPr>
        <w:pStyle w:val="00peso3"/>
        <w:rPr>
          <w:szCs w:val="24"/>
        </w:rPr>
      </w:pPr>
      <w:r w:rsidRPr="00C81680">
        <w:t>Encaminhamento</w:t>
      </w:r>
    </w:p>
    <w:p w14:paraId="40131EEA" w14:textId="5B6184EF" w:rsidR="00C81680" w:rsidRDefault="00C81680" w:rsidP="0094177D">
      <w:pPr>
        <w:pStyle w:val="00Textogeralbullet"/>
      </w:pPr>
      <w:r>
        <w:t xml:space="preserve">Inicie a aula contando que o </w:t>
      </w:r>
      <w:proofErr w:type="spellStart"/>
      <w:r w:rsidRPr="00D72EDE">
        <w:rPr>
          <w:i/>
        </w:rPr>
        <w:t>tangram</w:t>
      </w:r>
      <w:proofErr w:type="spellEnd"/>
      <w:r>
        <w:t xml:space="preserve"> é um quebra-cabeça chinês formado por sete peças e que com elas é possível montar mais de cinco mil figuras. Entregue para cada aluno as sete peças do </w:t>
      </w:r>
      <w:proofErr w:type="spellStart"/>
      <w:r w:rsidRPr="00D72EDE">
        <w:rPr>
          <w:i/>
        </w:rPr>
        <w:t>tangram</w:t>
      </w:r>
      <w:proofErr w:type="spellEnd"/>
      <w:r>
        <w:t xml:space="preserve">. Questione: “Vocês já tinham ouvido falar desse quebra-cabeça?”; “Já brincaram com ele em outros anos escolares?”; “Ele é composto </w:t>
      </w:r>
      <w:r w:rsidR="00B7314A">
        <w:t>de peças que lembram quais</w:t>
      </w:r>
      <w:r>
        <w:t xml:space="preserve"> figuras geométricas?”. Espera-se que os alunos percebam que o </w:t>
      </w:r>
      <w:proofErr w:type="spellStart"/>
      <w:r w:rsidRPr="00EC7C6E">
        <w:rPr>
          <w:i/>
        </w:rPr>
        <w:t>tangram</w:t>
      </w:r>
      <w:proofErr w:type="spellEnd"/>
      <w:r>
        <w:t xml:space="preserve"> é composto </w:t>
      </w:r>
      <w:r w:rsidR="00220899">
        <w:t xml:space="preserve">de </w:t>
      </w:r>
      <w:r w:rsidR="00B7314A">
        <w:t xml:space="preserve">peças </w:t>
      </w:r>
      <w:r>
        <w:t>que lembram figuras planas, formadas apenas por segmentos de reta, que chamamos de polígonos (</w:t>
      </w:r>
      <w:r>
        <w:rPr>
          <w:highlight w:val="white"/>
        </w:rPr>
        <w:t>2 triângulos grandes, 2</w:t>
      </w:r>
      <w:r w:rsidR="0093042A">
        <w:rPr>
          <w:highlight w:val="white"/>
        </w:rPr>
        <w:t xml:space="preserve"> triângulos </w:t>
      </w:r>
      <w:r>
        <w:rPr>
          <w:highlight w:val="white"/>
        </w:rPr>
        <w:t xml:space="preserve">pequenos, </w:t>
      </w:r>
      <w:r w:rsidR="0093042A">
        <w:rPr>
          <w:highlight w:val="white"/>
        </w:rPr>
        <w:t>1 triângulo</w:t>
      </w:r>
      <w:r w:rsidRPr="0093042A">
        <w:rPr>
          <w:highlight w:val="white"/>
        </w:rPr>
        <w:t xml:space="preserve"> médio, 1 quadrado e 1 paralelogramo)</w:t>
      </w:r>
      <w:r>
        <w:t>. Deixem que manipulem as peças e criem livremente.</w:t>
      </w:r>
    </w:p>
    <w:p w14:paraId="3895C04A" w14:textId="7292B4AC" w:rsidR="00C81680" w:rsidRDefault="00C81680" w:rsidP="0094177D">
      <w:pPr>
        <w:pStyle w:val="00Textogeralbullet"/>
      </w:pPr>
      <w:r>
        <w:t xml:space="preserve">Caso julgue oportuno, apresente o </w:t>
      </w:r>
      <w:proofErr w:type="spellStart"/>
      <w:r w:rsidRPr="00CE6E28">
        <w:rPr>
          <w:i/>
        </w:rPr>
        <w:t>tangram</w:t>
      </w:r>
      <w:proofErr w:type="spellEnd"/>
      <w:r>
        <w:t xml:space="preserve"> oval</w:t>
      </w:r>
      <w:r w:rsidR="00217EA5">
        <w:t xml:space="preserve">; </w:t>
      </w:r>
      <w:r>
        <w:t xml:space="preserve">para isso, reproduza-o em folhas de papel sulfite e entregue uma a cada aluno. Peça que recortem as peças do quebra-cabeça e </w:t>
      </w:r>
      <w:r w:rsidR="007E27AC">
        <w:t>q</w:t>
      </w:r>
      <w:r>
        <w:t xml:space="preserve">uestione: “Este </w:t>
      </w:r>
      <w:proofErr w:type="spellStart"/>
      <w:r w:rsidRPr="006B0B5F">
        <w:rPr>
          <w:i/>
        </w:rPr>
        <w:t>tangram</w:t>
      </w:r>
      <w:proofErr w:type="spellEnd"/>
      <w:r>
        <w:t xml:space="preserve"> é igual ao outro?”; “Ele é composto </w:t>
      </w:r>
      <w:r w:rsidR="007E27AC">
        <w:t xml:space="preserve">de </w:t>
      </w:r>
      <w:r>
        <w:t xml:space="preserve">quantas peças?” Quais?”. Espera-se que os alunos respondam que não é igual ao outro, pois tem o contorno arredondado, ou seja, as figuras são desenhadas com linhas retas e curvas. Conclua que as figuras que têm contornos que se fecham apenas com segmentos de reta que não se cruzam </w:t>
      </w:r>
      <w:r w:rsidR="0093042A">
        <w:t xml:space="preserve">têm formato de </w:t>
      </w:r>
      <w:r>
        <w:t xml:space="preserve">polígonos e aquelas que são formadas com curvas não </w:t>
      </w:r>
      <w:r w:rsidR="0093042A">
        <w:t xml:space="preserve">têm formato de </w:t>
      </w:r>
      <w:r>
        <w:t>polígonos.</w:t>
      </w:r>
    </w:p>
    <w:p w14:paraId="63FEA315" w14:textId="13230A29" w:rsidR="00C81680" w:rsidRDefault="00C81680" w:rsidP="0094177D">
      <w:pPr>
        <w:pStyle w:val="00Textogeralbullet"/>
      </w:pPr>
      <w:r>
        <w:t xml:space="preserve">Proponha aos alunos as atividades das </w:t>
      </w:r>
      <w:r w:rsidRPr="00E07C4F">
        <w:t>páginas 72 a 74</w:t>
      </w:r>
      <w:r>
        <w:t xml:space="preserve"> (leia mais informações na</w:t>
      </w:r>
      <w:r w:rsidR="005872A8">
        <w:t>s</w:t>
      </w:r>
      <w:r>
        <w:t xml:space="preserve"> </w:t>
      </w:r>
      <w:r w:rsidRPr="00E07C4F">
        <w:t>página</w:t>
      </w:r>
      <w:r w:rsidR="005872A8" w:rsidRPr="00E07C4F">
        <w:t>s</w:t>
      </w:r>
      <w:r w:rsidRPr="00E07C4F">
        <w:t xml:space="preserve"> 72 a 74</w:t>
      </w:r>
      <w:r>
        <w:t xml:space="preserve"> do </w:t>
      </w:r>
      <w:r>
        <w:rPr>
          <w:i/>
        </w:rPr>
        <w:t xml:space="preserve">Manual do </w:t>
      </w:r>
      <w:r w:rsidRPr="00D52508">
        <w:rPr>
          <w:i/>
        </w:rPr>
        <w:t>professor</w:t>
      </w:r>
      <w:r>
        <w:rPr>
          <w:i/>
        </w:rPr>
        <w:t xml:space="preserve"> </w:t>
      </w:r>
      <w:r w:rsidRPr="00D52508">
        <w:t>impresso</w:t>
      </w:r>
      <w:r>
        <w:t>).</w:t>
      </w:r>
    </w:p>
    <w:p w14:paraId="3AC3526B" w14:textId="407AAB9D" w:rsidR="00C81680" w:rsidRDefault="00C81680" w:rsidP="0094177D">
      <w:pPr>
        <w:pStyle w:val="00Textogeralbullet"/>
      </w:pPr>
      <w:r>
        <w:t>Como forma de avaliação, observe a participação</w:t>
      </w:r>
      <w:r w:rsidR="00217EA5">
        <w:t xml:space="preserve"> e </w:t>
      </w:r>
      <w:r>
        <w:t>o envolvimento dos alunos e verifique as atividades.</w:t>
      </w:r>
    </w:p>
    <w:p w14:paraId="723D9B06" w14:textId="4254C935" w:rsidR="00C81680" w:rsidRDefault="00C81680">
      <w:pPr>
        <w:rPr>
          <w:rFonts w:ascii="Tahoma" w:eastAsiaTheme="minorEastAsia" w:hAnsi="Tahoma" w:cs="Arial"/>
          <w:color w:val="000000"/>
          <w:sz w:val="22"/>
          <w:szCs w:val="22"/>
          <w:lang w:val="pt-BR" w:eastAsia="es-ES"/>
        </w:rPr>
      </w:pPr>
      <w:r w:rsidRPr="005757DF">
        <w:rPr>
          <w:lang w:val="pt-BR"/>
        </w:rPr>
        <w:br w:type="page"/>
      </w:r>
    </w:p>
    <w:p w14:paraId="4071324F" w14:textId="4A4314A9" w:rsidR="00C81680" w:rsidRDefault="00C81680" w:rsidP="00C81680">
      <w:pPr>
        <w:pStyle w:val="00PESO2"/>
      </w:pPr>
      <w:r w:rsidRPr="00AC0A11">
        <w:lastRenderedPageBreak/>
        <w:t xml:space="preserve">Aula </w:t>
      </w:r>
      <w:r>
        <w:t>5</w:t>
      </w:r>
    </w:p>
    <w:p w14:paraId="0A7C7057" w14:textId="77777777" w:rsidR="002F042E" w:rsidRPr="00AC0A11" w:rsidRDefault="002F042E" w:rsidP="00C81680">
      <w:pPr>
        <w:pStyle w:val="00PESO2"/>
      </w:pPr>
    </w:p>
    <w:p w14:paraId="51A3E7BA" w14:textId="77777777" w:rsidR="00C81680" w:rsidRPr="00C81680" w:rsidRDefault="00C81680" w:rsidP="00C81680">
      <w:pPr>
        <w:pStyle w:val="00peso3"/>
        <w:rPr>
          <w:szCs w:val="24"/>
        </w:rPr>
      </w:pPr>
      <w:r w:rsidRPr="00C81680">
        <w:t>Conteúdo específico</w:t>
      </w:r>
    </w:p>
    <w:p w14:paraId="17FD9B0C" w14:textId="77777777" w:rsidR="00C81680" w:rsidRPr="006B0B5F" w:rsidRDefault="00C81680" w:rsidP="00C81680">
      <w:pPr>
        <w:pStyle w:val="00textosemparagrafo"/>
      </w:pPr>
      <w:r w:rsidRPr="006B0B5F">
        <w:t>Simetria</w:t>
      </w:r>
    </w:p>
    <w:p w14:paraId="2CD94D55" w14:textId="77777777" w:rsidR="00C81680" w:rsidRDefault="00C81680" w:rsidP="00C81680">
      <w:pPr>
        <w:pStyle w:val="00peso3"/>
      </w:pPr>
    </w:p>
    <w:p w14:paraId="7731D1FB" w14:textId="77777777" w:rsidR="00C81680" w:rsidRPr="00C81680" w:rsidRDefault="00C81680" w:rsidP="00C81680">
      <w:pPr>
        <w:pStyle w:val="00peso3"/>
        <w:rPr>
          <w:szCs w:val="24"/>
        </w:rPr>
      </w:pPr>
      <w:r w:rsidRPr="00C81680">
        <w:t>Recursos didáticos</w:t>
      </w:r>
    </w:p>
    <w:p w14:paraId="4D5173FB" w14:textId="7635B023" w:rsidR="00C81680" w:rsidRDefault="00C81680" w:rsidP="0094177D">
      <w:pPr>
        <w:pStyle w:val="00Textogeralbullet"/>
      </w:pPr>
      <w:r w:rsidRPr="00E07C4F">
        <w:t xml:space="preserve">Páginas </w:t>
      </w:r>
      <w:r w:rsidR="00E07C4F" w:rsidRPr="00E07C4F">
        <w:t>7</w:t>
      </w:r>
      <w:r w:rsidR="00E07C4F">
        <w:t>5</w:t>
      </w:r>
      <w:r w:rsidR="00E07C4F" w:rsidRPr="00E07C4F">
        <w:t xml:space="preserve"> </w:t>
      </w:r>
      <w:r w:rsidRPr="00E07C4F">
        <w:t xml:space="preserve">a </w:t>
      </w:r>
      <w:r w:rsidR="00E07C4F">
        <w:t xml:space="preserve">79 </w:t>
      </w:r>
      <w:r>
        <w:t xml:space="preserve">do </w:t>
      </w:r>
      <w:r>
        <w:rPr>
          <w:i/>
        </w:rPr>
        <w:t>Livro do estudante</w:t>
      </w:r>
      <w:r>
        <w:t xml:space="preserve"> ou imagens de figuras simétricas como borboleta, girassol, letras do alfabeto, algarismos, mosaicos, construções arquitetônicas simétricas, entre outras.</w:t>
      </w:r>
    </w:p>
    <w:p w14:paraId="48DB504E" w14:textId="31D36C08" w:rsidR="00C81680" w:rsidRDefault="00C81680" w:rsidP="0094177D">
      <w:pPr>
        <w:pStyle w:val="00Textogeralbullet"/>
      </w:pPr>
      <w:r>
        <w:t>Moldes de polígonos reproduzidos em folhas de papel sulfite.</w:t>
      </w:r>
    </w:p>
    <w:p w14:paraId="20A49E4C" w14:textId="16E439FD" w:rsidR="00C81680" w:rsidRDefault="00C81680" w:rsidP="0094177D">
      <w:pPr>
        <w:pStyle w:val="00Textogeralbullet"/>
      </w:pPr>
      <w:r>
        <w:t>Régua.</w:t>
      </w:r>
    </w:p>
    <w:p w14:paraId="66599AE8" w14:textId="4C91698A" w:rsidR="00C81680" w:rsidRDefault="00C81680" w:rsidP="0094177D">
      <w:pPr>
        <w:pStyle w:val="00Textogeralbullet"/>
      </w:pPr>
      <w:r>
        <w:t>Tinta guache colorida.</w:t>
      </w:r>
    </w:p>
    <w:p w14:paraId="16989332" w14:textId="018AA9AE" w:rsidR="00C81680" w:rsidRDefault="00C81680" w:rsidP="0094177D">
      <w:pPr>
        <w:pStyle w:val="00Textogeralbullet"/>
      </w:pPr>
      <w:r>
        <w:t>Pincéis.</w:t>
      </w:r>
    </w:p>
    <w:p w14:paraId="7653A1A1" w14:textId="3F9C23D2" w:rsidR="00C81680" w:rsidRDefault="00C81680" w:rsidP="0094177D">
      <w:pPr>
        <w:pStyle w:val="00Textogeralbullet"/>
      </w:pPr>
      <w:r>
        <w:t>Folhas de papel sulfite.</w:t>
      </w:r>
    </w:p>
    <w:p w14:paraId="016C8DBC" w14:textId="77777777" w:rsidR="00C81680" w:rsidRDefault="00C81680" w:rsidP="00C81680">
      <w:pPr>
        <w:pStyle w:val="00textosemparagrafo"/>
      </w:pPr>
    </w:p>
    <w:p w14:paraId="3C861CAB" w14:textId="77777777" w:rsidR="00C81680" w:rsidRPr="00C81680" w:rsidRDefault="00C81680" w:rsidP="00C81680">
      <w:pPr>
        <w:pStyle w:val="00peso3"/>
        <w:rPr>
          <w:szCs w:val="24"/>
        </w:rPr>
      </w:pPr>
      <w:r w:rsidRPr="00C81680">
        <w:t>Encaminhamento</w:t>
      </w:r>
    </w:p>
    <w:p w14:paraId="0006AEE2" w14:textId="69F8B3A0" w:rsidR="00C81680" w:rsidRDefault="00C81680" w:rsidP="0094177D">
      <w:pPr>
        <w:pStyle w:val="00Textogeralbullet"/>
      </w:pPr>
      <w:r>
        <w:t xml:space="preserve">Faça a leitura e a atividade da </w:t>
      </w:r>
      <w:r w:rsidRPr="00E07C4F">
        <w:t xml:space="preserve">página </w:t>
      </w:r>
      <w:r w:rsidR="00E07C4F" w:rsidRPr="00E07C4F">
        <w:t>7</w:t>
      </w:r>
      <w:r w:rsidR="00E07C4F">
        <w:t xml:space="preserve">5 </w:t>
      </w:r>
      <w:r>
        <w:t xml:space="preserve">com os alunos (leia mais informações na </w:t>
      </w:r>
      <w:r w:rsidRPr="00E07C4F">
        <w:t xml:space="preserve">página </w:t>
      </w:r>
      <w:r w:rsidR="00E07C4F" w:rsidRPr="00E07C4F">
        <w:t>7</w:t>
      </w:r>
      <w:r w:rsidR="00E07C4F">
        <w:t xml:space="preserve">5 </w:t>
      </w:r>
      <w:r>
        <w:t xml:space="preserve">do </w:t>
      </w:r>
      <w:r>
        <w:rPr>
          <w:i/>
        </w:rPr>
        <w:t xml:space="preserve">Manual do </w:t>
      </w:r>
      <w:r w:rsidRPr="00D52508">
        <w:rPr>
          <w:i/>
        </w:rPr>
        <w:t>professor</w:t>
      </w:r>
      <w:r>
        <w:rPr>
          <w:i/>
        </w:rPr>
        <w:t xml:space="preserve"> </w:t>
      </w:r>
      <w:r w:rsidRPr="00D52508">
        <w:t>impresso</w:t>
      </w:r>
      <w:r>
        <w:t>) ou apresente as imagens das figuras simétricas, questionando-os sobre suas características. Explore cada imagem e compare-as. Questione se sabem o que é eixo de simetria. Aproveite para informar que, na natureza, encontramos simetria em flores, em legumes, nos alvéolos das abelhas etc.</w:t>
      </w:r>
    </w:p>
    <w:p w14:paraId="1B6FBC1E" w14:textId="501B9BB1" w:rsidR="00C81680" w:rsidRDefault="00C81680" w:rsidP="0094177D">
      <w:pPr>
        <w:pStyle w:val="00Textogeralbullet"/>
      </w:pPr>
      <w:r>
        <w:t xml:space="preserve">Proponha aos alunos as atividades das </w:t>
      </w:r>
      <w:r w:rsidRPr="00E07C4F">
        <w:t xml:space="preserve">páginas </w:t>
      </w:r>
      <w:r w:rsidR="00E07C4F" w:rsidRPr="00E07C4F">
        <w:t>7</w:t>
      </w:r>
      <w:r w:rsidR="00E07C4F">
        <w:t>6</w:t>
      </w:r>
      <w:r w:rsidR="00E07C4F" w:rsidRPr="00E07C4F">
        <w:t xml:space="preserve"> </w:t>
      </w:r>
      <w:r w:rsidRPr="00E07C4F">
        <w:t xml:space="preserve">e </w:t>
      </w:r>
      <w:r w:rsidR="00E07C4F" w:rsidRPr="00E07C4F">
        <w:t>7</w:t>
      </w:r>
      <w:r w:rsidR="00E07C4F">
        <w:t>7</w:t>
      </w:r>
      <w:r>
        <w:t>. Circule pela sala e verifique como eles as estão resolvendo. Socialize a correção.</w:t>
      </w:r>
    </w:p>
    <w:p w14:paraId="28907E3A" w14:textId="7FD67CF5" w:rsidR="00C81680" w:rsidRDefault="00C81680" w:rsidP="0094177D">
      <w:pPr>
        <w:pStyle w:val="00Textogeralbullet"/>
      </w:pPr>
      <w:r>
        <w:t xml:space="preserve">Caso não tenha acesso à Coleção, organize os alunos em duplas, entregue-lhes algumas imagens reproduzidas em folhas de papel sulfite e peça que utilizem a régua para traçar o eixo de simetria de cada uma delas. </w:t>
      </w:r>
    </w:p>
    <w:p w14:paraId="4A474871" w14:textId="04D9D54C" w:rsidR="00C81680" w:rsidRDefault="00C81680" w:rsidP="0094177D">
      <w:pPr>
        <w:pStyle w:val="00Textogeralbullet"/>
      </w:pPr>
      <w:r>
        <w:t>Caso julgue oportuno, proponha uma atividade prática: entregue para cada aluno uma folha com polígonos desenhados, selecione quatro a cinco modelos, e peça que recortem as figuras, dobrando-as de modo que, ao sobrepô-las, as duas partes coincidam. Desenhe um quadro no quadro de giz para registrarem, na socialização da atividade, o nome do polígono, quantos eixos de simetria ele tem, quantos lados e quantos vértices. Exemplo:</w:t>
      </w:r>
    </w:p>
    <w:p w14:paraId="2BB2FAEF" w14:textId="77777777" w:rsidR="00C81680" w:rsidRDefault="00C81680" w:rsidP="00C81680">
      <w:pPr>
        <w:pStyle w:val="00textosemparagrafo"/>
        <w:rPr>
          <w:rFonts w:eastAsia="Arial"/>
        </w:rPr>
      </w:pPr>
    </w:p>
    <w:tbl>
      <w:tblPr>
        <w:tblStyle w:val="TabeladeGradeClara2"/>
        <w:tblW w:w="480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70"/>
        <w:gridCol w:w="2462"/>
        <w:gridCol w:w="2462"/>
        <w:gridCol w:w="2462"/>
      </w:tblGrid>
      <w:tr w:rsidR="00C81680" w14:paraId="3F6B6D9F" w14:textId="77777777" w:rsidTr="00C2276B">
        <w:tc>
          <w:tcPr>
            <w:tcW w:w="1094" w:type="pct"/>
            <w:vAlign w:val="center"/>
          </w:tcPr>
          <w:p w14:paraId="0C515B2C" w14:textId="77777777" w:rsidR="00C81680" w:rsidRPr="00C81680" w:rsidRDefault="00C81680" w:rsidP="00C81680">
            <w:pPr>
              <w:pStyle w:val="00textosemparagrafo"/>
              <w:spacing w:before="120" w:after="120"/>
              <w:jc w:val="center"/>
              <w:rPr>
                <w:b/>
              </w:rPr>
            </w:pPr>
            <w:r w:rsidRPr="00C81680">
              <w:rPr>
                <w:b/>
              </w:rPr>
              <w:t>Polígono</w:t>
            </w:r>
          </w:p>
        </w:tc>
        <w:tc>
          <w:tcPr>
            <w:tcW w:w="1302" w:type="pct"/>
            <w:vAlign w:val="center"/>
          </w:tcPr>
          <w:p w14:paraId="2823713D" w14:textId="77777777" w:rsidR="00C81680" w:rsidRPr="00C81680" w:rsidRDefault="00C81680" w:rsidP="00C81680">
            <w:pPr>
              <w:pStyle w:val="00textosemparagrafo"/>
              <w:spacing w:before="120" w:after="120"/>
              <w:jc w:val="center"/>
              <w:rPr>
                <w:b/>
              </w:rPr>
            </w:pPr>
            <w:r w:rsidRPr="00C81680">
              <w:rPr>
                <w:b/>
              </w:rPr>
              <w:t>Número de lados</w:t>
            </w:r>
          </w:p>
        </w:tc>
        <w:tc>
          <w:tcPr>
            <w:tcW w:w="1302" w:type="pct"/>
            <w:vAlign w:val="center"/>
          </w:tcPr>
          <w:p w14:paraId="72BC0B39" w14:textId="6A92E664" w:rsidR="00C81680" w:rsidRPr="00C81680" w:rsidRDefault="00C81680" w:rsidP="00C81680">
            <w:pPr>
              <w:pStyle w:val="00textosemparagrafo"/>
              <w:spacing w:before="120" w:after="120"/>
              <w:jc w:val="center"/>
              <w:rPr>
                <w:b/>
              </w:rPr>
            </w:pPr>
            <w:r w:rsidRPr="00C81680">
              <w:rPr>
                <w:b/>
              </w:rPr>
              <w:t>Quantidade de eixo</w:t>
            </w:r>
            <w:r w:rsidR="0094177D">
              <w:rPr>
                <w:b/>
              </w:rPr>
              <w:t>s</w:t>
            </w:r>
            <w:r w:rsidRPr="00C81680">
              <w:rPr>
                <w:b/>
              </w:rPr>
              <w:t xml:space="preserve"> de simetria</w:t>
            </w:r>
          </w:p>
        </w:tc>
        <w:tc>
          <w:tcPr>
            <w:tcW w:w="1302" w:type="pct"/>
            <w:vAlign w:val="center"/>
          </w:tcPr>
          <w:p w14:paraId="33077049" w14:textId="77777777" w:rsidR="00C81680" w:rsidRPr="00C81680" w:rsidRDefault="00C81680" w:rsidP="00C81680">
            <w:pPr>
              <w:pStyle w:val="00textosemparagrafo"/>
              <w:spacing w:before="120" w:after="120"/>
              <w:jc w:val="center"/>
              <w:rPr>
                <w:b/>
              </w:rPr>
            </w:pPr>
            <w:r w:rsidRPr="00C81680">
              <w:rPr>
                <w:b/>
              </w:rPr>
              <w:t>Número de vértices</w:t>
            </w:r>
          </w:p>
        </w:tc>
      </w:tr>
      <w:tr w:rsidR="00C81680" w14:paraId="74575E14" w14:textId="77777777" w:rsidTr="00C2276B">
        <w:tc>
          <w:tcPr>
            <w:tcW w:w="1094" w:type="pct"/>
            <w:vAlign w:val="center"/>
          </w:tcPr>
          <w:p w14:paraId="17594315" w14:textId="77777777" w:rsidR="00C81680" w:rsidRDefault="00C81680" w:rsidP="00C81680">
            <w:pPr>
              <w:pStyle w:val="00textosemparagrafo"/>
              <w:spacing w:before="120" w:after="120"/>
              <w:jc w:val="center"/>
            </w:pPr>
            <w:r>
              <w:t>Quadrado</w:t>
            </w:r>
          </w:p>
        </w:tc>
        <w:tc>
          <w:tcPr>
            <w:tcW w:w="1302" w:type="pct"/>
            <w:vAlign w:val="center"/>
          </w:tcPr>
          <w:p w14:paraId="566F39B2" w14:textId="77777777" w:rsidR="00C81680" w:rsidRDefault="00C81680" w:rsidP="00C81680">
            <w:pPr>
              <w:pStyle w:val="00textosemparagrafo"/>
              <w:spacing w:before="120" w:after="120"/>
              <w:jc w:val="center"/>
            </w:pPr>
            <w:r>
              <w:t>4</w:t>
            </w:r>
          </w:p>
        </w:tc>
        <w:tc>
          <w:tcPr>
            <w:tcW w:w="1302" w:type="pct"/>
            <w:vAlign w:val="center"/>
          </w:tcPr>
          <w:p w14:paraId="04053CEE" w14:textId="77777777" w:rsidR="00C81680" w:rsidRDefault="00C81680" w:rsidP="00C81680">
            <w:pPr>
              <w:pStyle w:val="00textosemparagrafo"/>
              <w:spacing w:before="120" w:after="120"/>
              <w:jc w:val="center"/>
            </w:pPr>
            <w:r>
              <w:t>4</w:t>
            </w:r>
          </w:p>
        </w:tc>
        <w:tc>
          <w:tcPr>
            <w:tcW w:w="1302" w:type="pct"/>
            <w:vAlign w:val="center"/>
          </w:tcPr>
          <w:p w14:paraId="57FF3314" w14:textId="77777777" w:rsidR="00C81680" w:rsidRDefault="00C81680" w:rsidP="00C81680">
            <w:pPr>
              <w:pStyle w:val="00textosemparagrafo"/>
              <w:spacing w:before="120" w:after="120"/>
              <w:jc w:val="center"/>
            </w:pPr>
            <w:r>
              <w:t>4</w:t>
            </w:r>
          </w:p>
        </w:tc>
      </w:tr>
    </w:tbl>
    <w:p w14:paraId="56C120F9" w14:textId="3093D290" w:rsidR="00C81680" w:rsidRDefault="00C81680" w:rsidP="00C81680">
      <w:pPr>
        <w:pStyle w:val="00textosemparagrafo"/>
        <w:rPr>
          <w:rFonts w:eastAsia="Arial"/>
        </w:rPr>
      </w:pPr>
    </w:p>
    <w:p w14:paraId="3201A0C6" w14:textId="77777777" w:rsidR="00C81680" w:rsidRDefault="00C81680">
      <w:pPr>
        <w:rPr>
          <w:rFonts w:ascii="Tahoma" w:eastAsia="Arial" w:hAnsi="Tahoma" w:cs="Arial"/>
          <w:color w:val="000000"/>
          <w:sz w:val="22"/>
          <w:szCs w:val="22"/>
          <w:lang w:val="pt-BR" w:eastAsia="es-ES"/>
        </w:rPr>
      </w:pPr>
      <w:r>
        <w:rPr>
          <w:rFonts w:eastAsia="Arial"/>
        </w:rPr>
        <w:br w:type="page"/>
      </w:r>
    </w:p>
    <w:p w14:paraId="4A1AC61A" w14:textId="4E01ACAD" w:rsidR="00C81680" w:rsidRDefault="00C81680" w:rsidP="0094177D">
      <w:pPr>
        <w:pStyle w:val="00Textogeralbullet"/>
      </w:pPr>
      <w:r>
        <w:lastRenderedPageBreak/>
        <w:t xml:space="preserve">Proponha aos alunos as atividades das </w:t>
      </w:r>
      <w:r w:rsidRPr="00E07C4F">
        <w:t xml:space="preserve">páginas </w:t>
      </w:r>
      <w:r w:rsidR="00E07C4F" w:rsidRPr="00E07C4F">
        <w:t>7</w:t>
      </w:r>
      <w:r w:rsidR="00E07C4F">
        <w:t>8</w:t>
      </w:r>
      <w:r w:rsidR="00E07C4F" w:rsidRPr="00E07C4F">
        <w:t xml:space="preserve"> </w:t>
      </w:r>
      <w:r w:rsidRPr="00E07C4F">
        <w:t xml:space="preserve">e </w:t>
      </w:r>
      <w:r w:rsidR="00E07C4F">
        <w:t xml:space="preserve">79 </w:t>
      </w:r>
      <w:r>
        <w:t xml:space="preserve">(leia mais informações nas </w:t>
      </w:r>
      <w:r w:rsidRPr="00E07C4F">
        <w:t xml:space="preserve">páginas </w:t>
      </w:r>
      <w:r w:rsidR="00E07C4F">
        <w:t>78</w:t>
      </w:r>
      <w:r w:rsidR="00E07C4F" w:rsidRPr="00E07C4F">
        <w:t xml:space="preserve"> </w:t>
      </w:r>
      <w:r w:rsidRPr="00E07C4F">
        <w:t xml:space="preserve">e </w:t>
      </w:r>
      <w:r w:rsidR="00E07C4F">
        <w:t xml:space="preserve">79 </w:t>
      </w:r>
      <w:r>
        <w:t xml:space="preserve">do </w:t>
      </w:r>
      <w:r>
        <w:rPr>
          <w:i/>
        </w:rPr>
        <w:t xml:space="preserve">Manual do </w:t>
      </w:r>
      <w:r w:rsidRPr="00D52508">
        <w:rPr>
          <w:i/>
        </w:rPr>
        <w:t>professor</w:t>
      </w:r>
      <w:r>
        <w:rPr>
          <w:i/>
        </w:rPr>
        <w:t xml:space="preserve"> </w:t>
      </w:r>
      <w:r w:rsidRPr="00D52508">
        <w:t>impresso</w:t>
      </w:r>
      <w:r>
        <w:t>). Circule pela sala e verifique como as estão resolvendo.</w:t>
      </w:r>
    </w:p>
    <w:p w14:paraId="002E9E87" w14:textId="32A3138B" w:rsidR="00C81680" w:rsidRDefault="00C81680" w:rsidP="0094177D">
      <w:pPr>
        <w:pStyle w:val="00Textogeralbullet"/>
      </w:pPr>
      <w:r>
        <w:t>Caso julgue oportuno, complemente a aula com uma atividade prática: entregue uma folha de papel sulfite a cada aluno, peça que a dobrem ao meio e tracem, com a régua, uma reta sobre essa dobra. Solicite aos alunos que pintem com pincel e guache uma figura de um lado da folha e a dobrem na marca feita com a régua. Questione: “O que aconteceu depois que vocês dobraram a folha?”; “Como ficaram as figuras?”. Espera-se que os alunos indiquem que obtiveram uma figura simétrica.</w:t>
      </w:r>
    </w:p>
    <w:p w14:paraId="178454AC" w14:textId="35318C7F" w:rsidR="00C81680" w:rsidRDefault="00C81680" w:rsidP="0094177D">
      <w:pPr>
        <w:pStyle w:val="00Textogeralbullet"/>
      </w:pPr>
      <w:r>
        <w:t>Como forma de avaliação, observe a participação, o envolvimento dos alunos e os registros feitos.</w:t>
      </w:r>
    </w:p>
    <w:p w14:paraId="3ECEE223" w14:textId="0B292B1C" w:rsidR="00C2276B" w:rsidRDefault="00C2276B">
      <w:pPr>
        <w:rPr>
          <w:rFonts w:ascii="Cambria-Bold" w:eastAsia="Arial" w:hAnsi="Cambria-Bold" w:cs="Cambria-Bold"/>
          <w:b/>
          <w:bCs/>
          <w:color w:val="000000"/>
          <w:sz w:val="29"/>
          <w:szCs w:val="29"/>
          <w:lang w:val="pt-BR" w:eastAsia="es-ES"/>
        </w:rPr>
      </w:pPr>
      <w:r>
        <w:br w:type="page"/>
      </w:r>
    </w:p>
    <w:p w14:paraId="03E8FC74" w14:textId="7CCF7BD7" w:rsidR="00C81680" w:rsidRDefault="00C81680" w:rsidP="00C81680">
      <w:pPr>
        <w:pStyle w:val="00PESO2"/>
      </w:pPr>
      <w:bookmarkStart w:id="0" w:name="_GoBack"/>
      <w:bookmarkEnd w:id="0"/>
      <w:r w:rsidRPr="005F16D8">
        <w:lastRenderedPageBreak/>
        <w:t xml:space="preserve">Aula </w:t>
      </w:r>
      <w:r>
        <w:t>6</w:t>
      </w:r>
    </w:p>
    <w:p w14:paraId="079F3F94" w14:textId="77777777" w:rsidR="002F042E" w:rsidRPr="005F16D8" w:rsidRDefault="002F042E" w:rsidP="00C81680">
      <w:pPr>
        <w:pStyle w:val="00PESO2"/>
      </w:pPr>
    </w:p>
    <w:p w14:paraId="1C2999D4" w14:textId="77777777" w:rsidR="00C81680" w:rsidRPr="00C81680" w:rsidRDefault="00C81680" w:rsidP="00C81680">
      <w:pPr>
        <w:pStyle w:val="00peso3"/>
        <w:rPr>
          <w:rFonts w:ascii="Times New Roman" w:eastAsia="Times New Roman" w:hAnsi="Times New Roman" w:cs="Times New Roman"/>
          <w:szCs w:val="24"/>
        </w:rPr>
      </w:pPr>
      <w:r w:rsidRPr="00C81680">
        <w:t>Conteúdo específico</w:t>
      </w:r>
    </w:p>
    <w:p w14:paraId="02FF0986" w14:textId="77777777" w:rsidR="00C81680" w:rsidRDefault="00C81680" w:rsidP="00C81680">
      <w:pPr>
        <w:pStyle w:val="00textosemparagrafo"/>
        <w:rPr>
          <w:rFonts w:ascii="Times New Roman" w:eastAsia="Times New Roman" w:hAnsi="Times New Roman" w:cs="Times New Roman"/>
          <w:sz w:val="24"/>
          <w:szCs w:val="24"/>
        </w:rPr>
      </w:pPr>
      <w:r>
        <w:t>Geometria e arte</w:t>
      </w:r>
    </w:p>
    <w:p w14:paraId="3F378D19" w14:textId="77777777" w:rsidR="00C81680" w:rsidRDefault="00C81680" w:rsidP="00C81680">
      <w:pPr>
        <w:pStyle w:val="00peso3"/>
      </w:pPr>
    </w:p>
    <w:p w14:paraId="0D1D134E" w14:textId="77777777" w:rsidR="00C81680" w:rsidRPr="00C81680" w:rsidRDefault="00C81680" w:rsidP="00C81680">
      <w:pPr>
        <w:pStyle w:val="00peso3"/>
        <w:rPr>
          <w:rFonts w:ascii="Times New Roman" w:eastAsia="Times New Roman" w:hAnsi="Times New Roman" w:cs="Times New Roman"/>
          <w:szCs w:val="24"/>
        </w:rPr>
      </w:pPr>
      <w:r w:rsidRPr="00C81680">
        <w:t>Recursos didáticos</w:t>
      </w:r>
    </w:p>
    <w:p w14:paraId="2F7A3E9A" w14:textId="48E7A52D" w:rsidR="00C81680" w:rsidRDefault="00C81680" w:rsidP="0094177D">
      <w:pPr>
        <w:pStyle w:val="00Textogeralbullet"/>
      </w:pPr>
      <w:r w:rsidRPr="00E07C4F">
        <w:t>Páginas 81 e 82</w:t>
      </w:r>
      <w:r>
        <w:t xml:space="preserve"> do </w:t>
      </w:r>
      <w:r>
        <w:rPr>
          <w:i/>
        </w:rPr>
        <w:t>Livro do estudante</w:t>
      </w:r>
      <w:r>
        <w:t xml:space="preserve"> ou imagens de obras de arte de artistas abstratos e concretistas, como </w:t>
      </w:r>
      <w:r>
        <w:rPr>
          <w:rFonts w:cs="HelveticaNeueLT Std Lt"/>
          <w:color w:val="211D1E"/>
          <w:sz w:val="23"/>
          <w:szCs w:val="23"/>
        </w:rPr>
        <w:t xml:space="preserve">Wassily </w:t>
      </w:r>
      <w:proofErr w:type="spellStart"/>
      <w:r>
        <w:rPr>
          <w:rFonts w:cs="HelveticaNeueLT Std Lt"/>
          <w:color w:val="211D1E"/>
          <w:sz w:val="23"/>
          <w:szCs w:val="23"/>
        </w:rPr>
        <w:t>Kandinsky</w:t>
      </w:r>
      <w:proofErr w:type="spellEnd"/>
      <w:r>
        <w:rPr>
          <w:rFonts w:cs="HelveticaNeueLT Std Lt"/>
          <w:color w:val="211D1E"/>
          <w:sz w:val="23"/>
          <w:szCs w:val="23"/>
        </w:rPr>
        <w:t xml:space="preserve">, Victor </w:t>
      </w:r>
      <w:proofErr w:type="spellStart"/>
      <w:r>
        <w:rPr>
          <w:rFonts w:cs="HelveticaNeueLT Std Lt"/>
          <w:color w:val="211D1E"/>
          <w:sz w:val="23"/>
          <w:szCs w:val="23"/>
        </w:rPr>
        <w:t>Vasarely</w:t>
      </w:r>
      <w:proofErr w:type="spellEnd"/>
      <w:r>
        <w:rPr>
          <w:rFonts w:cs="HelveticaNeueLT Std Lt"/>
          <w:color w:val="211D1E"/>
          <w:sz w:val="23"/>
          <w:szCs w:val="23"/>
        </w:rPr>
        <w:t xml:space="preserve">, </w:t>
      </w:r>
      <w:proofErr w:type="spellStart"/>
      <w:r>
        <w:rPr>
          <w:rFonts w:cs="HelveticaNeueLT Std Lt"/>
          <w:color w:val="211D1E"/>
          <w:sz w:val="23"/>
          <w:szCs w:val="23"/>
        </w:rPr>
        <w:t>Saciloto</w:t>
      </w:r>
      <w:proofErr w:type="spellEnd"/>
      <w:r>
        <w:rPr>
          <w:rFonts w:cs="HelveticaNeueLT Std Lt"/>
          <w:color w:val="211D1E"/>
          <w:sz w:val="23"/>
          <w:szCs w:val="23"/>
        </w:rPr>
        <w:t xml:space="preserve">, entre outros, e modelos de </w:t>
      </w:r>
      <w:r>
        <w:t>mosaicos e ladrilhos simétricos com e sem padrão</w:t>
      </w:r>
      <w:r>
        <w:rPr>
          <w:i/>
        </w:rPr>
        <w:t>.</w:t>
      </w:r>
    </w:p>
    <w:p w14:paraId="7FC06B4E" w14:textId="79B87C4C" w:rsidR="00C81680" w:rsidRDefault="00C81680" w:rsidP="0094177D">
      <w:pPr>
        <w:pStyle w:val="00Textogeralbullet"/>
      </w:pPr>
      <w:r>
        <w:t>Malha quadriculada e malha triangular.</w:t>
      </w:r>
    </w:p>
    <w:p w14:paraId="13E18A55" w14:textId="35855E5B" w:rsidR="00C81680" w:rsidRDefault="00C81680" w:rsidP="0094177D">
      <w:pPr>
        <w:pStyle w:val="00Textogeralbullet"/>
      </w:pPr>
      <w:r>
        <w:t>Lápis de cor.</w:t>
      </w:r>
    </w:p>
    <w:p w14:paraId="4E84ABD4" w14:textId="58818E84" w:rsidR="00C81680" w:rsidRDefault="00C81680" w:rsidP="0094177D">
      <w:pPr>
        <w:pStyle w:val="00Textogeralbullet"/>
      </w:pPr>
      <w:r>
        <w:t xml:space="preserve">Canetas hidrográficas coloridas. </w:t>
      </w:r>
    </w:p>
    <w:p w14:paraId="512CDC69" w14:textId="77777777" w:rsidR="00C81680" w:rsidRDefault="00C81680" w:rsidP="00C81680">
      <w:pPr>
        <w:pStyle w:val="00peso3"/>
      </w:pPr>
    </w:p>
    <w:p w14:paraId="52C0D2C2" w14:textId="77777777" w:rsidR="00C81680" w:rsidRPr="00C81680" w:rsidRDefault="00C81680" w:rsidP="00C81680">
      <w:pPr>
        <w:pStyle w:val="00peso3"/>
        <w:rPr>
          <w:rFonts w:ascii="Times New Roman" w:eastAsia="Times New Roman" w:hAnsi="Times New Roman" w:cs="Times New Roman"/>
          <w:szCs w:val="24"/>
        </w:rPr>
      </w:pPr>
      <w:r w:rsidRPr="00C81680">
        <w:t>Encaminhamento</w:t>
      </w:r>
    </w:p>
    <w:p w14:paraId="4A624826" w14:textId="7D454666" w:rsidR="00C81680" w:rsidRDefault="00C81680" w:rsidP="0094177D">
      <w:pPr>
        <w:pStyle w:val="00Textogeralbullet"/>
      </w:pPr>
      <w:r>
        <w:t xml:space="preserve">Leia com a turma o texto da </w:t>
      </w:r>
      <w:r w:rsidRPr="00E07C4F">
        <w:t>página 81</w:t>
      </w:r>
      <w:r>
        <w:t xml:space="preserve"> (leia mais informações na </w:t>
      </w:r>
      <w:r w:rsidRPr="00E07C4F">
        <w:t>página 81</w:t>
      </w:r>
      <w:r>
        <w:t xml:space="preserve"> do </w:t>
      </w:r>
      <w:r>
        <w:rPr>
          <w:i/>
        </w:rPr>
        <w:t xml:space="preserve">Manual do </w:t>
      </w:r>
      <w:r w:rsidRPr="00D52508">
        <w:rPr>
          <w:i/>
        </w:rPr>
        <w:t>professor</w:t>
      </w:r>
      <w:r>
        <w:rPr>
          <w:i/>
        </w:rPr>
        <w:t xml:space="preserve"> </w:t>
      </w:r>
      <w:r w:rsidRPr="00D52508">
        <w:t>impresso</w:t>
      </w:r>
      <w:r>
        <w:t>), questione se compreenderam como os artistas aplicam conhecimentos de Geometria na arte e solicite que façam as atividades.</w:t>
      </w:r>
    </w:p>
    <w:p w14:paraId="3776B452" w14:textId="7F5B1696" w:rsidR="00C81680" w:rsidRDefault="00C81680" w:rsidP="0094177D">
      <w:pPr>
        <w:pStyle w:val="00Textogeralbullet"/>
      </w:pPr>
      <w:r>
        <w:t xml:space="preserve">Caso não tenha acesso à Coleção, apresente aos alunos imagens de obras de arte dos artistas sugeridos acima ou de outros e de mosaicos e ladrilhos simétricos com e sem padrão, destacando os detalhes de cada uma delas. Explique aos alunos que muitos artistas aprofundam seus estudos em Geometria para aplicar seus conceitos na arte, o que resulta em obras que têm o objetivo de explorar cores e formas. Questione: “Quais figuras geométricas vocês reconhecem nessas imagens?”; “Quais cores vocês reconhecem?”; “Podemos indicar um padrão que se repete nessas imagens? Quais delas apresentam essa característica?”; “Vocês já viram um mosaico?”. A seguir, distribua as malhas quadriculadas e triangulares e solicite aos alunos que criem mosaicos com padrões de repetição utilizando lápis de cor e canetas hidrográficas. Monte um painel na sala de aula com os trabalhos dos alunos. </w:t>
      </w:r>
    </w:p>
    <w:p w14:paraId="5FF07173" w14:textId="61BB7077" w:rsidR="00C81680" w:rsidRDefault="00C81680" w:rsidP="0094177D">
      <w:pPr>
        <w:pStyle w:val="00Textogeralbullet"/>
      </w:pPr>
      <w:r>
        <w:t>Divida a turma em grupos, com quatro participantes cada um</w:t>
      </w:r>
      <w:r w:rsidR="00C21E6F">
        <w:t>,</w:t>
      </w:r>
      <w:r>
        <w:t xml:space="preserve"> e proponha as atividades da </w:t>
      </w:r>
      <w:r w:rsidRPr="00743C26">
        <w:t>página 82</w:t>
      </w:r>
      <w:r>
        <w:t xml:space="preserve">. A seguir, distribua malhas quadriculadas e triangulares e solicite aos grupos que criem mosaicos coloridos. Se julgar oportuno, distribua papéis coloridos para que trabalhem com colagens nos mosaicos. Exponha os trabalhos no mural da sala de aula. </w:t>
      </w:r>
    </w:p>
    <w:p w14:paraId="263D2371" w14:textId="5F92E1F9" w:rsidR="00C81680" w:rsidRDefault="00C81680" w:rsidP="0094177D">
      <w:pPr>
        <w:pStyle w:val="00Textogeralbullet"/>
      </w:pPr>
      <w:r>
        <w:t>Como forma de avaliação, observe a participação e o envolvimento dos alunos durante a confecção dos mosaicos. Verifique as atividades.</w:t>
      </w:r>
    </w:p>
    <w:p w14:paraId="128577A7" w14:textId="41108A4D" w:rsidR="00C81680" w:rsidRDefault="00C81680">
      <w:pPr>
        <w:rPr>
          <w:rFonts w:ascii="Tahoma" w:eastAsiaTheme="minorEastAsia" w:hAnsi="Tahoma" w:cs="Arial"/>
          <w:color w:val="000000"/>
          <w:sz w:val="22"/>
          <w:szCs w:val="22"/>
          <w:lang w:val="pt-BR" w:eastAsia="es-ES"/>
        </w:rPr>
      </w:pPr>
      <w:r>
        <w:br w:type="page"/>
      </w:r>
    </w:p>
    <w:p w14:paraId="254BEDBA" w14:textId="77777777" w:rsidR="00C81680" w:rsidRPr="00F705C3" w:rsidRDefault="00C81680" w:rsidP="00C81680">
      <w:pPr>
        <w:pStyle w:val="00PESO2"/>
      </w:pPr>
      <w:r w:rsidRPr="00F705C3">
        <w:lastRenderedPageBreak/>
        <w:t xml:space="preserve">Mais sugestões para acompanhar o desenvolvimento dos alunos </w:t>
      </w:r>
    </w:p>
    <w:p w14:paraId="6CEBCAEA" w14:textId="77777777" w:rsidR="00C81680" w:rsidRPr="00C81680" w:rsidRDefault="00C81680" w:rsidP="00C81680">
      <w:pPr>
        <w:pStyle w:val="00textosemparagrafo"/>
        <w:rPr>
          <w:rFonts w:eastAsia="Arial"/>
        </w:rPr>
      </w:pPr>
    </w:p>
    <w:p w14:paraId="2CD464C0" w14:textId="4C01EF69" w:rsidR="00C81680" w:rsidRDefault="00C81680" w:rsidP="00C81680">
      <w:pPr>
        <w:pStyle w:val="00textosemparagrafo"/>
        <w:rPr>
          <w:rFonts w:ascii="Times New Roman" w:eastAsia="Times New Roman" w:hAnsi="Times New Roman" w:cs="Times New Roman"/>
          <w:sz w:val="24"/>
          <w:szCs w:val="24"/>
        </w:rPr>
      </w:pPr>
      <w:r>
        <w:t xml:space="preserve">Proponha as atividades a seguir e a ficha de </w:t>
      </w:r>
      <w:proofErr w:type="spellStart"/>
      <w:r>
        <w:t>autoavaliação</w:t>
      </w:r>
      <w:proofErr w:type="spellEnd"/>
      <w:r>
        <w:t xml:space="preserve"> para que os alunos preencham. </w:t>
      </w:r>
    </w:p>
    <w:p w14:paraId="6B29E965" w14:textId="77777777" w:rsidR="00C81680" w:rsidRDefault="00C81680" w:rsidP="00C81680">
      <w:pPr>
        <w:pStyle w:val="00textosemparagrafo"/>
      </w:pPr>
    </w:p>
    <w:p w14:paraId="41EBCB1E" w14:textId="77777777" w:rsidR="00C81680" w:rsidRDefault="00C81680" w:rsidP="00C81680">
      <w:pPr>
        <w:pStyle w:val="00PESO2"/>
        <w:rPr>
          <w:rFonts w:ascii="Times New Roman" w:eastAsia="Times New Roman" w:hAnsi="Times New Roman" w:cs="Times New Roman"/>
          <w:szCs w:val="24"/>
        </w:rPr>
      </w:pPr>
      <w:r>
        <w:t>Atividades</w:t>
      </w:r>
    </w:p>
    <w:p w14:paraId="0DDC0875" w14:textId="77777777" w:rsidR="00C81680" w:rsidRPr="00B536B7" w:rsidRDefault="00C81680" w:rsidP="00C81680">
      <w:pPr>
        <w:pStyle w:val="00textosemparagrafo"/>
      </w:pPr>
    </w:p>
    <w:p w14:paraId="4D3D19B7" w14:textId="6839BAAA" w:rsidR="00C81680" w:rsidRPr="00B536B7" w:rsidRDefault="00C81680" w:rsidP="00C81680">
      <w:pPr>
        <w:pStyle w:val="00textosemparagrafo"/>
      </w:pPr>
      <w:r w:rsidRPr="00B536B7">
        <w:t xml:space="preserve">1. Entregue uma folha de papel sulfite para cada aluno e peça que a dividam em quatro partes iguais usando a régua. Solicite que em uma das partes desenhem um prisma, em outra, uma pirâmide, em outra, um cone e, por último, um cilindro. </w:t>
      </w:r>
    </w:p>
    <w:p w14:paraId="3C105793" w14:textId="77777777" w:rsidR="00C81680" w:rsidRPr="00B536B7" w:rsidRDefault="00C81680" w:rsidP="00C81680">
      <w:pPr>
        <w:pStyle w:val="00textosemparagrafo"/>
      </w:pPr>
    </w:p>
    <w:p w14:paraId="59FC70ED" w14:textId="77777777" w:rsidR="00C81680" w:rsidRDefault="00C81680" w:rsidP="00C81680">
      <w:pPr>
        <w:pStyle w:val="00textosemparagrafo"/>
        <w:rPr>
          <w:rFonts w:ascii="Times New Roman" w:eastAsia="Times New Roman" w:hAnsi="Times New Roman" w:cs="Times New Roman"/>
          <w:sz w:val="24"/>
          <w:szCs w:val="24"/>
        </w:rPr>
      </w:pPr>
      <w:r>
        <w:t>2. Entregue uma malha triangular para cada aluno e solicite que criem um mosaico colorido com um padrão de repetição.</w:t>
      </w:r>
    </w:p>
    <w:p w14:paraId="44851BB9" w14:textId="77777777" w:rsidR="00C81680" w:rsidRDefault="00C81680" w:rsidP="00C81680">
      <w:pPr>
        <w:pStyle w:val="00textosemparagrafo"/>
      </w:pPr>
    </w:p>
    <w:p w14:paraId="41856A10" w14:textId="77777777" w:rsidR="00C81680" w:rsidRDefault="00C81680" w:rsidP="00C81680">
      <w:pPr>
        <w:pStyle w:val="00textosemparagrafo"/>
        <w:rPr>
          <w:rFonts w:ascii="Times New Roman" w:eastAsia="Times New Roman" w:hAnsi="Times New Roman" w:cs="Times New Roman"/>
          <w:sz w:val="24"/>
          <w:szCs w:val="24"/>
        </w:rPr>
      </w:pPr>
      <w:r>
        <w:rPr>
          <w:b/>
        </w:rPr>
        <w:t>Comentário</w:t>
      </w:r>
      <w:r>
        <w:t>: Observe os registros dos alunos para avaliar se seguiram as propostas corretamente. Caso algum aluno não tenha entendido uma das propostas, faça intervenção individual.</w:t>
      </w:r>
    </w:p>
    <w:p w14:paraId="3642CA32" w14:textId="77777777" w:rsidR="00C81680" w:rsidRPr="00C81680" w:rsidRDefault="00C81680" w:rsidP="00C81680">
      <w:pPr>
        <w:pStyle w:val="00textosemparagrafo"/>
        <w:rPr>
          <w:rFonts w:eastAsia="Times New Roman"/>
        </w:rPr>
      </w:pPr>
    </w:p>
    <w:p w14:paraId="3B53A699" w14:textId="77777777" w:rsidR="00C81680" w:rsidRPr="00C81680" w:rsidRDefault="00C81680" w:rsidP="00C81680">
      <w:pPr>
        <w:pStyle w:val="00textosemparagrafo"/>
        <w:rPr>
          <w:rFonts w:ascii="Arial" w:eastAsia="Arial" w:hAnsi="Arial"/>
          <w:b/>
          <w:color w:val="538135"/>
        </w:rPr>
      </w:pPr>
      <w:r w:rsidRPr="00C81680">
        <w:rPr>
          <w:rFonts w:ascii="Arial" w:eastAsia="Arial" w:hAnsi="Arial"/>
          <w:b/>
          <w:color w:val="538135"/>
        </w:rPr>
        <w:br w:type="page"/>
      </w:r>
    </w:p>
    <w:p w14:paraId="10AF35FA" w14:textId="77777777" w:rsidR="00C81680" w:rsidRPr="006D0059" w:rsidRDefault="00C81680" w:rsidP="00C81680">
      <w:pPr>
        <w:pStyle w:val="00PESO2"/>
      </w:pPr>
      <w:r w:rsidRPr="006D0059">
        <w:lastRenderedPageBreak/>
        <w:t xml:space="preserve">Fichas para </w:t>
      </w:r>
      <w:proofErr w:type="spellStart"/>
      <w:r w:rsidRPr="006D0059">
        <w:t>autoavaliação</w:t>
      </w:r>
      <w:proofErr w:type="spellEnd"/>
    </w:p>
    <w:p w14:paraId="2CB660E2" w14:textId="77777777" w:rsidR="00C81680" w:rsidRPr="006D0059" w:rsidRDefault="00C81680" w:rsidP="00C81680">
      <w:pPr>
        <w:pStyle w:val="00textosemparagrafo"/>
      </w:pPr>
    </w:p>
    <w:tbl>
      <w:tblPr>
        <w:tblStyle w:val="TabeladeGradeCl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446"/>
        <w:gridCol w:w="1745"/>
        <w:gridCol w:w="1645"/>
      </w:tblGrid>
      <w:tr w:rsidR="00C81680" w:rsidRPr="006D0059" w14:paraId="7FB79A4C" w14:textId="77777777" w:rsidTr="00D04589">
        <w:trPr>
          <w:trHeight w:val="1457"/>
        </w:trPr>
        <w:tc>
          <w:tcPr>
            <w:tcW w:w="478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6BAF8641" w14:textId="3D493F22" w:rsidR="00C81680" w:rsidRPr="006F2C7C" w:rsidRDefault="00743C26" w:rsidP="00743C26">
            <w:pPr>
              <w:rPr>
                <w:b/>
                <w:sz w:val="20"/>
                <w:szCs w:val="20"/>
                <w:lang w:val="pt-BR"/>
              </w:rPr>
            </w:pPr>
            <w:r w:rsidRPr="006F2C7C">
              <w:rPr>
                <w:rFonts w:ascii="Tahoma" w:hAnsi="Tahoma" w:cs="Tahoma"/>
                <w:b/>
                <w:sz w:val="20"/>
                <w:szCs w:val="20"/>
                <w:lang w:val="pt-BR"/>
              </w:rPr>
              <w:t>Marque um X na carinha que retrata melhor o que você sente ao responder cada questão.</w:t>
            </w:r>
          </w:p>
        </w:tc>
        <w:tc>
          <w:tcPr>
            <w:tcW w:w="1446" w:type="dxa"/>
            <w:tcBorders>
              <w:top w:val="single" w:sz="4" w:space="0" w:color="008000"/>
              <w:left w:val="single" w:sz="4" w:space="0" w:color="538135" w:themeColor="accent6" w:themeShade="BF"/>
              <w:bottom w:val="single" w:sz="4" w:space="0" w:color="008000"/>
              <w:right w:val="single" w:sz="4" w:space="0" w:color="008000"/>
            </w:tcBorders>
            <w:vAlign w:val="center"/>
          </w:tcPr>
          <w:p w14:paraId="47BE68BE" w14:textId="280D80A1" w:rsidR="00C81680" w:rsidRPr="00AD0EED" w:rsidRDefault="00C81680" w:rsidP="00AD0EED">
            <w:pPr>
              <w:pStyle w:val="00textosemparagrafo"/>
              <w:jc w:val="center"/>
              <w:rPr>
                <w:b/>
                <w:sz w:val="20"/>
                <w:szCs w:val="20"/>
              </w:rPr>
            </w:pPr>
            <w:r w:rsidRPr="00AD0EED">
              <w:rPr>
                <w:b/>
                <w:noProof/>
                <w:sz w:val="20"/>
                <w:szCs w:val="20"/>
                <w:lang w:val="en-US" w:eastAsia="en-US"/>
              </w:rPr>
              <w:drawing>
                <wp:inline distT="0" distB="0" distL="0" distR="0" wp14:anchorId="52F77A83" wp14:editId="7B23CED9">
                  <wp:extent cx="473257" cy="502837"/>
                  <wp:effectExtent l="0" t="0" r="9525" b="5715"/>
                  <wp:docPr id="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006E1211" w:rsidRPr="00AD0EED">
              <w:rPr>
                <w:b/>
                <w:sz w:val="20"/>
                <w:szCs w:val="20"/>
              </w:rPr>
              <w:br/>
              <w:t>S</w:t>
            </w:r>
            <w:r w:rsidR="00743C26">
              <w:rPr>
                <w:b/>
                <w:sz w:val="20"/>
                <w:szCs w:val="20"/>
              </w:rPr>
              <w:t>im</w:t>
            </w:r>
          </w:p>
        </w:tc>
        <w:tc>
          <w:tcPr>
            <w:tcW w:w="1745" w:type="dxa"/>
            <w:tcBorders>
              <w:top w:val="single" w:sz="4" w:space="0" w:color="008000"/>
              <w:left w:val="single" w:sz="4" w:space="0" w:color="008000"/>
              <w:bottom w:val="single" w:sz="4" w:space="0" w:color="008000"/>
              <w:right w:val="single" w:sz="4" w:space="0" w:color="008000"/>
            </w:tcBorders>
            <w:vAlign w:val="center"/>
          </w:tcPr>
          <w:p w14:paraId="6EC5280C" w14:textId="3D7AA953" w:rsidR="00C81680" w:rsidRPr="00AD0EED" w:rsidRDefault="00C81680" w:rsidP="00743C26">
            <w:pPr>
              <w:pStyle w:val="00textosemparagrafo"/>
              <w:jc w:val="center"/>
              <w:rPr>
                <w:b/>
                <w:sz w:val="20"/>
                <w:szCs w:val="20"/>
              </w:rPr>
            </w:pPr>
            <w:r w:rsidRPr="00AD0EED">
              <w:rPr>
                <w:b/>
                <w:noProof/>
                <w:sz w:val="20"/>
                <w:szCs w:val="20"/>
                <w:lang w:val="en-US" w:eastAsia="en-US"/>
              </w:rPr>
              <w:drawing>
                <wp:inline distT="0" distB="0" distL="0" distR="0" wp14:anchorId="27C3642D" wp14:editId="0DE6EA3E">
                  <wp:extent cx="468896" cy="511523"/>
                  <wp:effectExtent l="0" t="0" r="0" b="0"/>
                  <wp:docPr id="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006E1211" w:rsidRPr="00AD0EED">
              <w:rPr>
                <w:b/>
                <w:sz w:val="20"/>
                <w:szCs w:val="20"/>
              </w:rPr>
              <w:br/>
              <w:t>M</w:t>
            </w:r>
            <w:r w:rsidR="00743C26">
              <w:rPr>
                <w:b/>
                <w:sz w:val="20"/>
                <w:szCs w:val="20"/>
              </w:rPr>
              <w:t>ais ou menos</w:t>
            </w:r>
          </w:p>
        </w:tc>
        <w:tc>
          <w:tcPr>
            <w:tcW w:w="1645" w:type="dxa"/>
            <w:tcBorders>
              <w:top w:val="single" w:sz="4" w:space="0" w:color="008000"/>
              <w:left w:val="single" w:sz="4" w:space="0" w:color="008000"/>
              <w:bottom w:val="single" w:sz="4" w:space="0" w:color="008000"/>
              <w:right w:val="single" w:sz="4" w:space="0" w:color="008000"/>
            </w:tcBorders>
            <w:vAlign w:val="center"/>
          </w:tcPr>
          <w:p w14:paraId="1C9E4B33" w14:textId="66EADD90" w:rsidR="00C81680" w:rsidRPr="00AD0EED" w:rsidRDefault="00C81680" w:rsidP="00AD0EED">
            <w:pPr>
              <w:pStyle w:val="00textosemparagrafo"/>
              <w:jc w:val="center"/>
              <w:rPr>
                <w:b/>
                <w:sz w:val="20"/>
                <w:szCs w:val="20"/>
              </w:rPr>
            </w:pPr>
            <w:r w:rsidRPr="00AD0EED">
              <w:rPr>
                <w:b/>
                <w:noProof/>
                <w:sz w:val="20"/>
                <w:szCs w:val="20"/>
                <w:lang w:val="en-US" w:eastAsia="en-US"/>
              </w:rPr>
              <w:drawing>
                <wp:inline distT="0" distB="0" distL="0" distR="0" wp14:anchorId="6EB50278" wp14:editId="312CAD68">
                  <wp:extent cx="486657" cy="511523"/>
                  <wp:effectExtent l="0" t="0" r="0" b="0"/>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006E1211" w:rsidRPr="00AD0EED">
              <w:rPr>
                <w:b/>
                <w:sz w:val="20"/>
                <w:szCs w:val="20"/>
              </w:rPr>
              <w:br/>
              <w:t>N</w:t>
            </w:r>
            <w:r w:rsidR="00743C26">
              <w:rPr>
                <w:b/>
                <w:sz w:val="20"/>
                <w:szCs w:val="20"/>
              </w:rPr>
              <w:t>ão</w:t>
            </w:r>
          </w:p>
        </w:tc>
      </w:tr>
      <w:tr w:rsidR="00C81680" w:rsidRPr="00817081" w14:paraId="49119D38" w14:textId="77777777" w:rsidTr="00D04589">
        <w:trPr>
          <w:trHeight w:val="908"/>
        </w:trPr>
        <w:tc>
          <w:tcPr>
            <w:tcW w:w="4786" w:type="dxa"/>
            <w:tcBorders>
              <w:top w:val="single" w:sz="4" w:space="0" w:color="538135" w:themeColor="accent6" w:themeShade="BF"/>
              <w:left w:val="single" w:sz="4" w:space="0" w:color="008000"/>
              <w:bottom w:val="single" w:sz="4" w:space="0" w:color="008000"/>
              <w:right w:val="single" w:sz="4" w:space="0" w:color="008000"/>
            </w:tcBorders>
            <w:vAlign w:val="center"/>
          </w:tcPr>
          <w:p w14:paraId="41A74D58" w14:textId="63CD5F88" w:rsidR="00C81680" w:rsidRPr="00AD0EED" w:rsidRDefault="00C81680" w:rsidP="00AD0EED">
            <w:pPr>
              <w:pStyle w:val="00textosemparagrafo"/>
              <w:jc w:val="left"/>
              <w:rPr>
                <w:sz w:val="20"/>
                <w:szCs w:val="20"/>
              </w:rPr>
            </w:pPr>
            <w:r w:rsidRPr="00AD0EED">
              <w:rPr>
                <w:sz w:val="20"/>
                <w:szCs w:val="20"/>
              </w:rPr>
              <w:t>1. Sei diferenciar um poliedro de um corpo redondo?</w:t>
            </w:r>
          </w:p>
        </w:tc>
        <w:tc>
          <w:tcPr>
            <w:tcW w:w="1446" w:type="dxa"/>
            <w:tcBorders>
              <w:top w:val="single" w:sz="4" w:space="0" w:color="008000"/>
              <w:left w:val="single" w:sz="4" w:space="0" w:color="008000"/>
              <w:bottom w:val="single" w:sz="4" w:space="0" w:color="008000"/>
              <w:right w:val="single" w:sz="4" w:space="0" w:color="008000"/>
            </w:tcBorders>
          </w:tcPr>
          <w:p w14:paraId="4A4F0CFF" w14:textId="77777777" w:rsidR="00C81680" w:rsidRPr="00AD0EED" w:rsidRDefault="00C81680" w:rsidP="00AC49F0">
            <w:pPr>
              <w:jc w:val="cente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55B27F48" w14:textId="77777777" w:rsidR="00C81680" w:rsidRPr="00AD0EED" w:rsidRDefault="00C81680" w:rsidP="00AC49F0">
            <w:pPr>
              <w:jc w:val="cente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3BC9D588" w14:textId="77777777" w:rsidR="00C81680" w:rsidRPr="00AD0EED" w:rsidRDefault="00C81680" w:rsidP="00AC49F0">
            <w:pPr>
              <w:jc w:val="center"/>
              <w:rPr>
                <w:rFonts w:ascii="Tahoma" w:hAnsi="Tahoma" w:cs="Tahoma"/>
                <w:sz w:val="20"/>
                <w:szCs w:val="20"/>
                <w:lang w:val="pt-BR"/>
              </w:rPr>
            </w:pPr>
          </w:p>
        </w:tc>
      </w:tr>
      <w:tr w:rsidR="00C81680" w:rsidRPr="00817081" w14:paraId="506B451D" w14:textId="77777777" w:rsidTr="006F2C7C">
        <w:trPr>
          <w:trHeight w:val="835"/>
        </w:trPr>
        <w:tc>
          <w:tcPr>
            <w:tcW w:w="4786" w:type="dxa"/>
            <w:tcBorders>
              <w:top w:val="single" w:sz="4" w:space="0" w:color="008000"/>
              <w:left w:val="single" w:sz="4" w:space="0" w:color="008000"/>
              <w:bottom w:val="single" w:sz="4" w:space="0" w:color="008000"/>
              <w:right w:val="single" w:sz="4" w:space="0" w:color="008000"/>
            </w:tcBorders>
            <w:vAlign w:val="center"/>
          </w:tcPr>
          <w:p w14:paraId="43C94CE1" w14:textId="001F39FC" w:rsidR="00C81680" w:rsidRPr="00AD0EED" w:rsidRDefault="00C81680" w:rsidP="00AD0EED">
            <w:pPr>
              <w:pStyle w:val="00textosemparagrafo"/>
              <w:jc w:val="left"/>
              <w:rPr>
                <w:sz w:val="20"/>
                <w:szCs w:val="20"/>
              </w:rPr>
            </w:pPr>
            <w:r w:rsidRPr="00AD0EED">
              <w:rPr>
                <w:sz w:val="20"/>
                <w:szCs w:val="20"/>
              </w:rPr>
              <w:t>2. Sei identificar quantos vértices, faces e arestas um poliedro tem?</w:t>
            </w:r>
          </w:p>
        </w:tc>
        <w:tc>
          <w:tcPr>
            <w:tcW w:w="1446" w:type="dxa"/>
            <w:tcBorders>
              <w:top w:val="single" w:sz="4" w:space="0" w:color="008000"/>
              <w:left w:val="single" w:sz="4" w:space="0" w:color="008000"/>
              <w:bottom w:val="single" w:sz="4" w:space="0" w:color="008000"/>
              <w:right w:val="single" w:sz="4" w:space="0" w:color="008000"/>
            </w:tcBorders>
          </w:tcPr>
          <w:p w14:paraId="1C971DEB" w14:textId="77777777" w:rsidR="00C81680" w:rsidRPr="00AD0EED" w:rsidRDefault="00C81680" w:rsidP="00AC49F0">
            <w:pPr>
              <w:jc w:val="cente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6C639377" w14:textId="77777777" w:rsidR="00C81680" w:rsidRPr="00AD0EED" w:rsidRDefault="00C81680" w:rsidP="00AC49F0">
            <w:pPr>
              <w:jc w:val="cente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431D26EE" w14:textId="77777777" w:rsidR="00C81680" w:rsidRPr="00AD0EED" w:rsidRDefault="00C81680" w:rsidP="00AC49F0">
            <w:pPr>
              <w:jc w:val="center"/>
              <w:rPr>
                <w:rFonts w:ascii="Tahoma" w:hAnsi="Tahoma" w:cs="Tahoma"/>
                <w:sz w:val="20"/>
                <w:szCs w:val="20"/>
                <w:lang w:val="pt-BR"/>
              </w:rPr>
            </w:pPr>
          </w:p>
        </w:tc>
      </w:tr>
      <w:tr w:rsidR="00C81680" w:rsidRPr="00817081" w14:paraId="582FB2D4" w14:textId="77777777" w:rsidTr="006F2C7C">
        <w:trPr>
          <w:trHeight w:val="691"/>
        </w:trPr>
        <w:tc>
          <w:tcPr>
            <w:tcW w:w="4786" w:type="dxa"/>
            <w:tcBorders>
              <w:top w:val="single" w:sz="4" w:space="0" w:color="008000"/>
              <w:left w:val="single" w:sz="4" w:space="0" w:color="008000"/>
              <w:bottom w:val="single" w:sz="4" w:space="0" w:color="008000"/>
              <w:right w:val="single" w:sz="4" w:space="0" w:color="008000"/>
            </w:tcBorders>
            <w:vAlign w:val="center"/>
          </w:tcPr>
          <w:p w14:paraId="3E473C68" w14:textId="5C72D38D" w:rsidR="00C81680" w:rsidRPr="00AD0EED" w:rsidRDefault="00C81680" w:rsidP="00AD0EED">
            <w:pPr>
              <w:pStyle w:val="00textosemparagrafo"/>
              <w:jc w:val="left"/>
              <w:rPr>
                <w:sz w:val="20"/>
                <w:szCs w:val="20"/>
              </w:rPr>
            </w:pPr>
            <w:r w:rsidRPr="00AD0EED">
              <w:rPr>
                <w:sz w:val="20"/>
                <w:szCs w:val="20"/>
              </w:rPr>
              <w:t>3. Sei classificar um polígono a partir do número de lados?</w:t>
            </w:r>
          </w:p>
        </w:tc>
        <w:tc>
          <w:tcPr>
            <w:tcW w:w="1446" w:type="dxa"/>
            <w:tcBorders>
              <w:top w:val="single" w:sz="4" w:space="0" w:color="008000"/>
              <w:left w:val="single" w:sz="4" w:space="0" w:color="008000"/>
              <w:bottom w:val="single" w:sz="4" w:space="0" w:color="008000"/>
              <w:right w:val="single" w:sz="4" w:space="0" w:color="008000"/>
            </w:tcBorders>
          </w:tcPr>
          <w:p w14:paraId="4DE53793" w14:textId="77777777" w:rsidR="00C81680" w:rsidRPr="00AD0EED" w:rsidRDefault="00C81680" w:rsidP="00AC49F0">
            <w:pPr>
              <w:jc w:val="cente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6D91DB6A" w14:textId="77777777" w:rsidR="00C81680" w:rsidRPr="00AD0EED" w:rsidRDefault="00C81680" w:rsidP="00AC49F0">
            <w:pPr>
              <w:jc w:val="cente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0F9B699F" w14:textId="77777777" w:rsidR="00C81680" w:rsidRPr="00AD0EED" w:rsidRDefault="00C81680" w:rsidP="00AC49F0">
            <w:pPr>
              <w:jc w:val="center"/>
              <w:rPr>
                <w:rFonts w:ascii="Tahoma" w:hAnsi="Tahoma" w:cs="Tahoma"/>
                <w:sz w:val="20"/>
                <w:szCs w:val="20"/>
                <w:lang w:val="pt-BR"/>
              </w:rPr>
            </w:pPr>
          </w:p>
        </w:tc>
      </w:tr>
      <w:tr w:rsidR="00C81680" w:rsidRPr="00817081" w14:paraId="7598353E" w14:textId="77777777" w:rsidTr="006F2C7C">
        <w:trPr>
          <w:trHeight w:val="691"/>
        </w:trPr>
        <w:tc>
          <w:tcPr>
            <w:tcW w:w="4786" w:type="dxa"/>
            <w:tcBorders>
              <w:top w:val="single" w:sz="4" w:space="0" w:color="008000"/>
              <w:left w:val="single" w:sz="4" w:space="0" w:color="008000"/>
              <w:bottom w:val="single" w:sz="4" w:space="0" w:color="008000"/>
              <w:right w:val="single" w:sz="4" w:space="0" w:color="008000"/>
            </w:tcBorders>
            <w:vAlign w:val="center"/>
          </w:tcPr>
          <w:p w14:paraId="38EC6674" w14:textId="11FEA1C6" w:rsidR="00C81680" w:rsidRPr="00AD0EED" w:rsidRDefault="00C81680" w:rsidP="00AD0EED">
            <w:pPr>
              <w:pStyle w:val="00textosemparagrafo"/>
              <w:jc w:val="left"/>
              <w:rPr>
                <w:sz w:val="20"/>
                <w:szCs w:val="20"/>
              </w:rPr>
            </w:pPr>
            <w:r w:rsidRPr="00AD0EED">
              <w:rPr>
                <w:sz w:val="20"/>
                <w:szCs w:val="20"/>
              </w:rPr>
              <w:t>4. Sei reconhecer um segmento de reta e uma reta?</w:t>
            </w:r>
          </w:p>
        </w:tc>
        <w:tc>
          <w:tcPr>
            <w:tcW w:w="1446" w:type="dxa"/>
            <w:tcBorders>
              <w:top w:val="single" w:sz="4" w:space="0" w:color="008000"/>
              <w:left w:val="single" w:sz="4" w:space="0" w:color="008000"/>
              <w:bottom w:val="single" w:sz="4" w:space="0" w:color="008000"/>
              <w:right w:val="single" w:sz="4" w:space="0" w:color="008000"/>
            </w:tcBorders>
          </w:tcPr>
          <w:p w14:paraId="60233825" w14:textId="77777777" w:rsidR="00C81680" w:rsidRPr="00AD0EED" w:rsidRDefault="00C81680" w:rsidP="00AC49F0">
            <w:pPr>
              <w:jc w:val="cente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422DD2A3" w14:textId="77777777" w:rsidR="00C81680" w:rsidRPr="00AD0EED" w:rsidRDefault="00C81680" w:rsidP="00AC49F0">
            <w:pPr>
              <w:jc w:val="cente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72F67FF8" w14:textId="77777777" w:rsidR="00C81680" w:rsidRPr="00AD0EED" w:rsidRDefault="00C81680" w:rsidP="00AC49F0">
            <w:pPr>
              <w:jc w:val="center"/>
              <w:rPr>
                <w:rFonts w:ascii="Tahoma" w:hAnsi="Tahoma" w:cs="Tahoma"/>
                <w:sz w:val="20"/>
                <w:szCs w:val="20"/>
                <w:lang w:val="pt-BR"/>
              </w:rPr>
            </w:pPr>
          </w:p>
        </w:tc>
      </w:tr>
      <w:tr w:rsidR="001B07BD" w:rsidRPr="00817081" w14:paraId="24D80F08" w14:textId="77777777" w:rsidTr="006F2C7C">
        <w:trPr>
          <w:trHeight w:val="691"/>
        </w:trPr>
        <w:tc>
          <w:tcPr>
            <w:tcW w:w="4786" w:type="dxa"/>
            <w:tcBorders>
              <w:top w:val="single" w:sz="4" w:space="0" w:color="008000"/>
              <w:left w:val="single" w:sz="4" w:space="0" w:color="008000"/>
              <w:bottom w:val="single" w:sz="4" w:space="0" w:color="008000"/>
              <w:right w:val="single" w:sz="4" w:space="0" w:color="008000"/>
            </w:tcBorders>
            <w:vAlign w:val="center"/>
          </w:tcPr>
          <w:p w14:paraId="3CEE1D8D" w14:textId="77777777" w:rsidR="001B07BD" w:rsidRPr="00AD0EED" w:rsidRDefault="001B07BD" w:rsidP="00D42E89">
            <w:pPr>
              <w:pStyle w:val="00textosemparagrafo"/>
              <w:jc w:val="left"/>
              <w:rPr>
                <w:sz w:val="20"/>
                <w:szCs w:val="20"/>
              </w:rPr>
            </w:pPr>
            <w:r w:rsidRPr="00AD0EED">
              <w:rPr>
                <w:sz w:val="20"/>
                <w:szCs w:val="20"/>
              </w:rPr>
              <w:t>5. Sei identificar e representar o eixo de simetria de uma figura?</w:t>
            </w:r>
          </w:p>
        </w:tc>
        <w:tc>
          <w:tcPr>
            <w:tcW w:w="1446" w:type="dxa"/>
            <w:tcBorders>
              <w:top w:val="single" w:sz="4" w:space="0" w:color="008000"/>
              <w:left w:val="single" w:sz="4" w:space="0" w:color="008000"/>
              <w:bottom w:val="single" w:sz="4" w:space="0" w:color="008000"/>
              <w:right w:val="single" w:sz="4" w:space="0" w:color="008000"/>
            </w:tcBorders>
          </w:tcPr>
          <w:p w14:paraId="15F06C16" w14:textId="77777777" w:rsidR="001B07BD" w:rsidRPr="00AD0EED" w:rsidRDefault="001B07BD" w:rsidP="00D42E89">
            <w:pPr>
              <w:jc w:val="cente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436F54DE" w14:textId="77777777" w:rsidR="001B07BD" w:rsidRPr="00AD0EED" w:rsidRDefault="001B07BD" w:rsidP="00D42E89">
            <w:pPr>
              <w:jc w:val="cente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2117B06D" w14:textId="77777777" w:rsidR="001B07BD" w:rsidRPr="00AD0EED" w:rsidRDefault="001B07BD" w:rsidP="00D42E89">
            <w:pPr>
              <w:jc w:val="center"/>
              <w:rPr>
                <w:rFonts w:ascii="Tahoma" w:hAnsi="Tahoma" w:cs="Tahoma"/>
                <w:sz w:val="20"/>
                <w:szCs w:val="20"/>
                <w:lang w:val="pt-BR"/>
              </w:rPr>
            </w:pPr>
          </w:p>
        </w:tc>
      </w:tr>
      <w:tr w:rsidR="00C81680" w:rsidRPr="00BE6138" w14:paraId="2064B81A" w14:textId="77777777" w:rsidTr="006F2C7C">
        <w:trPr>
          <w:trHeight w:val="691"/>
        </w:trPr>
        <w:tc>
          <w:tcPr>
            <w:tcW w:w="4786" w:type="dxa"/>
            <w:tcBorders>
              <w:top w:val="single" w:sz="4" w:space="0" w:color="008000"/>
              <w:left w:val="single" w:sz="4" w:space="0" w:color="008000"/>
              <w:bottom w:val="single" w:sz="4" w:space="0" w:color="008000"/>
              <w:right w:val="single" w:sz="4" w:space="0" w:color="008000"/>
            </w:tcBorders>
            <w:vAlign w:val="center"/>
          </w:tcPr>
          <w:p w14:paraId="6B3F77F1" w14:textId="4B02109A" w:rsidR="00C81680" w:rsidRPr="00AD0EED" w:rsidRDefault="001B07BD" w:rsidP="00AD0EED">
            <w:pPr>
              <w:pStyle w:val="00textosemparagrafo"/>
              <w:jc w:val="left"/>
              <w:rPr>
                <w:sz w:val="20"/>
                <w:szCs w:val="20"/>
              </w:rPr>
            </w:pPr>
            <w:r>
              <w:rPr>
                <w:sz w:val="20"/>
                <w:szCs w:val="20"/>
              </w:rPr>
              <w:t>6</w:t>
            </w:r>
            <w:r w:rsidR="00C81680" w:rsidRPr="00AD0EED">
              <w:rPr>
                <w:sz w:val="20"/>
                <w:szCs w:val="20"/>
              </w:rPr>
              <w:t xml:space="preserve">. Sei </w:t>
            </w:r>
            <w:r>
              <w:rPr>
                <w:sz w:val="20"/>
                <w:szCs w:val="20"/>
              </w:rPr>
              <w:t>confeccionar um mosaico</w:t>
            </w:r>
            <w:r w:rsidR="00C81680" w:rsidRPr="00AD0EED">
              <w:rPr>
                <w:sz w:val="20"/>
                <w:szCs w:val="20"/>
              </w:rPr>
              <w:t>?</w:t>
            </w:r>
          </w:p>
        </w:tc>
        <w:tc>
          <w:tcPr>
            <w:tcW w:w="1446" w:type="dxa"/>
            <w:tcBorders>
              <w:top w:val="single" w:sz="4" w:space="0" w:color="008000"/>
              <w:left w:val="single" w:sz="4" w:space="0" w:color="008000"/>
              <w:bottom w:val="single" w:sz="4" w:space="0" w:color="008000"/>
              <w:right w:val="single" w:sz="4" w:space="0" w:color="008000"/>
            </w:tcBorders>
          </w:tcPr>
          <w:p w14:paraId="7CE95275" w14:textId="77777777" w:rsidR="00C81680" w:rsidRPr="00AD0EED" w:rsidRDefault="00C81680" w:rsidP="00AC49F0">
            <w:pPr>
              <w:jc w:val="cente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1E0D40BA" w14:textId="77777777" w:rsidR="00C81680" w:rsidRPr="00AD0EED" w:rsidRDefault="00C81680" w:rsidP="00AC49F0">
            <w:pPr>
              <w:jc w:val="cente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7D78DA89" w14:textId="77777777" w:rsidR="00C81680" w:rsidRPr="00AD0EED" w:rsidRDefault="00C81680" w:rsidP="00AC49F0">
            <w:pPr>
              <w:jc w:val="center"/>
              <w:rPr>
                <w:rFonts w:ascii="Tahoma" w:hAnsi="Tahoma" w:cs="Tahoma"/>
                <w:sz w:val="20"/>
                <w:szCs w:val="20"/>
                <w:lang w:val="pt-BR"/>
              </w:rPr>
            </w:pPr>
          </w:p>
        </w:tc>
      </w:tr>
    </w:tbl>
    <w:p w14:paraId="3A0CF33C" w14:textId="77777777" w:rsidR="00C269D9" w:rsidRPr="006D0059" w:rsidRDefault="00C269D9" w:rsidP="00C269D9">
      <w:pPr>
        <w:pStyle w:val="00textosemparagrafo"/>
      </w:pPr>
    </w:p>
    <w:tbl>
      <w:tblPr>
        <w:tblStyle w:val="TabeladeGradeCl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446"/>
        <w:gridCol w:w="1745"/>
        <w:gridCol w:w="1645"/>
      </w:tblGrid>
      <w:tr w:rsidR="00C269D9" w:rsidRPr="006D0059" w14:paraId="44061FEE" w14:textId="77777777" w:rsidTr="00D04589">
        <w:trPr>
          <w:trHeight w:val="1466"/>
        </w:trPr>
        <w:tc>
          <w:tcPr>
            <w:tcW w:w="478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1DDC224F" w14:textId="338DA062" w:rsidR="00C269D9" w:rsidRPr="006F2C7C" w:rsidRDefault="00743C26" w:rsidP="00495AE7">
            <w:pPr>
              <w:pStyle w:val="00textosemparagrafo"/>
              <w:jc w:val="left"/>
              <w:rPr>
                <w:b/>
                <w:sz w:val="20"/>
                <w:szCs w:val="20"/>
              </w:rPr>
            </w:pPr>
            <w:r w:rsidRPr="006F2C7C">
              <w:rPr>
                <w:rFonts w:cs="Tahoma"/>
                <w:b/>
                <w:sz w:val="20"/>
                <w:szCs w:val="20"/>
              </w:rPr>
              <w:t>Marque um X na carinha que retrata melhor o que você sente ao responder cada questão.</w:t>
            </w:r>
          </w:p>
        </w:tc>
        <w:tc>
          <w:tcPr>
            <w:tcW w:w="1446" w:type="dxa"/>
            <w:tcBorders>
              <w:top w:val="single" w:sz="4" w:space="0" w:color="008000"/>
              <w:left w:val="single" w:sz="4" w:space="0" w:color="538135" w:themeColor="accent6" w:themeShade="BF"/>
              <w:bottom w:val="single" w:sz="4" w:space="0" w:color="008000"/>
              <w:right w:val="single" w:sz="4" w:space="0" w:color="008000"/>
            </w:tcBorders>
            <w:vAlign w:val="center"/>
          </w:tcPr>
          <w:p w14:paraId="211CFE8D" w14:textId="21786860" w:rsidR="00C269D9" w:rsidRPr="00AD0EED" w:rsidRDefault="00C269D9" w:rsidP="00495AE7">
            <w:pPr>
              <w:pStyle w:val="00textosemparagrafo"/>
              <w:jc w:val="center"/>
              <w:rPr>
                <w:b/>
                <w:sz w:val="20"/>
                <w:szCs w:val="20"/>
              </w:rPr>
            </w:pPr>
            <w:r w:rsidRPr="00AD0EED">
              <w:rPr>
                <w:b/>
                <w:noProof/>
                <w:sz w:val="20"/>
                <w:szCs w:val="20"/>
                <w:lang w:val="en-US" w:eastAsia="en-US"/>
              </w:rPr>
              <w:drawing>
                <wp:inline distT="0" distB="0" distL="0" distR="0" wp14:anchorId="16BB2DF6" wp14:editId="25DEF83B">
                  <wp:extent cx="473257" cy="502837"/>
                  <wp:effectExtent l="0" t="0" r="9525" b="5715"/>
                  <wp:docPr id="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006E1211" w:rsidRPr="00AD0EED">
              <w:rPr>
                <w:b/>
                <w:sz w:val="20"/>
                <w:szCs w:val="20"/>
              </w:rPr>
              <w:br/>
              <w:t>S</w:t>
            </w:r>
            <w:r w:rsidR="0012059A" w:rsidRPr="00AD0EED">
              <w:rPr>
                <w:b/>
                <w:sz w:val="20"/>
                <w:szCs w:val="20"/>
              </w:rPr>
              <w:t>im</w:t>
            </w:r>
          </w:p>
        </w:tc>
        <w:tc>
          <w:tcPr>
            <w:tcW w:w="1745" w:type="dxa"/>
            <w:tcBorders>
              <w:top w:val="single" w:sz="4" w:space="0" w:color="008000"/>
              <w:left w:val="single" w:sz="4" w:space="0" w:color="008000"/>
              <w:bottom w:val="single" w:sz="4" w:space="0" w:color="008000"/>
              <w:right w:val="single" w:sz="4" w:space="0" w:color="008000"/>
            </w:tcBorders>
            <w:vAlign w:val="center"/>
          </w:tcPr>
          <w:p w14:paraId="705E367F" w14:textId="3DD7FB49" w:rsidR="00C269D9" w:rsidRPr="00AD0EED" w:rsidRDefault="00C269D9" w:rsidP="00495AE7">
            <w:pPr>
              <w:pStyle w:val="00textosemparagrafo"/>
              <w:jc w:val="center"/>
              <w:rPr>
                <w:b/>
                <w:sz w:val="20"/>
                <w:szCs w:val="20"/>
              </w:rPr>
            </w:pPr>
            <w:r w:rsidRPr="00AD0EED">
              <w:rPr>
                <w:b/>
                <w:noProof/>
                <w:sz w:val="20"/>
                <w:szCs w:val="20"/>
                <w:lang w:val="en-US" w:eastAsia="en-US"/>
              </w:rPr>
              <w:drawing>
                <wp:inline distT="0" distB="0" distL="0" distR="0" wp14:anchorId="75E5BC4F" wp14:editId="09760A7B">
                  <wp:extent cx="468896" cy="511523"/>
                  <wp:effectExtent l="0" t="0" r="0" b="0"/>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006E1211" w:rsidRPr="00AD0EED">
              <w:rPr>
                <w:b/>
                <w:sz w:val="20"/>
                <w:szCs w:val="20"/>
              </w:rPr>
              <w:br/>
              <w:t>M</w:t>
            </w:r>
            <w:r w:rsidR="0012059A" w:rsidRPr="00AD0EED">
              <w:rPr>
                <w:b/>
                <w:sz w:val="20"/>
                <w:szCs w:val="20"/>
              </w:rPr>
              <w:t>ais ou menos</w:t>
            </w:r>
          </w:p>
        </w:tc>
        <w:tc>
          <w:tcPr>
            <w:tcW w:w="1645" w:type="dxa"/>
            <w:tcBorders>
              <w:top w:val="single" w:sz="4" w:space="0" w:color="008000"/>
              <w:left w:val="single" w:sz="4" w:space="0" w:color="008000"/>
              <w:bottom w:val="single" w:sz="4" w:space="0" w:color="008000"/>
              <w:right w:val="single" w:sz="4" w:space="0" w:color="008000"/>
            </w:tcBorders>
            <w:vAlign w:val="center"/>
          </w:tcPr>
          <w:p w14:paraId="695D86B8" w14:textId="67844062" w:rsidR="00C269D9" w:rsidRPr="00AD0EED" w:rsidRDefault="00C269D9" w:rsidP="00495AE7">
            <w:pPr>
              <w:pStyle w:val="00textosemparagrafo"/>
              <w:jc w:val="center"/>
              <w:rPr>
                <w:b/>
                <w:sz w:val="20"/>
                <w:szCs w:val="20"/>
              </w:rPr>
            </w:pPr>
            <w:r w:rsidRPr="00AD0EED">
              <w:rPr>
                <w:b/>
                <w:noProof/>
                <w:sz w:val="20"/>
                <w:szCs w:val="20"/>
                <w:lang w:val="en-US" w:eastAsia="en-US"/>
              </w:rPr>
              <w:drawing>
                <wp:inline distT="0" distB="0" distL="0" distR="0" wp14:anchorId="107CB3D4" wp14:editId="1B0B86C3">
                  <wp:extent cx="486657" cy="511523"/>
                  <wp:effectExtent l="0" t="0" r="0" b="0"/>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006E1211" w:rsidRPr="00AD0EED">
              <w:rPr>
                <w:b/>
                <w:sz w:val="20"/>
                <w:szCs w:val="20"/>
              </w:rPr>
              <w:br/>
              <w:t>N</w:t>
            </w:r>
            <w:r w:rsidR="0012059A" w:rsidRPr="00AD0EED">
              <w:rPr>
                <w:b/>
                <w:sz w:val="20"/>
                <w:szCs w:val="20"/>
              </w:rPr>
              <w:t>ão</w:t>
            </w:r>
          </w:p>
        </w:tc>
      </w:tr>
      <w:tr w:rsidR="00C269D9" w:rsidRPr="00817081" w14:paraId="30837878" w14:textId="77777777" w:rsidTr="00D04589">
        <w:trPr>
          <w:trHeight w:val="908"/>
        </w:trPr>
        <w:tc>
          <w:tcPr>
            <w:tcW w:w="4786" w:type="dxa"/>
            <w:tcBorders>
              <w:top w:val="single" w:sz="4" w:space="0" w:color="538135" w:themeColor="accent6" w:themeShade="BF"/>
              <w:left w:val="single" w:sz="4" w:space="0" w:color="008000"/>
              <w:bottom w:val="single" w:sz="4" w:space="0" w:color="008000"/>
              <w:right w:val="single" w:sz="4" w:space="0" w:color="008000"/>
            </w:tcBorders>
            <w:vAlign w:val="center"/>
          </w:tcPr>
          <w:p w14:paraId="3A03B432" w14:textId="77777777" w:rsidR="00C269D9" w:rsidRPr="00AD0EED" w:rsidRDefault="00C269D9" w:rsidP="00495AE7">
            <w:pPr>
              <w:pStyle w:val="00textosemparagrafo"/>
              <w:jc w:val="left"/>
              <w:rPr>
                <w:sz w:val="20"/>
                <w:szCs w:val="20"/>
              </w:rPr>
            </w:pPr>
            <w:r w:rsidRPr="00AD0EED">
              <w:rPr>
                <w:sz w:val="20"/>
                <w:szCs w:val="20"/>
              </w:rPr>
              <w:t>1. Sei diferenciar um poliedro de um corpo redondo?</w:t>
            </w:r>
          </w:p>
        </w:tc>
        <w:tc>
          <w:tcPr>
            <w:tcW w:w="1446" w:type="dxa"/>
            <w:tcBorders>
              <w:top w:val="single" w:sz="4" w:space="0" w:color="008000"/>
              <w:left w:val="single" w:sz="4" w:space="0" w:color="008000"/>
              <w:bottom w:val="single" w:sz="4" w:space="0" w:color="008000"/>
              <w:right w:val="single" w:sz="4" w:space="0" w:color="008000"/>
            </w:tcBorders>
          </w:tcPr>
          <w:p w14:paraId="3B24A7A0" w14:textId="77777777" w:rsidR="00C269D9" w:rsidRPr="00AD0EED" w:rsidRDefault="00C269D9" w:rsidP="00495AE7">
            <w:pPr>
              <w:jc w:val="cente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083F6737" w14:textId="77777777" w:rsidR="00C269D9" w:rsidRPr="00AD0EED" w:rsidRDefault="00C269D9" w:rsidP="00495AE7">
            <w:pPr>
              <w:jc w:val="cente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03676467" w14:textId="77777777" w:rsidR="00C269D9" w:rsidRPr="00AD0EED" w:rsidRDefault="00C269D9" w:rsidP="00495AE7">
            <w:pPr>
              <w:jc w:val="center"/>
              <w:rPr>
                <w:rFonts w:ascii="Tahoma" w:hAnsi="Tahoma" w:cs="Tahoma"/>
                <w:sz w:val="20"/>
                <w:szCs w:val="20"/>
                <w:lang w:val="pt-BR"/>
              </w:rPr>
            </w:pPr>
          </w:p>
        </w:tc>
      </w:tr>
      <w:tr w:rsidR="00C269D9" w:rsidRPr="00817081" w14:paraId="376AB00B" w14:textId="77777777" w:rsidTr="006F2C7C">
        <w:trPr>
          <w:trHeight w:val="835"/>
        </w:trPr>
        <w:tc>
          <w:tcPr>
            <w:tcW w:w="4786" w:type="dxa"/>
            <w:tcBorders>
              <w:top w:val="single" w:sz="4" w:space="0" w:color="008000"/>
              <w:left w:val="single" w:sz="4" w:space="0" w:color="008000"/>
              <w:bottom w:val="single" w:sz="4" w:space="0" w:color="008000"/>
              <w:right w:val="single" w:sz="4" w:space="0" w:color="008000"/>
            </w:tcBorders>
            <w:vAlign w:val="center"/>
          </w:tcPr>
          <w:p w14:paraId="3EB15E26" w14:textId="77777777" w:rsidR="00C269D9" w:rsidRPr="00AD0EED" w:rsidRDefault="00C269D9" w:rsidP="00495AE7">
            <w:pPr>
              <w:pStyle w:val="00textosemparagrafo"/>
              <w:jc w:val="left"/>
              <w:rPr>
                <w:sz w:val="20"/>
                <w:szCs w:val="20"/>
              </w:rPr>
            </w:pPr>
            <w:r w:rsidRPr="00AD0EED">
              <w:rPr>
                <w:sz w:val="20"/>
                <w:szCs w:val="20"/>
              </w:rPr>
              <w:t>2. Sei identificar quantos vértices, faces e arestas um poliedro tem?</w:t>
            </w:r>
          </w:p>
        </w:tc>
        <w:tc>
          <w:tcPr>
            <w:tcW w:w="1446" w:type="dxa"/>
            <w:tcBorders>
              <w:top w:val="single" w:sz="4" w:space="0" w:color="008000"/>
              <w:left w:val="single" w:sz="4" w:space="0" w:color="008000"/>
              <w:bottom w:val="single" w:sz="4" w:space="0" w:color="008000"/>
              <w:right w:val="single" w:sz="4" w:space="0" w:color="008000"/>
            </w:tcBorders>
          </w:tcPr>
          <w:p w14:paraId="3575A761" w14:textId="77777777" w:rsidR="00C269D9" w:rsidRPr="00AD0EED" w:rsidRDefault="00C269D9" w:rsidP="00495AE7">
            <w:pPr>
              <w:jc w:val="cente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7DA30A54" w14:textId="77777777" w:rsidR="00C269D9" w:rsidRPr="00AD0EED" w:rsidRDefault="00C269D9" w:rsidP="00495AE7">
            <w:pPr>
              <w:jc w:val="cente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72D02D67" w14:textId="77777777" w:rsidR="00C269D9" w:rsidRPr="00AD0EED" w:rsidRDefault="00C269D9" w:rsidP="00495AE7">
            <w:pPr>
              <w:jc w:val="center"/>
              <w:rPr>
                <w:rFonts w:ascii="Tahoma" w:hAnsi="Tahoma" w:cs="Tahoma"/>
                <w:sz w:val="20"/>
                <w:szCs w:val="20"/>
                <w:lang w:val="pt-BR"/>
              </w:rPr>
            </w:pPr>
          </w:p>
        </w:tc>
      </w:tr>
      <w:tr w:rsidR="00C269D9" w:rsidRPr="00817081" w14:paraId="15399243" w14:textId="77777777" w:rsidTr="006F2C7C">
        <w:trPr>
          <w:trHeight w:val="691"/>
        </w:trPr>
        <w:tc>
          <w:tcPr>
            <w:tcW w:w="4786" w:type="dxa"/>
            <w:tcBorders>
              <w:top w:val="single" w:sz="4" w:space="0" w:color="008000"/>
              <w:left w:val="single" w:sz="4" w:space="0" w:color="008000"/>
              <w:bottom w:val="single" w:sz="4" w:space="0" w:color="008000"/>
              <w:right w:val="single" w:sz="4" w:space="0" w:color="008000"/>
            </w:tcBorders>
            <w:vAlign w:val="center"/>
          </w:tcPr>
          <w:p w14:paraId="12F077EE" w14:textId="589A5728" w:rsidR="00C269D9" w:rsidRPr="00AD0EED" w:rsidRDefault="00C269D9" w:rsidP="00495AE7">
            <w:pPr>
              <w:pStyle w:val="00textosemparagrafo"/>
              <w:jc w:val="left"/>
              <w:rPr>
                <w:sz w:val="20"/>
                <w:szCs w:val="20"/>
              </w:rPr>
            </w:pPr>
            <w:r w:rsidRPr="00AD0EED">
              <w:rPr>
                <w:sz w:val="20"/>
                <w:szCs w:val="20"/>
              </w:rPr>
              <w:t>3. Sei classificar um polígono a partir do número de lados?</w:t>
            </w:r>
          </w:p>
        </w:tc>
        <w:tc>
          <w:tcPr>
            <w:tcW w:w="1446" w:type="dxa"/>
            <w:tcBorders>
              <w:top w:val="single" w:sz="4" w:space="0" w:color="008000"/>
              <w:left w:val="single" w:sz="4" w:space="0" w:color="008000"/>
              <w:bottom w:val="single" w:sz="4" w:space="0" w:color="008000"/>
              <w:right w:val="single" w:sz="4" w:space="0" w:color="008000"/>
            </w:tcBorders>
          </w:tcPr>
          <w:p w14:paraId="2E35A873" w14:textId="77777777" w:rsidR="00C269D9" w:rsidRPr="00AD0EED" w:rsidRDefault="00C269D9" w:rsidP="00495AE7">
            <w:pPr>
              <w:jc w:val="cente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5B8C0616" w14:textId="77777777" w:rsidR="00C269D9" w:rsidRPr="00AD0EED" w:rsidRDefault="00C269D9" w:rsidP="00495AE7">
            <w:pPr>
              <w:jc w:val="cente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25D270AE" w14:textId="77777777" w:rsidR="00C269D9" w:rsidRPr="00AD0EED" w:rsidRDefault="00C269D9" w:rsidP="00495AE7">
            <w:pPr>
              <w:jc w:val="center"/>
              <w:rPr>
                <w:rFonts w:ascii="Tahoma" w:hAnsi="Tahoma" w:cs="Tahoma"/>
                <w:sz w:val="20"/>
                <w:szCs w:val="20"/>
                <w:lang w:val="pt-BR"/>
              </w:rPr>
            </w:pPr>
          </w:p>
        </w:tc>
      </w:tr>
      <w:tr w:rsidR="00C269D9" w:rsidRPr="00817081" w14:paraId="25584397" w14:textId="77777777" w:rsidTr="006F2C7C">
        <w:trPr>
          <w:trHeight w:val="691"/>
        </w:trPr>
        <w:tc>
          <w:tcPr>
            <w:tcW w:w="4786" w:type="dxa"/>
            <w:tcBorders>
              <w:top w:val="single" w:sz="4" w:space="0" w:color="008000"/>
              <w:left w:val="single" w:sz="4" w:space="0" w:color="008000"/>
              <w:bottom w:val="single" w:sz="4" w:space="0" w:color="008000"/>
              <w:right w:val="single" w:sz="4" w:space="0" w:color="008000"/>
            </w:tcBorders>
            <w:vAlign w:val="center"/>
          </w:tcPr>
          <w:p w14:paraId="5CACE004" w14:textId="77777777" w:rsidR="00C269D9" w:rsidRPr="00AD0EED" w:rsidRDefault="00C269D9" w:rsidP="00495AE7">
            <w:pPr>
              <w:pStyle w:val="00textosemparagrafo"/>
              <w:jc w:val="left"/>
              <w:rPr>
                <w:sz w:val="20"/>
                <w:szCs w:val="20"/>
              </w:rPr>
            </w:pPr>
            <w:r w:rsidRPr="00AD0EED">
              <w:rPr>
                <w:sz w:val="20"/>
                <w:szCs w:val="20"/>
              </w:rPr>
              <w:t>4. Sei reconhecer um segmento de reta e uma reta?</w:t>
            </w:r>
          </w:p>
        </w:tc>
        <w:tc>
          <w:tcPr>
            <w:tcW w:w="1446" w:type="dxa"/>
            <w:tcBorders>
              <w:top w:val="single" w:sz="4" w:space="0" w:color="008000"/>
              <w:left w:val="single" w:sz="4" w:space="0" w:color="008000"/>
              <w:bottom w:val="single" w:sz="4" w:space="0" w:color="008000"/>
              <w:right w:val="single" w:sz="4" w:space="0" w:color="008000"/>
            </w:tcBorders>
          </w:tcPr>
          <w:p w14:paraId="6F1AE4D3" w14:textId="77777777" w:rsidR="00C269D9" w:rsidRPr="00AD0EED" w:rsidRDefault="00C269D9" w:rsidP="00495AE7">
            <w:pPr>
              <w:jc w:val="cente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75C957A7" w14:textId="77777777" w:rsidR="00C269D9" w:rsidRPr="00AD0EED" w:rsidRDefault="00C269D9" w:rsidP="00495AE7">
            <w:pPr>
              <w:jc w:val="cente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48349C2D" w14:textId="77777777" w:rsidR="00C269D9" w:rsidRPr="00AD0EED" w:rsidRDefault="00C269D9" w:rsidP="00495AE7">
            <w:pPr>
              <w:jc w:val="center"/>
              <w:rPr>
                <w:rFonts w:ascii="Tahoma" w:hAnsi="Tahoma" w:cs="Tahoma"/>
                <w:sz w:val="20"/>
                <w:szCs w:val="20"/>
                <w:lang w:val="pt-BR"/>
              </w:rPr>
            </w:pPr>
          </w:p>
        </w:tc>
      </w:tr>
      <w:tr w:rsidR="00232C24" w:rsidRPr="00817081" w14:paraId="7D5EA158" w14:textId="77777777" w:rsidTr="006F2C7C">
        <w:trPr>
          <w:trHeight w:val="691"/>
        </w:trPr>
        <w:tc>
          <w:tcPr>
            <w:tcW w:w="4786" w:type="dxa"/>
            <w:tcBorders>
              <w:top w:val="single" w:sz="4" w:space="0" w:color="008000"/>
              <w:left w:val="single" w:sz="4" w:space="0" w:color="008000"/>
              <w:bottom w:val="single" w:sz="4" w:space="0" w:color="008000"/>
              <w:right w:val="single" w:sz="4" w:space="0" w:color="008000"/>
            </w:tcBorders>
            <w:vAlign w:val="center"/>
          </w:tcPr>
          <w:p w14:paraId="589E702D" w14:textId="77777777" w:rsidR="00232C24" w:rsidRPr="00AD0EED" w:rsidRDefault="00232C24" w:rsidP="00D42E89">
            <w:pPr>
              <w:pStyle w:val="00textosemparagrafo"/>
              <w:jc w:val="left"/>
              <w:rPr>
                <w:sz w:val="20"/>
                <w:szCs w:val="20"/>
              </w:rPr>
            </w:pPr>
            <w:r w:rsidRPr="00AD0EED">
              <w:rPr>
                <w:sz w:val="20"/>
                <w:szCs w:val="20"/>
              </w:rPr>
              <w:t>5. Sei identificar e representar o eixo de simetria de uma figura?</w:t>
            </w:r>
          </w:p>
        </w:tc>
        <w:tc>
          <w:tcPr>
            <w:tcW w:w="1446" w:type="dxa"/>
            <w:tcBorders>
              <w:top w:val="single" w:sz="4" w:space="0" w:color="008000"/>
              <w:left w:val="single" w:sz="4" w:space="0" w:color="008000"/>
              <w:bottom w:val="single" w:sz="4" w:space="0" w:color="008000"/>
              <w:right w:val="single" w:sz="4" w:space="0" w:color="008000"/>
            </w:tcBorders>
          </w:tcPr>
          <w:p w14:paraId="514265AC" w14:textId="77777777" w:rsidR="00232C24" w:rsidRPr="00AD0EED" w:rsidRDefault="00232C24" w:rsidP="00D42E89">
            <w:pPr>
              <w:jc w:val="cente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7B434841" w14:textId="77777777" w:rsidR="00232C24" w:rsidRPr="00AD0EED" w:rsidRDefault="00232C24" w:rsidP="00D42E89">
            <w:pPr>
              <w:jc w:val="cente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5F37DE79" w14:textId="77777777" w:rsidR="00232C24" w:rsidRPr="00AD0EED" w:rsidRDefault="00232C24" w:rsidP="00D42E89">
            <w:pPr>
              <w:jc w:val="center"/>
              <w:rPr>
                <w:rFonts w:ascii="Tahoma" w:hAnsi="Tahoma" w:cs="Tahoma"/>
                <w:sz w:val="20"/>
                <w:szCs w:val="20"/>
                <w:lang w:val="pt-BR"/>
              </w:rPr>
            </w:pPr>
          </w:p>
        </w:tc>
      </w:tr>
      <w:tr w:rsidR="00C269D9" w:rsidRPr="00BE6138" w14:paraId="07943E32" w14:textId="77777777" w:rsidTr="006F2C7C">
        <w:trPr>
          <w:trHeight w:val="691"/>
        </w:trPr>
        <w:tc>
          <w:tcPr>
            <w:tcW w:w="4786" w:type="dxa"/>
            <w:tcBorders>
              <w:top w:val="single" w:sz="4" w:space="0" w:color="008000"/>
              <w:left w:val="single" w:sz="4" w:space="0" w:color="008000"/>
              <w:bottom w:val="single" w:sz="4" w:space="0" w:color="008000"/>
              <w:right w:val="single" w:sz="4" w:space="0" w:color="008000"/>
            </w:tcBorders>
            <w:vAlign w:val="center"/>
          </w:tcPr>
          <w:p w14:paraId="4625B825" w14:textId="50582ED5" w:rsidR="00C269D9" w:rsidRPr="00AD0EED" w:rsidRDefault="00232C24" w:rsidP="00495AE7">
            <w:pPr>
              <w:pStyle w:val="00textosemparagrafo"/>
              <w:jc w:val="left"/>
              <w:rPr>
                <w:sz w:val="20"/>
                <w:szCs w:val="20"/>
              </w:rPr>
            </w:pPr>
            <w:r>
              <w:rPr>
                <w:sz w:val="20"/>
                <w:szCs w:val="20"/>
              </w:rPr>
              <w:t>6</w:t>
            </w:r>
            <w:r w:rsidR="00C269D9" w:rsidRPr="00AD0EED">
              <w:rPr>
                <w:sz w:val="20"/>
                <w:szCs w:val="20"/>
              </w:rPr>
              <w:t xml:space="preserve">. Sei </w:t>
            </w:r>
            <w:r>
              <w:rPr>
                <w:sz w:val="20"/>
                <w:szCs w:val="20"/>
              </w:rPr>
              <w:t>confeccionar um mosaico</w:t>
            </w:r>
            <w:r w:rsidR="00C269D9" w:rsidRPr="00AD0EED">
              <w:rPr>
                <w:sz w:val="20"/>
                <w:szCs w:val="20"/>
              </w:rPr>
              <w:t>?</w:t>
            </w:r>
          </w:p>
        </w:tc>
        <w:tc>
          <w:tcPr>
            <w:tcW w:w="1446" w:type="dxa"/>
            <w:tcBorders>
              <w:top w:val="single" w:sz="4" w:space="0" w:color="008000"/>
              <w:left w:val="single" w:sz="4" w:space="0" w:color="008000"/>
              <w:bottom w:val="single" w:sz="4" w:space="0" w:color="008000"/>
              <w:right w:val="single" w:sz="4" w:space="0" w:color="008000"/>
            </w:tcBorders>
          </w:tcPr>
          <w:p w14:paraId="30163770" w14:textId="77777777" w:rsidR="00C269D9" w:rsidRPr="00AD0EED" w:rsidRDefault="00C269D9" w:rsidP="00495AE7">
            <w:pPr>
              <w:jc w:val="cente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5F598EEA" w14:textId="77777777" w:rsidR="00C269D9" w:rsidRPr="00AD0EED" w:rsidRDefault="00C269D9" w:rsidP="00495AE7">
            <w:pPr>
              <w:jc w:val="cente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09CC8EF0" w14:textId="77777777" w:rsidR="00C269D9" w:rsidRPr="00AD0EED" w:rsidRDefault="00C269D9" w:rsidP="00495AE7">
            <w:pPr>
              <w:jc w:val="center"/>
              <w:rPr>
                <w:rFonts w:ascii="Tahoma" w:hAnsi="Tahoma" w:cs="Tahoma"/>
                <w:sz w:val="20"/>
                <w:szCs w:val="20"/>
                <w:lang w:val="pt-BR"/>
              </w:rPr>
            </w:pPr>
          </w:p>
        </w:tc>
      </w:tr>
    </w:tbl>
    <w:p w14:paraId="1EE34A89" w14:textId="77777777" w:rsidR="00C81680" w:rsidRDefault="00C81680" w:rsidP="00C81680">
      <w:pPr>
        <w:pStyle w:val="00textosemparagrafo"/>
      </w:pPr>
    </w:p>
    <w:sectPr w:rsidR="00C81680" w:rsidSect="005757DF">
      <w:headerReference w:type="default" r:id="rId11"/>
      <w:footerReference w:type="default" r:id="rId12"/>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FE6CF" w14:textId="77777777" w:rsidR="00593605" w:rsidRDefault="00593605" w:rsidP="00B256BD">
      <w:r>
        <w:separator/>
      </w:r>
    </w:p>
  </w:endnote>
  <w:endnote w:type="continuationSeparator" w:id="0">
    <w:p w14:paraId="6D44CE6D" w14:textId="77777777" w:rsidR="00593605" w:rsidRDefault="00593605"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694DCE6-128D-439D-BE8D-97048DB47E48}"/>
    <w:embedBold r:id="rId2" w:fontKey="{B3C1777A-7155-46D9-8387-EFAC7A4B0DC1}"/>
  </w:font>
  <w:font w:name="Tahoma">
    <w:panose1 w:val="020B0604030504040204"/>
    <w:charset w:val="00"/>
    <w:family w:val="swiss"/>
    <w:pitch w:val="variable"/>
    <w:sig w:usb0="E1002EFF" w:usb1="C000605B" w:usb2="00000029" w:usb3="00000000" w:csb0="000101FF" w:csb1="00000000"/>
    <w:embedRegular r:id="rId3" w:fontKey="{961CBFE0-6A6B-4D2C-901A-704B8C73C5C6}"/>
    <w:embedBold r:id="rId4" w:fontKey="{C0E889C6-4CC7-45FD-BB29-DA569D0C3B35}"/>
    <w:embedItalic r:id="rId5" w:fontKey="{4A8B8CAF-7942-4A00-8D48-AEF0728F8452}"/>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E00002FF" w:usb1="4000045F" w:usb2="00000000" w:usb3="00000000" w:csb0="0000019F" w:csb1="00000000"/>
    <w:embedBold r:id="rId6" w:fontKey="{25429F07-CA69-4E3C-9C21-75D596455A31}"/>
  </w:font>
  <w:font w:name="Cambria">
    <w:panose1 w:val="02040503050406030204"/>
    <w:charset w:val="00"/>
    <w:family w:val="roman"/>
    <w:pitch w:val="variable"/>
    <w:sig w:usb0="E00006FF" w:usb1="400004FF" w:usb2="00000000" w:usb3="00000000" w:csb0="0000019F" w:csb1="00000000"/>
    <w:embedRegular r:id="rId7" w:fontKey="{D99E4585-9547-4F66-A5E4-0DADE992753C}"/>
    <w:embedBold r:id="rId8" w:fontKey="{4C2EF455-C0C4-4DBD-A8AC-C8D57D77F94D}"/>
  </w:font>
  <w:font w:name="Cambria-BoldItalic">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9" w:fontKey="{29B565B3-D8A9-46DE-B1E6-18D7883554FB}"/>
  </w:font>
  <w:font w:name="Calibri Light">
    <w:panose1 w:val="020F0302020204030204"/>
    <w:charset w:val="00"/>
    <w:family w:val="swiss"/>
    <w:pitch w:val="variable"/>
    <w:sig w:usb0="E0002AFF" w:usb1="C000247B" w:usb2="00000009" w:usb3="00000000" w:csb0="000001FF" w:csb1="00000000"/>
    <w:embedRegular r:id="rId10" w:fontKey="{FF58DAAD-EE55-40CA-8ECD-DEA3D6688186}"/>
  </w:font>
  <w:font w:name="Arimo">
    <w:altName w:val="Calibri"/>
    <w:charset w:val="00"/>
    <w:family w:val="swiss"/>
    <w:pitch w:val="variable"/>
    <w:sig w:usb0="E0000AFF" w:usb1="500078FF" w:usb2="00000021" w:usb3="00000000" w:csb0="000001BF" w:csb1="00000000"/>
    <w:embedRegular r:id="rId11" w:fontKey="{3AEDA1CD-433D-4807-A8E5-C4B67FB8EA87}"/>
  </w:font>
  <w:font w:name="HelveticaNeueLT Std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E628F" w14:textId="5C9360AD" w:rsidR="008C0784" w:rsidRDefault="008C0784" w:rsidP="008C078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2276B">
      <w:rPr>
        <w:rStyle w:val="Nmerodepgina"/>
        <w:noProof/>
      </w:rPr>
      <w:t>10</w:t>
    </w:r>
    <w:r>
      <w:rPr>
        <w:rStyle w:val="Nmerodepgina"/>
      </w:rPr>
      <w:fldChar w:fldCharType="end"/>
    </w:r>
  </w:p>
  <w:p w14:paraId="5B84B0AA" w14:textId="7667E705" w:rsidR="00A05CDA" w:rsidRPr="003A141E" w:rsidRDefault="008C0784" w:rsidP="008C0784">
    <w:pPr>
      <w:ind w:right="1694"/>
      <w:rPr>
        <w:rFonts w:ascii="Tahoma" w:eastAsia="Times New Roman" w:hAnsi="Tahoma" w:cs="Tahoma"/>
        <w:iCs/>
        <w:color w:val="3B3838" w:themeColor="background2" w:themeShade="40"/>
        <w:sz w:val="14"/>
        <w:szCs w:val="14"/>
        <w:shd w:val="clear" w:color="auto" w:fill="FFFFFF"/>
        <w:lang w:val="pt-BR"/>
      </w:rPr>
    </w:pPr>
    <w:r w:rsidRPr="003A141E">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37DC6" w14:textId="77777777" w:rsidR="00593605" w:rsidRDefault="00593605" w:rsidP="00B256BD">
      <w:r>
        <w:separator/>
      </w:r>
    </w:p>
  </w:footnote>
  <w:footnote w:type="continuationSeparator" w:id="0">
    <w:p w14:paraId="7E156475" w14:textId="77777777" w:rsidR="00593605" w:rsidRDefault="00593605"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3DCBFEFD" w:rsidR="00A05CDA" w:rsidRDefault="005757DF" w:rsidP="00BA5D7C">
    <w:pPr>
      <w:ind w:right="360"/>
    </w:pPr>
    <w:r>
      <w:rPr>
        <w:noProof/>
      </w:rPr>
      <w:drawing>
        <wp:inline distT="0" distB="0" distL="0" distR="0" wp14:anchorId="56020BC5" wp14:editId="278A78EF">
          <wp:extent cx="5940000" cy="289850"/>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ARM4_MD_2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99498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30C91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B28C13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748D5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C02CF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F786AB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53A27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4DA26A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5A00A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D676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ECC6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2" w15:restartNumberingAfterBreak="0">
    <w:nsid w:val="0A5061EE"/>
    <w:multiLevelType w:val="hybridMultilevel"/>
    <w:tmpl w:val="73CE0606"/>
    <w:lvl w:ilvl="0" w:tplc="7D50C4AC">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850FFB"/>
    <w:multiLevelType w:val="multilevel"/>
    <w:tmpl w:val="962C9E8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3230B4"/>
    <w:multiLevelType w:val="hybridMultilevel"/>
    <w:tmpl w:val="01322864"/>
    <w:lvl w:ilvl="0" w:tplc="CE040D3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11"/>
  </w:num>
  <w:num w:numId="14">
    <w:abstractNumId w:val="15"/>
  </w:num>
  <w:num w:numId="15">
    <w:abstractNumId w:val="13"/>
  </w:num>
  <w:num w:numId="1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0171"/>
    <w:rsid w:val="00000274"/>
    <w:rsid w:val="00006403"/>
    <w:rsid w:val="00007297"/>
    <w:rsid w:val="00010FDB"/>
    <w:rsid w:val="00012712"/>
    <w:rsid w:val="00012E2C"/>
    <w:rsid w:val="00025CBD"/>
    <w:rsid w:val="00027491"/>
    <w:rsid w:val="00030A57"/>
    <w:rsid w:val="000342B2"/>
    <w:rsid w:val="0003701F"/>
    <w:rsid w:val="00040D79"/>
    <w:rsid w:val="00041C25"/>
    <w:rsid w:val="000453D9"/>
    <w:rsid w:val="00045932"/>
    <w:rsid w:val="000477EE"/>
    <w:rsid w:val="00051EC1"/>
    <w:rsid w:val="000525BC"/>
    <w:rsid w:val="0005281A"/>
    <w:rsid w:val="00053089"/>
    <w:rsid w:val="00055AF9"/>
    <w:rsid w:val="00056A04"/>
    <w:rsid w:val="00065614"/>
    <w:rsid w:val="00074182"/>
    <w:rsid w:val="00095B8A"/>
    <w:rsid w:val="000A02BB"/>
    <w:rsid w:val="000A1017"/>
    <w:rsid w:val="000A1D6A"/>
    <w:rsid w:val="000A23BE"/>
    <w:rsid w:val="000A4728"/>
    <w:rsid w:val="000A66A5"/>
    <w:rsid w:val="000B09FA"/>
    <w:rsid w:val="000B0D73"/>
    <w:rsid w:val="000B27D3"/>
    <w:rsid w:val="000B7EED"/>
    <w:rsid w:val="000C6F1B"/>
    <w:rsid w:val="000D10D6"/>
    <w:rsid w:val="000D7A5E"/>
    <w:rsid w:val="000D7F0B"/>
    <w:rsid w:val="000E5715"/>
    <w:rsid w:val="000F1BAB"/>
    <w:rsid w:val="00110076"/>
    <w:rsid w:val="00117FD8"/>
    <w:rsid w:val="0012059A"/>
    <w:rsid w:val="001227D3"/>
    <w:rsid w:val="0012283B"/>
    <w:rsid w:val="00126F45"/>
    <w:rsid w:val="00127B90"/>
    <w:rsid w:val="0013552F"/>
    <w:rsid w:val="001402A8"/>
    <w:rsid w:val="00160D2B"/>
    <w:rsid w:val="00164F66"/>
    <w:rsid w:val="00165BB3"/>
    <w:rsid w:val="0017688C"/>
    <w:rsid w:val="00181CAF"/>
    <w:rsid w:val="00192937"/>
    <w:rsid w:val="001A5D7A"/>
    <w:rsid w:val="001A69DF"/>
    <w:rsid w:val="001B07BD"/>
    <w:rsid w:val="001B0CBD"/>
    <w:rsid w:val="001B2485"/>
    <w:rsid w:val="001C0AC9"/>
    <w:rsid w:val="001C2FAD"/>
    <w:rsid w:val="001C4A08"/>
    <w:rsid w:val="001D6197"/>
    <w:rsid w:val="001D746A"/>
    <w:rsid w:val="001E62B2"/>
    <w:rsid w:val="001F4F7B"/>
    <w:rsid w:val="001F6DC3"/>
    <w:rsid w:val="001F73D3"/>
    <w:rsid w:val="002051CB"/>
    <w:rsid w:val="00210621"/>
    <w:rsid w:val="00214DBA"/>
    <w:rsid w:val="00217EA5"/>
    <w:rsid w:val="00217F85"/>
    <w:rsid w:val="00220899"/>
    <w:rsid w:val="00220953"/>
    <w:rsid w:val="0022330B"/>
    <w:rsid w:val="00227681"/>
    <w:rsid w:val="00232C24"/>
    <w:rsid w:val="002360B2"/>
    <w:rsid w:val="00242CC2"/>
    <w:rsid w:val="00246282"/>
    <w:rsid w:val="002519E5"/>
    <w:rsid w:val="00256565"/>
    <w:rsid w:val="0025747D"/>
    <w:rsid w:val="002578F5"/>
    <w:rsid w:val="00261A1E"/>
    <w:rsid w:val="00262DFF"/>
    <w:rsid w:val="0027048A"/>
    <w:rsid w:val="0027165A"/>
    <w:rsid w:val="00272ED4"/>
    <w:rsid w:val="00281DA1"/>
    <w:rsid w:val="002820B5"/>
    <w:rsid w:val="002A31FF"/>
    <w:rsid w:val="002B0B4C"/>
    <w:rsid w:val="002B7999"/>
    <w:rsid w:val="002C7E44"/>
    <w:rsid w:val="002D1D91"/>
    <w:rsid w:val="002D5AFE"/>
    <w:rsid w:val="002F042E"/>
    <w:rsid w:val="00304634"/>
    <w:rsid w:val="0030480C"/>
    <w:rsid w:val="00313090"/>
    <w:rsid w:val="003378F5"/>
    <w:rsid w:val="003427AF"/>
    <w:rsid w:val="00353D10"/>
    <w:rsid w:val="00370C49"/>
    <w:rsid w:val="00371CF6"/>
    <w:rsid w:val="00374972"/>
    <w:rsid w:val="00375B0E"/>
    <w:rsid w:val="00382DCC"/>
    <w:rsid w:val="00386241"/>
    <w:rsid w:val="00393DF4"/>
    <w:rsid w:val="00395473"/>
    <w:rsid w:val="0039729A"/>
    <w:rsid w:val="003A141E"/>
    <w:rsid w:val="003A2E2C"/>
    <w:rsid w:val="003A7080"/>
    <w:rsid w:val="003C5C60"/>
    <w:rsid w:val="003D22A6"/>
    <w:rsid w:val="003D6550"/>
    <w:rsid w:val="003E1396"/>
    <w:rsid w:val="003F08A9"/>
    <w:rsid w:val="003F2233"/>
    <w:rsid w:val="003F40B0"/>
    <w:rsid w:val="004001F5"/>
    <w:rsid w:val="0040410F"/>
    <w:rsid w:val="00404655"/>
    <w:rsid w:val="00406969"/>
    <w:rsid w:val="004101FC"/>
    <w:rsid w:val="00410623"/>
    <w:rsid w:val="00410CF3"/>
    <w:rsid w:val="00410D6C"/>
    <w:rsid w:val="00411F4C"/>
    <w:rsid w:val="0042079E"/>
    <w:rsid w:val="00426B46"/>
    <w:rsid w:val="00430BE3"/>
    <w:rsid w:val="004405CF"/>
    <w:rsid w:val="004457D8"/>
    <w:rsid w:val="0044624D"/>
    <w:rsid w:val="0045079F"/>
    <w:rsid w:val="00453020"/>
    <w:rsid w:val="0045445F"/>
    <w:rsid w:val="00455D65"/>
    <w:rsid w:val="00462082"/>
    <w:rsid w:val="004641FA"/>
    <w:rsid w:val="00464B12"/>
    <w:rsid w:val="0047013F"/>
    <w:rsid w:val="00477976"/>
    <w:rsid w:val="00486496"/>
    <w:rsid w:val="00486998"/>
    <w:rsid w:val="00486F17"/>
    <w:rsid w:val="00492AD3"/>
    <w:rsid w:val="004968C4"/>
    <w:rsid w:val="004A2DF5"/>
    <w:rsid w:val="004A3F8C"/>
    <w:rsid w:val="004B0502"/>
    <w:rsid w:val="004C705A"/>
    <w:rsid w:val="004E53E9"/>
    <w:rsid w:val="004E7996"/>
    <w:rsid w:val="005042ED"/>
    <w:rsid w:val="00516E8C"/>
    <w:rsid w:val="0052129D"/>
    <w:rsid w:val="00524A67"/>
    <w:rsid w:val="0052516E"/>
    <w:rsid w:val="00526021"/>
    <w:rsid w:val="005336EA"/>
    <w:rsid w:val="005351DA"/>
    <w:rsid w:val="005354C5"/>
    <w:rsid w:val="00535DC6"/>
    <w:rsid w:val="0054243D"/>
    <w:rsid w:val="005574E5"/>
    <w:rsid w:val="00560B3C"/>
    <w:rsid w:val="0056460A"/>
    <w:rsid w:val="00567FB2"/>
    <w:rsid w:val="00573590"/>
    <w:rsid w:val="005757DF"/>
    <w:rsid w:val="0058178D"/>
    <w:rsid w:val="00585C22"/>
    <w:rsid w:val="005872A8"/>
    <w:rsid w:val="00590883"/>
    <w:rsid w:val="00590CEA"/>
    <w:rsid w:val="00591289"/>
    <w:rsid w:val="00593605"/>
    <w:rsid w:val="00595808"/>
    <w:rsid w:val="00595DDF"/>
    <w:rsid w:val="00597843"/>
    <w:rsid w:val="005A288A"/>
    <w:rsid w:val="005A35F2"/>
    <w:rsid w:val="005B5B22"/>
    <w:rsid w:val="005C2855"/>
    <w:rsid w:val="005C67F2"/>
    <w:rsid w:val="005D593F"/>
    <w:rsid w:val="005D5E95"/>
    <w:rsid w:val="005E5044"/>
    <w:rsid w:val="005E5E48"/>
    <w:rsid w:val="005E76F7"/>
    <w:rsid w:val="005F55FF"/>
    <w:rsid w:val="00604D12"/>
    <w:rsid w:val="0060536C"/>
    <w:rsid w:val="0062160D"/>
    <w:rsid w:val="006242AD"/>
    <w:rsid w:val="00630463"/>
    <w:rsid w:val="00631CB8"/>
    <w:rsid w:val="00637378"/>
    <w:rsid w:val="00643A5E"/>
    <w:rsid w:val="00652408"/>
    <w:rsid w:val="00652BFA"/>
    <w:rsid w:val="00653E45"/>
    <w:rsid w:val="00657BF2"/>
    <w:rsid w:val="00660FB9"/>
    <w:rsid w:val="006622AE"/>
    <w:rsid w:val="00662302"/>
    <w:rsid w:val="00665D45"/>
    <w:rsid w:val="00665DE2"/>
    <w:rsid w:val="00672EC9"/>
    <w:rsid w:val="006752CE"/>
    <w:rsid w:val="00687CCC"/>
    <w:rsid w:val="00691187"/>
    <w:rsid w:val="00693C70"/>
    <w:rsid w:val="006A58BC"/>
    <w:rsid w:val="006C466B"/>
    <w:rsid w:val="006C53F2"/>
    <w:rsid w:val="006C6CB2"/>
    <w:rsid w:val="006D0059"/>
    <w:rsid w:val="006D010C"/>
    <w:rsid w:val="006D4FF3"/>
    <w:rsid w:val="006E1211"/>
    <w:rsid w:val="006E2151"/>
    <w:rsid w:val="006E35D3"/>
    <w:rsid w:val="006E6CD2"/>
    <w:rsid w:val="006E7A3B"/>
    <w:rsid w:val="006F2C7C"/>
    <w:rsid w:val="006F6724"/>
    <w:rsid w:val="006F6FC9"/>
    <w:rsid w:val="00700C5D"/>
    <w:rsid w:val="007030E3"/>
    <w:rsid w:val="00703B0F"/>
    <w:rsid w:val="00720F34"/>
    <w:rsid w:val="00725F0E"/>
    <w:rsid w:val="00734F22"/>
    <w:rsid w:val="00734F82"/>
    <w:rsid w:val="00743C26"/>
    <w:rsid w:val="00746C25"/>
    <w:rsid w:val="00754D2D"/>
    <w:rsid w:val="00755774"/>
    <w:rsid w:val="00760C32"/>
    <w:rsid w:val="00760E4E"/>
    <w:rsid w:val="007621BA"/>
    <w:rsid w:val="00766FD3"/>
    <w:rsid w:val="007725F7"/>
    <w:rsid w:val="00782C5E"/>
    <w:rsid w:val="00792481"/>
    <w:rsid w:val="007A0F53"/>
    <w:rsid w:val="007B0D89"/>
    <w:rsid w:val="007B30B9"/>
    <w:rsid w:val="007B3E5A"/>
    <w:rsid w:val="007B5D3A"/>
    <w:rsid w:val="007C2C8A"/>
    <w:rsid w:val="007C4ACD"/>
    <w:rsid w:val="007C6BE3"/>
    <w:rsid w:val="007D0258"/>
    <w:rsid w:val="007E27AC"/>
    <w:rsid w:val="007E3D20"/>
    <w:rsid w:val="007E4227"/>
    <w:rsid w:val="007E768B"/>
    <w:rsid w:val="007F0774"/>
    <w:rsid w:val="007F5A3C"/>
    <w:rsid w:val="00800607"/>
    <w:rsid w:val="00802755"/>
    <w:rsid w:val="008060A8"/>
    <w:rsid w:val="00813409"/>
    <w:rsid w:val="00817081"/>
    <w:rsid w:val="008249B0"/>
    <w:rsid w:val="00825EE7"/>
    <w:rsid w:val="00827C30"/>
    <w:rsid w:val="008320AD"/>
    <w:rsid w:val="00836E01"/>
    <w:rsid w:val="008401EF"/>
    <w:rsid w:val="00841BD6"/>
    <w:rsid w:val="0085017D"/>
    <w:rsid w:val="00854CA6"/>
    <w:rsid w:val="0086006A"/>
    <w:rsid w:val="00863B48"/>
    <w:rsid w:val="00880568"/>
    <w:rsid w:val="00882877"/>
    <w:rsid w:val="00885F24"/>
    <w:rsid w:val="00890BD3"/>
    <w:rsid w:val="008A2E06"/>
    <w:rsid w:val="008A6D9E"/>
    <w:rsid w:val="008A743F"/>
    <w:rsid w:val="008A7561"/>
    <w:rsid w:val="008B1D6C"/>
    <w:rsid w:val="008B2687"/>
    <w:rsid w:val="008B4E3F"/>
    <w:rsid w:val="008B6022"/>
    <w:rsid w:val="008C0784"/>
    <w:rsid w:val="008C0CFC"/>
    <w:rsid w:val="008C31C7"/>
    <w:rsid w:val="008D25D9"/>
    <w:rsid w:val="008D30DA"/>
    <w:rsid w:val="008D549E"/>
    <w:rsid w:val="008D6B2B"/>
    <w:rsid w:val="008F428E"/>
    <w:rsid w:val="008F4D50"/>
    <w:rsid w:val="008F5816"/>
    <w:rsid w:val="00903EA1"/>
    <w:rsid w:val="0090597E"/>
    <w:rsid w:val="00906AA4"/>
    <w:rsid w:val="00911306"/>
    <w:rsid w:val="0091249E"/>
    <w:rsid w:val="00921264"/>
    <w:rsid w:val="00921306"/>
    <w:rsid w:val="009251CB"/>
    <w:rsid w:val="00927E71"/>
    <w:rsid w:val="0093042A"/>
    <w:rsid w:val="0093527A"/>
    <w:rsid w:val="0094177D"/>
    <w:rsid w:val="00944D34"/>
    <w:rsid w:val="00953B26"/>
    <w:rsid w:val="00954260"/>
    <w:rsid w:val="009617A3"/>
    <w:rsid w:val="00972D2F"/>
    <w:rsid w:val="0097340C"/>
    <w:rsid w:val="00974F27"/>
    <w:rsid w:val="00996A98"/>
    <w:rsid w:val="009A01B8"/>
    <w:rsid w:val="009A1CC4"/>
    <w:rsid w:val="009B585B"/>
    <w:rsid w:val="009C6C18"/>
    <w:rsid w:val="009E0AC7"/>
    <w:rsid w:val="009E189B"/>
    <w:rsid w:val="00A01E26"/>
    <w:rsid w:val="00A04CC7"/>
    <w:rsid w:val="00A05CDA"/>
    <w:rsid w:val="00A116C5"/>
    <w:rsid w:val="00A1197D"/>
    <w:rsid w:val="00A2202E"/>
    <w:rsid w:val="00A222AD"/>
    <w:rsid w:val="00A267D7"/>
    <w:rsid w:val="00A3110F"/>
    <w:rsid w:val="00A37CEE"/>
    <w:rsid w:val="00A404E0"/>
    <w:rsid w:val="00A459C9"/>
    <w:rsid w:val="00A45A13"/>
    <w:rsid w:val="00A5036A"/>
    <w:rsid w:val="00A5255E"/>
    <w:rsid w:val="00A53369"/>
    <w:rsid w:val="00A53EB1"/>
    <w:rsid w:val="00A62852"/>
    <w:rsid w:val="00A66743"/>
    <w:rsid w:val="00A6691D"/>
    <w:rsid w:val="00A70BC5"/>
    <w:rsid w:val="00A75A6B"/>
    <w:rsid w:val="00A7697B"/>
    <w:rsid w:val="00A83569"/>
    <w:rsid w:val="00A83C85"/>
    <w:rsid w:val="00A8447B"/>
    <w:rsid w:val="00A84B53"/>
    <w:rsid w:val="00A84CF8"/>
    <w:rsid w:val="00A87564"/>
    <w:rsid w:val="00A97013"/>
    <w:rsid w:val="00AA3488"/>
    <w:rsid w:val="00AA39B7"/>
    <w:rsid w:val="00AA5998"/>
    <w:rsid w:val="00AB3E49"/>
    <w:rsid w:val="00AC49F0"/>
    <w:rsid w:val="00AC6EFA"/>
    <w:rsid w:val="00AC7F23"/>
    <w:rsid w:val="00AD0EED"/>
    <w:rsid w:val="00AE1BBB"/>
    <w:rsid w:val="00AE2A63"/>
    <w:rsid w:val="00AE2D04"/>
    <w:rsid w:val="00AF2254"/>
    <w:rsid w:val="00B031D7"/>
    <w:rsid w:val="00B10396"/>
    <w:rsid w:val="00B16F2C"/>
    <w:rsid w:val="00B256BD"/>
    <w:rsid w:val="00B316EC"/>
    <w:rsid w:val="00B35A58"/>
    <w:rsid w:val="00B35FB1"/>
    <w:rsid w:val="00B36638"/>
    <w:rsid w:val="00B5310C"/>
    <w:rsid w:val="00B57473"/>
    <w:rsid w:val="00B65ECA"/>
    <w:rsid w:val="00B7265D"/>
    <w:rsid w:val="00B72E2D"/>
    <w:rsid w:val="00B7314A"/>
    <w:rsid w:val="00B86D0C"/>
    <w:rsid w:val="00B91D1D"/>
    <w:rsid w:val="00BA21FB"/>
    <w:rsid w:val="00BA3458"/>
    <w:rsid w:val="00BA43FE"/>
    <w:rsid w:val="00BA5D7C"/>
    <w:rsid w:val="00BA60B8"/>
    <w:rsid w:val="00BB0465"/>
    <w:rsid w:val="00BB2811"/>
    <w:rsid w:val="00BB6A73"/>
    <w:rsid w:val="00BC0171"/>
    <w:rsid w:val="00BC7C27"/>
    <w:rsid w:val="00BD5C7B"/>
    <w:rsid w:val="00BD7450"/>
    <w:rsid w:val="00BE42CF"/>
    <w:rsid w:val="00BE5DE1"/>
    <w:rsid w:val="00BE6138"/>
    <w:rsid w:val="00BF170E"/>
    <w:rsid w:val="00BF3C55"/>
    <w:rsid w:val="00C03CC2"/>
    <w:rsid w:val="00C10510"/>
    <w:rsid w:val="00C11844"/>
    <w:rsid w:val="00C12830"/>
    <w:rsid w:val="00C1567B"/>
    <w:rsid w:val="00C15C4E"/>
    <w:rsid w:val="00C20B0C"/>
    <w:rsid w:val="00C21E6F"/>
    <w:rsid w:val="00C2276B"/>
    <w:rsid w:val="00C269D9"/>
    <w:rsid w:val="00C42357"/>
    <w:rsid w:val="00C47A64"/>
    <w:rsid w:val="00C5155E"/>
    <w:rsid w:val="00C53394"/>
    <w:rsid w:val="00C57D82"/>
    <w:rsid w:val="00C62962"/>
    <w:rsid w:val="00C652B0"/>
    <w:rsid w:val="00C73F66"/>
    <w:rsid w:val="00C81680"/>
    <w:rsid w:val="00C87BCA"/>
    <w:rsid w:val="00CB01A3"/>
    <w:rsid w:val="00CC5F48"/>
    <w:rsid w:val="00CD681F"/>
    <w:rsid w:val="00CE3AB7"/>
    <w:rsid w:val="00CE6747"/>
    <w:rsid w:val="00CF3A90"/>
    <w:rsid w:val="00D02BAC"/>
    <w:rsid w:val="00D02E09"/>
    <w:rsid w:val="00D04589"/>
    <w:rsid w:val="00D045BC"/>
    <w:rsid w:val="00D04AAD"/>
    <w:rsid w:val="00D06073"/>
    <w:rsid w:val="00D061DC"/>
    <w:rsid w:val="00D10D06"/>
    <w:rsid w:val="00D1284F"/>
    <w:rsid w:val="00D2115B"/>
    <w:rsid w:val="00D22C7A"/>
    <w:rsid w:val="00D22FD4"/>
    <w:rsid w:val="00D23AA7"/>
    <w:rsid w:val="00D2457B"/>
    <w:rsid w:val="00D24C71"/>
    <w:rsid w:val="00D24E5E"/>
    <w:rsid w:val="00D451ED"/>
    <w:rsid w:val="00D46AE7"/>
    <w:rsid w:val="00D56183"/>
    <w:rsid w:val="00D6055E"/>
    <w:rsid w:val="00D61095"/>
    <w:rsid w:val="00D7172C"/>
    <w:rsid w:val="00D73A74"/>
    <w:rsid w:val="00D77077"/>
    <w:rsid w:val="00D77DD0"/>
    <w:rsid w:val="00D818EF"/>
    <w:rsid w:val="00D857A9"/>
    <w:rsid w:val="00D9493C"/>
    <w:rsid w:val="00D96BB8"/>
    <w:rsid w:val="00D97238"/>
    <w:rsid w:val="00D97C51"/>
    <w:rsid w:val="00DA5B87"/>
    <w:rsid w:val="00DB0809"/>
    <w:rsid w:val="00DB5A3A"/>
    <w:rsid w:val="00DB62DC"/>
    <w:rsid w:val="00DB6BD0"/>
    <w:rsid w:val="00DC158A"/>
    <w:rsid w:val="00DD3856"/>
    <w:rsid w:val="00DD3D73"/>
    <w:rsid w:val="00DD7A09"/>
    <w:rsid w:val="00DE51D6"/>
    <w:rsid w:val="00DE6469"/>
    <w:rsid w:val="00DF0209"/>
    <w:rsid w:val="00DF2C22"/>
    <w:rsid w:val="00DF54D9"/>
    <w:rsid w:val="00DF78AD"/>
    <w:rsid w:val="00E02F05"/>
    <w:rsid w:val="00E05C16"/>
    <w:rsid w:val="00E0661B"/>
    <w:rsid w:val="00E073B3"/>
    <w:rsid w:val="00E07C4F"/>
    <w:rsid w:val="00E10358"/>
    <w:rsid w:val="00E152AD"/>
    <w:rsid w:val="00E20CC2"/>
    <w:rsid w:val="00E21A25"/>
    <w:rsid w:val="00E255A4"/>
    <w:rsid w:val="00E264AE"/>
    <w:rsid w:val="00E3287E"/>
    <w:rsid w:val="00E3752B"/>
    <w:rsid w:val="00E57F5D"/>
    <w:rsid w:val="00E60BDB"/>
    <w:rsid w:val="00E63D4E"/>
    <w:rsid w:val="00E77DE9"/>
    <w:rsid w:val="00E855E6"/>
    <w:rsid w:val="00E93DCD"/>
    <w:rsid w:val="00E94DD4"/>
    <w:rsid w:val="00EA1575"/>
    <w:rsid w:val="00EA68DD"/>
    <w:rsid w:val="00EA7F3A"/>
    <w:rsid w:val="00EB7F06"/>
    <w:rsid w:val="00EC2539"/>
    <w:rsid w:val="00EC5A63"/>
    <w:rsid w:val="00EC6B75"/>
    <w:rsid w:val="00ED0B57"/>
    <w:rsid w:val="00EE4729"/>
    <w:rsid w:val="00EE7936"/>
    <w:rsid w:val="00EF2AFD"/>
    <w:rsid w:val="00EF31C7"/>
    <w:rsid w:val="00F0313F"/>
    <w:rsid w:val="00F06368"/>
    <w:rsid w:val="00F06ECC"/>
    <w:rsid w:val="00F153B3"/>
    <w:rsid w:val="00F24673"/>
    <w:rsid w:val="00F35A5F"/>
    <w:rsid w:val="00F36E2F"/>
    <w:rsid w:val="00F57A7A"/>
    <w:rsid w:val="00F60356"/>
    <w:rsid w:val="00F66E4D"/>
    <w:rsid w:val="00F67BD1"/>
    <w:rsid w:val="00F72E33"/>
    <w:rsid w:val="00F76257"/>
    <w:rsid w:val="00F8054F"/>
    <w:rsid w:val="00F913B2"/>
    <w:rsid w:val="00F937B5"/>
    <w:rsid w:val="00FA0202"/>
    <w:rsid w:val="00FA033A"/>
    <w:rsid w:val="00FA6F86"/>
    <w:rsid w:val="00FA7F52"/>
    <w:rsid w:val="00FB03EA"/>
    <w:rsid w:val="00FB0625"/>
    <w:rsid w:val="00FB3213"/>
    <w:rsid w:val="00FD1088"/>
    <w:rsid w:val="00FD3C6F"/>
    <w:rsid w:val="00FD63F5"/>
    <w:rsid w:val="00FD6EDE"/>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30"/>
  <w15:docId w15:val="{61114231-DFFB-411D-B27F-B111C1E85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A3C"/>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94177D"/>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462082"/>
    <w:pPr>
      <w:widowControl w:val="0"/>
      <w:tabs>
        <w:tab w:val="left" w:pos="283"/>
      </w:tabs>
      <w:suppressAutoHyphens/>
      <w:autoSpaceDE w:val="0"/>
      <w:autoSpaceDN w:val="0"/>
      <w:adjustRightInd w:val="0"/>
      <w:spacing w:line="280" w:lineRule="atLeast"/>
      <w:textAlignment w:val="center"/>
    </w:pPr>
    <w:rPr>
      <w:rFonts w:ascii="Cambria-Bold" w:eastAsia="Arial" w:hAnsi="Cambria-Bold" w:cs="Cambria-Bold"/>
      <w:b/>
      <w:bCs/>
      <w:color w:val="000000"/>
      <w:szCs w:val="27"/>
      <w:lang w:val="pt-BR"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unhideWhenUsed/>
    <w:rsid w:val="00117FD8"/>
    <w:rPr>
      <w:sz w:val="20"/>
      <w:szCs w:val="20"/>
    </w:rPr>
  </w:style>
  <w:style w:type="character" w:customStyle="1" w:styleId="TextodecomentrioChar">
    <w:name w:val="Texto de comentário Char"/>
    <w:basedOn w:val="Fontepargpadro"/>
    <w:link w:val="Textodecomentrio"/>
    <w:uiPriority w:val="99"/>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val="pt-BR"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val="pt-BR"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character" w:styleId="Hyperlink">
    <w:name w:val="Hyperlink"/>
    <w:basedOn w:val="Fontepargpadro"/>
    <w:uiPriority w:val="99"/>
    <w:unhideWhenUsed/>
    <w:rsid w:val="006E2151"/>
    <w:rPr>
      <w:color w:val="0563C1" w:themeColor="hyperlink"/>
      <w:u w:val="single"/>
    </w:rPr>
  </w:style>
  <w:style w:type="character" w:customStyle="1" w:styleId="MenoPendente1">
    <w:name w:val="Menção Pendente1"/>
    <w:basedOn w:val="Fontepargpadro"/>
    <w:uiPriority w:val="99"/>
    <w:semiHidden/>
    <w:unhideWhenUsed/>
    <w:rsid w:val="006E2151"/>
    <w:rPr>
      <w:color w:val="808080"/>
      <w:shd w:val="clear" w:color="auto" w:fill="E6E6E6"/>
    </w:rPr>
  </w:style>
  <w:style w:type="paragraph" w:customStyle="1" w:styleId="07Arte">
    <w:name w:val="07 Arte"/>
    <w:basedOn w:val="06Pauta"/>
    <w:qFormat/>
    <w:rsid w:val="00462082"/>
    <w:pPr>
      <w:jc w:val="both"/>
    </w:pPr>
    <w:rPr>
      <w:color w:val="008000"/>
    </w:rPr>
  </w:style>
  <w:style w:type="paragraph" w:customStyle="1" w:styleId="06Pauta">
    <w:name w:val="06 Pauta"/>
    <w:basedOn w:val="Normal"/>
    <w:qFormat/>
    <w:rsid w:val="00462082"/>
    <w:rPr>
      <w:rFonts w:ascii="Arial" w:hAnsi="Arial" w:cs="Arial"/>
      <w:color w:val="0000FF"/>
      <w:sz w:val="20"/>
      <w:lang w:val="pt-BR"/>
    </w:rPr>
  </w:style>
  <w:style w:type="table" w:customStyle="1" w:styleId="TabeladeGradeClara2">
    <w:name w:val="Tabela de Grade Clara2"/>
    <w:basedOn w:val="Tabelanormal"/>
    <w:uiPriority w:val="40"/>
    <w:rsid w:val="00B031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o">
    <w:name w:val="Revision"/>
    <w:hidden/>
    <w:uiPriority w:val="99"/>
    <w:semiHidden/>
    <w:rsid w:val="002B0B4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396">
      <w:bodyDiv w:val="1"/>
      <w:marLeft w:val="0"/>
      <w:marRight w:val="0"/>
      <w:marTop w:val="0"/>
      <w:marBottom w:val="0"/>
      <w:divBdr>
        <w:top w:val="none" w:sz="0" w:space="0" w:color="auto"/>
        <w:left w:val="none" w:sz="0" w:space="0" w:color="auto"/>
        <w:bottom w:val="none" w:sz="0" w:space="0" w:color="auto"/>
        <w:right w:val="none" w:sz="0" w:space="0" w:color="auto"/>
      </w:divBdr>
    </w:div>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882980601">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4921810-7F4F-487F-AFFA-179498A65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10</Pages>
  <Words>2446</Words>
  <Characters>13211</Characters>
  <Application>Microsoft Office Word</Application>
  <DocSecurity>0</DocSecurity>
  <Lines>110</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Herbert Tsuji</cp:lastModifiedBy>
  <cp:revision>12</cp:revision>
  <cp:lastPrinted>2017-10-09T19:08:00Z</cp:lastPrinted>
  <dcterms:created xsi:type="dcterms:W3CDTF">2018-01-08T20:27:00Z</dcterms:created>
  <dcterms:modified xsi:type="dcterms:W3CDTF">2018-01-17T19:05:00Z</dcterms:modified>
</cp:coreProperties>
</file>