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23F662EC" w:rsidR="00E9332A" w:rsidRDefault="00E9332A" w:rsidP="002B6AC6">
      <w:pPr>
        <w:pStyle w:val="00cabeos"/>
        <w:rPr>
          <w:rFonts w:eastAsia="Arial"/>
        </w:rPr>
      </w:pPr>
      <w:r>
        <w:rPr>
          <w:rFonts w:eastAsia="Arial"/>
        </w:rPr>
        <w:t xml:space="preserve">Sequência didática </w:t>
      </w:r>
      <w:r w:rsidR="00A5598C">
        <w:rPr>
          <w:rFonts w:eastAsia="Arial"/>
        </w:rPr>
        <w:t>3</w:t>
      </w:r>
    </w:p>
    <w:p w14:paraId="79E17080" w14:textId="77777777" w:rsidR="00E9332A" w:rsidRDefault="00E9332A" w:rsidP="002B6AC6">
      <w:pPr>
        <w:pStyle w:val="00cabeos"/>
        <w:rPr>
          <w:rFonts w:eastAsia="Arial"/>
        </w:rPr>
      </w:pPr>
    </w:p>
    <w:p w14:paraId="1DF8B623" w14:textId="762F005B" w:rsidR="002E7B11" w:rsidRPr="00B3339E" w:rsidRDefault="00BF1F1C" w:rsidP="00B3339E">
      <w:pPr>
        <w:pStyle w:val="00P1"/>
      </w:pPr>
      <w:r w:rsidRPr="00B3339E">
        <w:rPr>
          <w:caps w:val="0"/>
        </w:rPr>
        <w:t>Unidade temática</w:t>
      </w:r>
    </w:p>
    <w:p w14:paraId="0FC48474" w14:textId="67BEB97C" w:rsidR="002E7B11" w:rsidRPr="00FF697D" w:rsidRDefault="00FF697D" w:rsidP="00B3339E">
      <w:pPr>
        <w:pStyle w:val="00Textogeral"/>
        <w:spacing w:line="300" w:lineRule="atLeast"/>
        <w:ind w:firstLine="0"/>
        <w:rPr>
          <w:rFonts w:eastAsia="Arial"/>
        </w:rPr>
      </w:pPr>
      <w:r w:rsidRPr="00FF697D">
        <w:rPr>
          <w:rFonts w:eastAsia="Arial"/>
        </w:rPr>
        <w:t>Escultura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Objetivos</w:t>
      </w:r>
    </w:p>
    <w:p w14:paraId="0174A8FF" w14:textId="77777777" w:rsidR="00FF697D" w:rsidRPr="00FF697D" w:rsidRDefault="00FF697D" w:rsidP="00242998">
      <w:pPr>
        <w:pStyle w:val="00Textogeralbullet"/>
      </w:pPr>
      <w:r w:rsidRPr="00FF697D">
        <w:t xml:space="preserve">Trabalhar os conceitos de </w:t>
      </w:r>
      <w:proofErr w:type="spellStart"/>
      <w:r w:rsidRPr="00FF697D">
        <w:t>bidimensionalidade</w:t>
      </w:r>
      <w:proofErr w:type="spellEnd"/>
      <w:r w:rsidRPr="00FF697D">
        <w:t xml:space="preserve"> e tridimensionalidade.</w:t>
      </w:r>
    </w:p>
    <w:p w14:paraId="7383FF99" w14:textId="1DD81FE8" w:rsidR="00FF697D" w:rsidRPr="00FF697D" w:rsidRDefault="00FF697D" w:rsidP="00242998">
      <w:pPr>
        <w:pStyle w:val="00Textogeralbullet"/>
      </w:pPr>
      <w:r w:rsidRPr="00FF697D">
        <w:t>Ter contato com obras do artista Amílcar de Castro.</w:t>
      </w:r>
    </w:p>
    <w:p w14:paraId="1F8E2AFE" w14:textId="496E7770" w:rsidR="002E7B11" w:rsidRPr="0085752B" w:rsidRDefault="00FF697D" w:rsidP="00242998">
      <w:pPr>
        <w:pStyle w:val="00Textogeralbullet"/>
      </w:pPr>
      <w:r w:rsidRPr="00FF697D">
        <w:t>Construir uma escultura em papel</w:t>
      </w:r>
      <w:r w:rsidR="002E7B11" w:rsidRPr="0085752B">
        <w:t>.</w:t>
      </w:r>
    </w:p>
    <w:p w14:paraId="03E5588C" w14:textId="77777777" w:rsidR="00A5598C" w:rsidRDefault="00A5598C" w:rsidP="002E7B11">
      <w:pPr>
        <w:pStyle w:val="00PESO2"/>
        <w:rPr>
          <w:rFonts w:eastAsia="Arial"/>
        </w:rPr>
      </w:pPr>
      <w:bookmarkStart w:id="0" w:name="_Hlk493599191"/>
    </w:p>
    <w:p w14:paraId="589B435F" w14:textId="4934A68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Habilidades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248DECD6" w14:textId="77777777" w:rsidR="00FF697D" w:rsidRPr="00FF697D" w:rsidRDefault="00FF697D" w:rsidP="00242998">
      <w:pPr>
        <w:pStyle w:val="00Textogeralbullet"/>
      </w:pPr>
      <w:r w:rsidRPr="00FF697D">
        <w:t>(EF15AR01) Identificar e apreciar formas distintas das artes visuais tradicionais e contemporâneas, cultivando a percepção, o imaginário, a capacidade de simbolizar e o repertório imagético.</w:t>
      </w:r>
    </w:p>
    <w:p w14:paraId="7574B908" w14:textId="09374A4C" w:rsidR="002A30C5" w:rsidRPr="005A376F" w:rsidRDefault="00FF697D" w:rsidP="00242998">
      <w:pPr>
        <w:pStyle w:val="00Textogeralbullet"/>
      </w:pPr>
      <w:r w:rsidRPr="00FF697D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 w:rsidR="002A30C5" w:rsidRPr="005A376F">
        <w:t>.</w:t>
      </w:r>
    </w:p>
    <w:p w14:paraId="4344D785" w14:textId="77777777" w:rsidR="00A5598C" w:rsidRDefault="00A5598C" w:rsidP="002E7B11">
      <w:pPr>
        <w:pStyle w:val="00PESO2"/>
        <w:rPr>
          <w:rFonts w:eastAsia="Arial"/>
        </w:rPr>
      </w:pPr>
    </w:p>
    <w:p w14:paraId="3A3CAB54" w14:textId="13D3E6A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07246E0B" w14:textId="77777777" w:rsidR="00FF697D" w:rsidRPr="00FF697D" w:rsidRDefault="00FF697D" w:rsidP="00FF697D">
      <w:pPr>
        <w:pStyle w:val="00Textogeral"/>
        <w:spacing w:line="300" w:lineRule="atLeast"/>
        <w:ind w:firstLine="0"/>
        <w:rPr>
          <w:rFonts w:eastAsia="Arial"/>
        </w:rPr>
      </w:pPr>
      <w:r w:rsidRPr="00FF697D">
        <w:rPr>
          <w:rFonts w:eastAsia="Arial"/>
        </w:rPr>
        <w:t>Estudantes organizados em círculo para a primeira aula.</w:t>
      </w:r>
    </w:p>
    <w:p w14:paraId="522CFAF4" w14:textId="1B9E3EE1" w:rsidR="002E7B11" w:rsidRPr="005A376F" w:rsidRDefault="00FF697D" w:rsidP="00FF697D">
      <w:pPr>
        <w:pStyle w:val="00Textogeral"/>
        <w:spacing w:line="300" w:lineRule="atLeast"/>
        <w:ind w:firstLine="0"/>
        <w:rPr>
          <w:rFonts w:eastAsia="Arial"/>
        </w:rPr>
      </w:pPr>
      <w:r w:rsidRPr="00FF697D">
        <w:rPr>
          <w:rFonts w:eastAsia="Arial"/>
        </w:rPr>
        <w:t>Estudantes sentados de modo convencional para a segunda aula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1DECC0EF" w:rsidR="00031808" w:rsidRDefault="00FF697D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2</w:t>
      </w:r>
      <w:r w:rsidR="00A5598C" w:rsidRPr="00F276AF">
        <w:rPr>
          <w:rFonts w:eastAsia="Arial"/>
        </w:rPr>
        <w:t xml:space="preserve"> aulas de 50 minutos cada</w:t>
      </w:r>
      <w:r w:rsidR="00E33E8B" w:rsidRPr="00F276AF">
        <w:rPr>
          <w:rFonts w:eastAsia="Arial"/>
        </w:rPr>
        <w:t xml:space="preserve"> uma</w:t>
      </w:r>
      <w:r w:rsidR="002E7B11" w:rsidRPr="005A376F">
        <w:rPr>
          <w:rFonts w:eastAsia="Arial"/>
        </w:rPr>
        <w:t>.</w:t>
      </w:r>
    </w:p>
    <w:p w14:paraId="66BA3F2D" w14:textId="77777777" w:rsidR="00FF697D" w:rsidRDefault="00FF697D" w:rsidP="00B3339E">
      <w:pPr>
        <w:pStyle w:val="00P1"/>
        <w:rPr>
          <w:sz w:val="29"/>
          <w:szCs w:val="29"/>
        </w:rPr>
      </w:pPr>
    </w:p>
    <w:p w14:paraId="4E58F8AC" w14:textId="77777777" w:rsidR="00FF697D" w:rsidRDefault="00FF697D" w:rsidP="00B3339E">
      <w:pPr>
        <w:pStyle w:val="00P1"/>
        <w:rPr>
          <w:sz w:val="29"/>
          <w:szCs w:val="29"/>
        </w:rPr>
      </w:pPr>
    </w:p>
    <w:p w14:paraId="685C5544" w14:textId="42839E34" w:rsidR="002E7B11" w:rsidRPr="00B3339E" w:rsidRDefault="002E7B11" w:rsidP="00B3339E">
      <w:pPr>
        <w:pStyle w:val="00P1"/>
        <w:rPr>
          <w:sz w:val="29"/>
          <w:szCs w:val="29"/>
        </w:rPr>
      </w:pPr>
      <w:r w:rsidRPr="00B3339E">
        <w:rPr>
          <w:sz w:val="29"/>
          <w:szCs w:val="29"/>
        </w:rPr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58795A85" w:rsidR="002E7B11" w:rsidRPr="005A376F" w:rsidRDefault="00FF697D" w:rsidP="00B3339E">
      <w:pPr>
        <w:pStyle w:val="00Textogeral"/>
        <w:spacing w:line="300" w:lineRule="atLeast"/>
        <w:ind w:firstLine="0"/>
        <w:rPr>
          <w:rFonts w:eastAsia="Arial"/>
        </w:rPr>
      </w:pPr>
      <w:r w:rsidRPr="00FF697D">
        <w:rPr>
          <w:rFonts w:eastAsia="Arial"/>
        </w:rPr>
        <w:t xml:space="preserve">Conversa sobre </w:t>
      </w:r>
      <w:proofErr w:type="spellStart"/>
      <w:r w:rsidRPr="00FF697D">
        <w:rPr>
          <w:rFonts w:eastAsia="Arial"/>
        </w:rPr>
        <w:t>bidimensionalidade</w:t>
      </w:r>
      <w:proofErr w:type="spellEnd"/>
      <w:r w:rsidRPr="00FF697D">
        <w:rPr>
          <w:rFonts w:eastAsia="Arial"/>
        </w:rPr>
        <w:t xml:space="preserve"> e tridimensionalidade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FE4A986" w14:textId="77777777" w:rsidR="00FF697D" w:rsidRPr="00FF697D" w:rsidRDefault="00FF697D" w:rsidP="00242998">
      <w:pPr>
        <w:pStyle w:val="00Textogeralbullet"/>
      </w:pPr>
      <w:r w:rsidRPr="00FF697D">
        <w:t>Giz e lousa.</w:t>
      </w:r>
    </w:p>
    <w:p w14:paraId="4033F82A" w14:textId="69FB37FF" w:rsidR="00A5598C" w:rsidRDefault="00FF697D" w:rsidP="00242998">
      <w:pPr>
        <w:pStyle w:val="00Textogeralbullet"/>
      </w:pPr>
      <w:r w:rsidRPr="00FF697D">
        <w:t>Imagens de esculturas realizadas pelo artista Amílcar de Castro</w:t>
      </w:r>
      <w:r w:rsidR="00A5598C" w:rsidRPr="005A376F">
        <w:t>.</w:t>
      </w:r>
    </w:p>
    <w:p w14:paraId="0375300B" w14:textId="22C6E090" w:rsidR="00FF697D" w:rsidRDefault="00FF697D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  <w:r w:rsidRPr="00D53023">
        <w:rPr>
          <w:rFonts w:eastAsia="Arial"/>
          <w:lang w:val="pt-BR"/>
        </w:rPr>
        <w:br w:type="page"/>
      </w:r>
    </w:p>
    <w:p w14:paraId="2476554C" w14:textId="4F9ADF4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5FC2776C" w14:textId="14899A0B" w:rsidR="00FF697D" w:rsidRPr="00FF697D" w:rsidRDefault="00FF697D" w:rsidP="00242998">
      <w:pPr>
        <w:pStyle w:val="00Textogeralbullet"/>
      </w:pPr>
      <w:r w:rsidRPr="00FF697D">
        <w:t xml:space="preserve">Escreva na lousa as palavras “bidimensional” e “tridimensional”. Pergunte aos estudantes o que elas significam. Deixe-os expressar-se livremente. Em seguida, complemente seus conhecimentos com as informações que julgar necessárias. </w:t>
      </w:r>
    </w:p>
    <w:p w14:paraId="426C5EAC" w14:textId="77777777" w:rsidR="00FF697D" w:rsidRPr="00FF697D" w:rsidRDefault="00FF697D" w:rsidP="00242998">
      <w:pPr>
        <w:pStyle w:val="00Textogeralbullet"/>
        <w:numPr>
          <w:ilvl w:val="0"/>
          <w:numId w:val="0"/>
        </w:numPr>
        <w:ind w:left="284"/>
      </w:pPr>
      <w:r w:rsidRPr="00FF697D">
        <w:t>As imagens apresentadas em superfície plana, como desenhos, pinturas e gravuras, são chamadas de bidimensionais, ou seja, apresentam duas dimensões, largura e altura.</w:t>
      </w:r>
    </w:p>
    <w:p w14:paraId="7FE9DDF9" w14:textId="08FCCA20" w:rsidR="00FF697D" w:rsidRPr="00FF697D" w:rsidRDefault="00FF697D" w:rsidP="00242998">
      <w:pPr>
        <w:pStyle w:val="00Textogeralbullet"/>
        <w:numPr>
          <w:ilvl w:val="0"/>
          <w:numId w:val="0"/>
        </w:numPr>
        <w:ind w:left="284"/>
      </w:pPr>
      <w:r w:rsidRPr="00FF697D">
        <w:t>Mostre uma folha de papel aos estudantes. Indique a largura e a altura. Já as obras que possuem volume, como as esculturas, são chamadas de tridimensionais, ou seja, apresentam três dimensões: altura, largura e profundidade. Mostre uma mesa aos estudantes e aponte a altura, a largura e a profundidade, para que eles possam compreender</w:t>
      </w:r>
      <w:r w:rsidR="00D53023">
        <w:t xml:space="preserve"> melhor</w:t>
      </w:r>
      <w:r w:rsidRPr="00FF697D">
        <w:t>.</w:t>
      </w:r>
    </w:p>
    <w:p w14:paraId="6AB319F3" w14:textId="721E42B9" w:rsidR="002E7B11" w:rsidRDefault="00FF697D" w:rsidP="00242998">
      <w:pPr>
        <w:pStyle w:val="00Textogeralbullet"/>
      </w:pPr>
      <w:r w:rsidRPr="00FF697D">
        <w:t xml:space="preserve">Em seguida, explique-lhes que, a partir das décadas de 1950 e 1960, alguns artistas brasileiros ligados aos movimentos concretista e neoconcretista passaram a criar esculturas </w:t>
      </w:r>
      <w:r w:rsidR="006D0EAB">
        <w:t>por meio</w:t>
      </w:r>
      <w:r w:rsidRPr="00FF697D">
        <w:t xml:space="preserve"> do corte e da dobra de chapas de metal. Dessa forma, a chapa de metal passava do plano bidimensional para o plano tridimensional. Um desses artistas é o escultor Amílcar de Castro. Mostre </w:t>
      </w:r>
      <w:r w:rsidR="006D0EAB">
        <w:t xml:space="preserve">aos alunos </w:t>
      </w:r>
      <w:r w:rsidRPr="00FF697D">
        <w:t xml:space="preserve">algumas de suas esculturas. Elas podem ser encontradas na internet. Em geral, as esculturas de Amílcar são simples, formadas por chapas em formato de círculo, quadrado, retângulo ou triângulo cortadas e dobradas. Os cortes e as dobras </w:t>
      </w:r>
      <w:r w:rsidR="006D0EAB">
        <w:t>de suas</w:t>
      </w:r>
      <w:r w:rsidR="006D0EAB" w:rsidRPr="00FF697D">
        <w:t xml:space="preserve"> </w:t>
      </w:r>
      <w:r w:rsidRPr="00FF697D">
        <w:t xml:space="preserve">obras não são </w:t>
      </w:r>
      <w:proofErr w:type="gramStart"/>
      <w:r w:rsidRPr="00FF697D">
        <w:t>aleatórios</w:t>
      </w:r>
      <w:proofErr w:type="gramEnd"/>
      <w:r w:rsidRPr="00FF697D">
        <w:t xml:space="preserve">, mas calculados para haver equilíbrio e a obra se sustentar em pé. Enfatize, mostrando as imagens, a passagem da </w:t>
      </w:r>
      <w:proofErr w:type="spellStart"/>
      <w:r w:rsidRPr="00FF697D">
        <w:t>bidimensionalidade</w:t>
      </w:r>
      <w:proofErr w:type="spellEnd"/>
      <w:r w:rsidRPr="00FF697D">
        <w:t xml:space="preserve"> das chapas para a linguagem tridimensional da escultura</w:t>
      </w:r>
      <w:r w:rsidR="002E7B11" w:rsidRPr="005A376F">
        <w:t>.</w:t>
      </w:r>
    </w:p>
    <w:p w14:paraId="58A7C073" w14:textId="77777777" w:rsidR="00FF697D" w:rsidRDefault="00FF697D" w:rsidP="005A0A29">
      <w:pPr>
        <w:pStyle w:val="00P1"/>
        <w:spacing w:line="240" w:lineRule="auto"/>
        <w:rPr>
          <w:sz w:val="29"/>
        </w:rPr>
      </w:pPr>
    </w:p>
    <w:p w14:paraId="679FDB9E" w14:textId="77777777" w:rsidR="00FF697D" w:rsidRDefault="00FF697D" w:rsidP="005A0A29">
      <w:pPr>
        <w:pStyle w:val="00P1"/>
        <w:spacing w:line="240" w:lineRule="auto"/>
        <w:rPr>
          <w:sz w:val="29"/>
        </w:rPr>
      </w:pPr>
    </w:p>
    <w:p w14:paraId="0B0734D9" w14:textId="03DD9B6A" w:rsidR="002E7B11" w:rsidRPr="00B3339E" w:rsidRDefault="002E7B11" w:rsidP="005A0A29">
      <w:pPr>
        <w:pStyle w:val="00P1"/>
        <w:spacing w:line="240" w:lineRule="auto"/>
        <w:rPr>
          <w:sz w:val="29"/>
        </w:rPr>
      </w:pPr>
      <w:r w:rsidRPr="00B3339E">
        <w:rPr>
          <w:sz w:val="29"/>
        </w:rPr>
        <w:t>Aula 2</w:t>
      </w:r>
    </w:p>
    <w:p w14:paraId="682E96B6" w14:textId="77777777" w:rsidR="00C4744C" w:rsidRPr="00B3339E" w:rsidRDefault="00C4744C" w:rsidP="005A0A29">
      <w:pPr>
        <w:pStyle w:val="00PESO2"/>
        <w:spacing w:line="240" w:lineRule="auto"/>
        <w:rPr>
          <w:rFonts w:eastAsia="Arial"/>
          <w:sz w:val="20"/>
          <w:szCs w:val="20"/>
        </w:rPr>
      </w:pPr>
    </w:p>
    <w:p w14:paraId="77C7CA06" w14:textId="47BAE6A1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19FF965E" w:rsidR="002E7B11" w:rsidRPr="005A376F" w:rsidRDefault="00FF697D" w:rsidP="005A0A29">
      <w:pPr>
        <w:pStyle w:val="00Textogeral"/>
        <w:spacing w:line="240" w:lineRule="auto"/>
        <w:ind w:firstLine="0"/>
        <w:rPr>
          <w:rFonts w:eastAsia="Times New Roman"/>
        </w:rPr>
      </w:pPr>
      <w:r w:rsidRPr="00FF697D">
        <w:rPr>
          <w:rFonts w:eastAsia="Times New Roman"/>
        </w:rPr>
        <w:t>Construção de escultura em papel</w:t>
      </w:r>
      <w:r w:rsidR="002E7B11" w:rsidRPr="005A376F">
        <w:rPr>
          <w:rFonts w:eastAsia="Times New Roman"/>
        </w:rPr>
        <w:t>.</w:t>
      </w:r>
    </w:p>
    <w:p w14:paraId="3DD09171" w14:textId="77777777" w:rsidR="002E7B11" w:rsidRDefault="002E7B11" w:rsidP="005A0A29">
      <w:pPr>
        <w:pStyle w:val="00PESO2"/>
        <w:spacing w:line="240" w:lineRule="auto"/>
        <w:rPr>
          <w:rFonts w:eastAsia="Arial"/>
        </w:rPr>
      </w:pPr>
    </w:p>
    <w:p w14:paraId="05686197" w14:textId="14657AF6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Recurso didático</w:t>
      </w:r>
    </w:p>
    <w:p w14:paraId="7BB56F2D" w14:textId="6A24B3D0" w:rsidR="00FF697D" w:rsidRPr="00FF697D" w:rsidRDefault="00FF697D" w:rsidP="00242998">
      <w:pPr>
        <w:pStyle w:val="00Textogeralbullet"/>
      </w:pPr>
      <w:r w:rsidRPr="00FF697D">
        <w:t>Imagens de esculturas</w:t>
      </w:r>
      <w:r w:rsidR="00242998">
        <w:t xml:space="preserve"> produzidas</w:t>
      </w:r>
      <w:r w:rsidRPr="00FF697D">
        <w:t xml:space="preserve"> por Amílcar de Castro.</w:t>
      </w:r>
    </w:p>
    <w:p w14:paraId="1074808D" w14:textId="3A91C00B" w:rsidR="002E7B11" w:rsidRPr="00F51C01" w:rsidRDefault="00FF697D" w:rsidP="00242998">
      <w:pPr>
        <w:pStyle w:val="00Textogeralbullet"/>
        <w:rPr>
          <w:rFonts w:eastAsia="Calibri"/>
        </w:rPr>
      </w:pPr>
      <w:r>
        <w:t>T</w:t>
      </w:r>
      <w:r w:rsidRPr="00FF697D">
        <w:t>esoura com ponta arredondada, papel paraná, régua e bolômetro</w:t>
      </w:r>
      <w:r w:rsidR="002E7B11" w:rsidRPr="005A376F">
        <w:t>.</w:t>
      </w:r>
    </w:p>
    <w:p w14:paraId="60745885" w14:textId="77777777" w:rsidR="002E7B11" w:rsidRDefault="002E7B11" w:rsidP="005A0A29">
      <w:pPr>
        <w:pStyle w:val="00PESO2"/>
        <w:spacing w:line="240" w:lineRule="auto"/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eastAsia="en-US"/>
        </w:rPr>
      </w:pPr>
    </w:p>
    <w:p w14:paraId="6A74C21A" w14:textId="213AA43F" w:rsidR="002E7B11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Encaminhamento</w:t>
      </w:r>
    </w:p>
    <w:p w14:paraId="7C57A687" w14:textId="77777777" w:rsidR="00FF697D" w:rsidRPr="00FF697D" w:rsidRDefault="00FF697D" w:rsidP="00242998">
      <w:pPr>
        <w:pStyle w:val="00Textogeralbullet"/>
      </w:pPr>
      <w:r w:rsidRPr="00FF697D">
        <w:t xml:space="preserve">Mostre aos estudantes novamente as obras do artista Amílcar de Castro apresentadas na Aula 1 e retome os conceitos de </w:t>
      </w:r>
      <w:proofErr w:type="spellStart"/>
      <w:r w:rsidRPr="00FF697D">
        <w:t>bidimensionalidade</w:t>
      </w:r>
      <w:proofErr w:type="spellEnd"/>
      <w:r w:rsidRPr="00FF697D">
        <w:t xml:space="preserve"> e tridimensionalidade.</w:t>
      </w:r>
    </w:p>
    <w:p w14:paraId="499C93F6" w14:textId="6BCA1CE3" w:rsidR="00FF697D" w:rsidRPr="00FF697D" w:rsidRDefault="00FF697D" w:rsidP="00242998">
      <w:pPr>
        <w:pStyle w:val="00Textogeralbullet"/>
      </w:pPr>
      <w:r w:rsidRPr="00FF697D">
        <w:t>Proponha a construção de algumas esculturas em papel paraná utilizando os princípios de corte e dobra observados nas obras de Amílcar de Castro.</w:t>
      </w:r>
    </w:p>
    <w:p w14:paraId="16E51538" w14:textId="69049F92" w:rsidR="00FF697D" w:rsidRPr="00FF697D" w:rsidRDefault="00FF697D" w:rsidP="00242998">
      <w:pPr>
        <w:pStyle w:val="00Textogeralbullet"/>
      </w:pPr>
      <w:r w:rsidRPr="00FF697D">
        <w:t>Primeir</w:t>
      </w:r>
      <w:r w:rsidR="006D0EAB">
        <w:t>o</w:t>
      </w:r>
      <w:r w:rsidRPr="00FF697D">
        <w:t>, oriente os estudantes a planejar sua escultura, tanto o formato – círculo, triângulo, quadrado, retângulo – quanto o corte e a dobra que serão realizados.</w:t>
      </w:r>
    </w:p>
    <w:p w14:paraId="745E8D13" w14:textId="77777777" w:rsidR="00242998" w:rsidRDefault="00242998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>
        <w:br w:type="page"/>
      </w:r>
    </w:p>
    <w:p w14:paraId="6D6BB871" w14:textId="78E865D3" w:rsidR="00FF697D" w:rsidRPr="00FF697D" w:rsidRDefault="00FF697D" w:rsidP="00242998">
      <w:pPr>
        <w:pStyle w:val="00Textogeralbullet"/>
      </w:pPr>
      <w:r w:rsidRPr="00FF697D">
        <w:lastRenderedPageBreak/>
        <w:t>Em seguida, instrua-os a desenhar na folha de papel paraná o formato escolhido e a recort</w:t>
      </w:r>
      <w:r w:rsidR="006D0EAB">
        <w:t>á-la</w:t>
      </w:r>
      <w:r w:rsidRPr="00FF697D">
        <w:t>. O tamanho do desenho fica a critério do</w:t>
      </w:r>
      <w:r w:rsidR="006D0EAB">
        <w:t>s</w:t>
      </w:r>
      <w:r w:rsidRPr="00FF697D">
        <w:t xml:space="preserve"> estudante</w:t>
      </w:r>
      <w:r w:rsidR="006D0EAB">
        <w:t>s</w:t>
      </w:r>
      <w:r w:rsidRPr="00FF697D">
        <w:t>.</w:t>
      </w:r>
    </w:p>
    <w:p w14:paraId="0A541004" w14:textId="22F86135" w:rsidR="00F51C01" w:rsidRPr="005A376F" w:rsidRDefault="00FF697D" w:rsidP="00242998">
      <w:pPr>
        <w:pStyle w:val="00Textogeralbullet"/>
      </w:pPr>
      <w:r w:rsidRPr="00FF697D">
        <w:t>Por fim, instrua os estudantes a criar uma dobra no papel paraná, a fim de que ele se sustente em pé, formando uma estrutura tridimensional</w:t>
      </w:r>
      <w:r w:rsidR="00F51C01" w:rsidRPr="005A376F">
        <w:t>.</w:t>
      </w:r>
    </w:p>
    <w:p w14:paraId="20FA7869" w14:textId="77777777" w:rsidR="00FF697D" w:rsidRDefault="00FF697D" w:rsidP="005A0A29">
      <w:pPr>
        <w:pStyle w:val="00PESO2"/>
        <w:spacing w:line="240" w:lineRule="auto"/>
        <w:rPr>
          <w:rFonts w:eastAsia="Arial"/>
        </w:rPr>
      </w:pPr>
      <w:bookmarkStart w:id="1" w:name="_Hlk498958348"/>
    </w:p>
    <w:p w14:paraId="3B04608E" w14:textId="77777777" w:rsidR="00FF697D" w:rsidRDefault="00FF697D" w:rsidP="005A0A29">
      <w:pPr>
        <w:pStyle w:val="00PESO2"/>
        <w:spacing w:line="240" w:lineRule="auto"/>
        <w:rPr>
          <w:rFonts w:eastAsia="Arial"/>
        </w:rPr>
      </w:pPr>
    </w:p>
    <w:p w14:paraId="205305AE" w14:textId="4AFBDAC4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Atividade</w:t>
      </w:r>
      <w:r w:rsidR="004B567D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4B567D">
        <w:rPr>
          <w:rFonts w:eastAsia="Arial"/>
        </w:rPr>
        <w:t>es</w:t>
      </w:r>
    </w:p>
    <w:bookmarkEnd w:id="1"/>
    <w:p w14:paraId="7F1F24B0" w14:textId="185DA634" w:rsidR="00FF697D" w:rsidRPr="00FF697D" w:rsidRDefault="00FF697D" w:rsidP="00242998">
      <w:pPr>
        <w:pStyle w:val="00Textogeralbullet"/>
      </w:pPr>
      <w:r w:rsidRPr="00FF697D">
        <w:t>Oriente os estudantes a pintar suas esculturas de papel paraná com tinta guache. Eles podem optar por uma escultura monocromática ou trabalhar com cores. Depois de secas</w:t>
      </w:r>
      <w:r w:rsidR="009E4B63">
        <w:t xml:space="preserve"> as obras,</w:t>
      </w:r>
      <w:r w:rsidR="009E4B63" w:rsidRPr="00FF697D">
        <w:t xml:space="preserve"> </w:t>
      </w:r>
      <w:r w:rsidRPr="00FF697D">
        <w:t>devem organizar uma exposição em um espaço que possa ser compartilhado por funcionários e outros estudantes. Eles também podem criar um cartaz com informações sobre o artista Amílcar de Castro.</w:t>
      </w:r>
    </w:p>
    <w:p w14:paraId="68CF8213" w14:textId="3C7EC712" w:rsidR="00FF697D" w:rsidRPr="00FF697D" w:rsidRDefault="00FF697D" w:rsidP="00242998">
      <w:pPr>
        <w:pStyle w:val="00Textogeralbullet"/>
      </w:pPr>
      <w:r w:rsidRPr="00FF697D">
        <w:t xml:space="preserve">Apresente aos estudantes a proposição </w:t>
      </w:r>
      <w:r w:rsidRPr="00FF697D">
        <w:rPr>
          <w:i/>
        </w:rPr>
        <w:t>Caminhando</w:t>
      </w:r>
      <w:r w:rsidRPr="00FF697D">
        <w:t xml:space="preserve">, de 1964, realizada pela artista Lygia Clark. A proposta </w:t>
      </w:r>
      <w:proofErr w:type="gramStart"/>
      <w:r w:rsidRPr="00FF697D">
        <w:t xml:space="preserve">de </w:t>
      </w:r>
      <w:r w:rsidRPr="00FF697D">
        <w:rPr>
          <w:i/>
        </w:rPr>
        <w:t>Caminhando</w:t>
      </w:r>
      <w:proofErr w:type="gramEnd"/>
      <w:r w:rsidRPr="00FF697D">
        <w:t xml:space="preserve"> é que os participantes peguem uma fita de </w:t>
      </w:r>
      <w:proofErr w:type="spellStart"/>
      <w:r w:rsidRPr="00FF697D">
        <w:t>Möebius</w:t>
      </w:r>
      <w:proofErr w:type="spellEnd"/>
      <w:r w:rsidRPr="00FF697D">
        <w:t xml:space="preserve"> e a recortem, decidindo as direções que o corte terá, desde que a fita não seja dividida em duas partes. A</w:t>
      </w:r>
      <w:r w:rsidR="00242998" w:rsidRPr="00242998">
        <w:t xml:space="preserve"> </w:t>
      </w:r>
      <w:r w:rsidR="00242998">
        <w:t>própria</w:t>
      </w:r>
      <w:r w:rsidRPr="00FF697D">
        <w:t xml:space="preserve"> fita de </w:t>
      </w:r>
      <w:proofErr w:type="spellStart"/>
      <w:r w:rsidRPr="00FF697D">
        <w:t>Möebius</w:t>
      </w:r>
      <w:proofErr w:type="spellEnd"/>
      <w:r w:rsidRPr="00FF697D">
        <w:t xml:space="preserve"> realiza a passagem do plano bidimensional para o tridimensional. </w:t>
      </w:r>
    </w:p>
    <w:p w14:paraId="7BBE02C4" w14:textId="67FF27D6" w:rsidR="00FF697D" w:rsidRPr="00FF697D" w:rsidRDefault="00FF697D" w:rsidP="00242998">
      <w:pPr>
        <w:pStyle w:val="00Textogeralbullet"/>
      </w:pPr>
      <w:r w:rsidRPr="00FF697D">
        <w:t xml:space="preserve">Proponha aos estudantes a construção de uma fita de </w:t>
      </w:r>
      <w:proofErr w:type="spellStart"/>
      <w:r w:rsidRPr="00FF697D">
        <w:t>Möebius</w:t>
      </w:r>
      <w:proofErr w:type="spellEnd"/>
      <w:r w:rsidRPr="00FF697D">
        <w:t xml:space="preserve">. Para isso, cada estudante precisa recortar uma faixa de papel sulfite de cerca de 29 </w:t>
      </w:r>
      <w:proofErr w:type="gramStart"/>
      <w:r w:rsidRPr="00FF697D">
        <w:t>x</w:t>
      </w:r>
      <w:proofErr w:type="gramEnd"/>
      <w:r w:rsidRPr="00FF697D">
        <w:t xml:space="preserve"> 10 cm. </w:t>
      </w:r>
    </w:p>
    <w:p w14:paraId="437D20AC" w14:textId="0143B894" w:rsidR="00FF697D" w:rsidRPr="00FF697D" w:rsidRDefault="00FF697D" w:rsidP="00242998">
      <w:pPr>
        <w:pStyle w:val="00Textogeralbullet"/>
      </w:pPr>
      <w:r w:rsidRPr="00FF697D">
        <w:t xml:space="preserve">Em seguida, oriente-os a dar uma volta em uma das pontas da faixa de papel e </w:t>
      </w:r>
      <w:proofErr w:type="spellStart"/>
      <w:r w:rsidRPr="00FF697D">
        <w:t>col</w:t>
      </w:r>
      <w:r w:rsidR="009E4B63">
        <w:t>á</w:t>
      </w:r>
      <w:r w:rsidRPr="00FF697D">
        <w:t>-na</w:t>
      </w:r>
      <w:proofErr w:type="spellEnd"/>
      <w:r w:rsidRPr="00FF697D">
        <w:t xml:space="preserve"> na outra extremidade, para que fique parecida com a imagem abaixo. Enfatize, nesse processo, a passagem do plano bidimensional para o tridimensional (da fita plana, em linha reta, para uma forma estruturada como </w:t>
      </w:r>
      <w:r w:rsidRPr="00242998">
        <w:t>na imagem a seguir</w:t>
      </w:r>
      <w:r w:rsidRPr="00FF697D">
        <w:t xml:space="preserve">). </w:t>
      </w:r>
    </w:p>
    <w:p w14:paraId="4A087578" w14:textId="77777777" w:rsidR="00B27966" w:rsidRDefault="00B27966" w:rsidP="00242998">
      <w:pPr>
        <w:pStyle w:val="00Textogeralbullet"/>
        <w:numPr>
          <w:ilvl w:val="0"/>
          <w:numId w:val="0"/>
        </w:numPr>
        <w:ind w:left="284"/>
      </w:pPr>
    </w:p>
    <w:p w14:paraId="115E4C92" w14:textId="5E3FA0CB" w:rsidR="00FF697D" w:rsidRDefault="00B27966" w:rsidP="00B27966">
      <w:pPr>
        <w:pStyle w:val="00Textogeralbullet"/>
        <w:numPr>
          <w:ilvl w:val="0"/>
          <w:numId w:val="0"/>
        </w:numPr>
        <w:ind w:left="284"/>
        <w:jc w:val="center"/>
      </w:pPr>
      <w:r>
        <w:rPr>
          <w:noProof/>
        </w:rPr>
        <w:drawing>
          <wp:inline distT="0" distB="0" distL="0" distR="0" wp14:anchorId="6A3377A4" wp14:editId="1A2F1F8F">
            <wp:extent cx="2700528" cy="2502408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A4_MD_LT2_2bim_SD3_G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2D7" w14:textId="67420052" w:rsidR="00FF697D" w:rsidRPr="00B27966" w:rsidRDefault="00FF697D" w:rsidP="00B27966">
      <w:pPr>
        <w:pStyle w:val="00Textogeral"/>
        <w:jc w:val="center"/>
        <w:rPr>
          <w:rFonts w:eastAsia="Arial"/>
          <w:sz w:val="20"/>
          <w:szCs w:val="20"/>
        </w:rPr>
      </w:pPr>
      <w:r w:rsidRPr="00B27966">
        <w:rPr>
          <w:rFonts w:eastAsia="Arial"/>
          <w:sz w:val="20"/>
          <w:szCs w:val="20"/>
        </w:rPr>
        <w:t xml:space="preserve">Fita de </w:t>
      </w:r>
      <w:proofErr w:type="spellStart"/>
      <w:r w:rsidRPr="00B27966">
        <w:rPr>
          <w:rFonts w:eastAsia="Arial"/>
          <w:sz w:val="20"/>
          <w:szCs w:val="20"/>
        </w:rPr>
        <w:t>Möebius</w:t>
      </w:r>
      <w:proofErr w:type="spellEnd"/>
      <w:r w:rsidRPr="00B27966">
        <w:rPr>
          <w:rFonts w:eastAsia="Arial"/>
          <w:sz w:val="20"/>
          <w:szCs w:val="20"/>
        </w:rPr>
        <w:t>.</w:t>
      </w:r>
    </w:p>
    <w:p w14:paraId="4825557A" w14:textId="77777777" w:rsidR="00242998" w:rsidRPr="00025174" w:rsidRDefault="00242998" w:rsidP="00025174">
      <w:pPr>
        <w:pStyle w:val="00Textogeralbullet"/>
        <w:numPr>
          <w:ilvl w:val="0"/>
          <w:numId w:val="0"/>
        </w:numPr>
        <w:ind w:left="284"/>
        <w:rPr>
          <w:szCs w:val="22"/>
        </w:rPr>
      </w:pPr>
    </w:p>
    <w:p w14:paraId="73D08563" w14:textId="55B0E86A" w:rsidR="00242998" w:rsidRDefault="00242998" w:rsidP="00242998">
      <w:pPr>
        <w:pStyle w:val="00Textogeralbullet"/>
      </w:pPr>
      <w:r w:rsidRPr="00FF697D">
        <w:t xml:space="preserve">Depois, </w:t>
      </w:r>
      <w:r w:rsidR="00025174">
        <w:t>peça</w:t>
      </w:r>
      <w:r w:rsidRPr="00FF697D">
        <w:t xml:space="preserve"> que recortem a fita da mesma maneira </w:t>
      </w:r>
      <w:r>
        <w:t>que na</w:t>
      </w:r>
      <w:r w:rsidRPr="00FF697D">
        <w:t xml:space="preserve"> </w:t>
      </w:r>
      <w:proofErr w:type="gramStart"/>
      <w:r w:rsidRPr="00FF697D">
        <w:t xml:space="preserve">proposição </w:t>
      </w:r>
      <w:r w:rsidRPr="00FF697D">
        <w:rPr>
          <w:i/>
        </w:rPr>
        <w:t>Caminhando</w:t>
      </w:r>
      <w:proofErr w:type="gramEnd"/>
      <w:r w:rsidRPr="00F51C01">
        <w:t xml:space="preserve">. </w:t>
      </w:r>
    </w:p>
    <w:p w14:paraId="49B4C043" w14:textId="2DF91848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B3339E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892E45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892E45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D53023" w14:paraId="2DB673CF" w14:textId="77777777" w:rsidTr="00892E45">
        <w:tc>
          <w:tcPr>
            <w:tcW w:w="2948" w:type="dxa"/>
          </w:tcPr>
          <w:p w14:paraId="1FB70A22" w14:textId="4B456373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3" w:type="dxa"/>
          </w:tcPr>
          <w:p w14:paraId="179E447F" w14:textId="532C5139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B3339E">
      <w:pPr>
        <w:pStyle w:val="00P1"/>
      </w:pPr>
    </w:p>
    <w:tbl>
      <w:tblPr>
        <w:tblW w:w="95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93"/>
        <w:gridCol w:w="52"/>
        <w:gridCol w:w="709"/>
        <w:gridCol w:w="33"/>
        <w:gridCol w:w="794"/>
        <w:gridCol w:w="24"/>
        <w:gridCol w:w="1679"/>
      </w:tblGrid>
      <w:tr w:rsidR="00B3339E" w:rsidRPr="002E7B11" w14:paraId="6DDBAEC6" w14:textId="77777777" w:rsidTr="00892E45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D53023" w14:paraId="71D1582D" w14:textId="77777777" w:rsidTr="00892E4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09014632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F6987" w:rsidRPr="001F6987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="00FF697D" w:rsidRPr="00FF697D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compreende os conceitos de </w:t>
            </w:r>
            <w:proofErr w:type="spellStart"/>
            <w:r w:rsidR="00FF697D" w:rsidRPr="00FF697D">
              <w:rPr>
                <w:rFonts w:ascii="Tahoma" w:hAnsi="Tahoma" w:cs="Tahoma"/>
                <w:sz w:val="20"/>
                <w:szCs w:val="20"/>
                <w:lang w:val="pt-BR"/>
              </w:rPr>
              <w:t>bidimensionalidade</w:t>
            </w:r>
            <w:proofErr w:type="spellEnd"/>
            <w:r w:rsidR="00FF697D" w:rsidRPr="00FF697D">
              <w:rPr>
                <w:rFonts w:ascii="Tahoma" w:hAnsi="Tahoma" w:cs="Tahoma"/>
                <w:sz w:val="20"/>
                <w:szCs w:val="20"/>
                <w:lang w:val="pt-BR"/>
              </w:rPr>
              <w:t xml:space="preserve"> e tridimensionalidade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D53023" w14:paraId="6AFDBB10" w14:textId="77777777" w:rsidTr="00892E45">
        <w:trPr>
          <w:trHeight w:val="24"/>
        </w:trPr>
        <w:tc>
          <w:tcPr>
            <w:tcW w:w="95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4F87" w14:textId="4AEAC530" w:rsidR="00FF697D" w:rsidRPr="00FF697D" w:rsidRDefault="00FF697D" w:rsidP="00FF697D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Mostre a obra </w:t>
            </w:r>
            <w:r w:rsidRPr="00FF697D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Uma e três cadeiras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de 1965, do artista Joseph </w:t>
            </w:r>
            <w:proofErr w:type="spellStart"/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Kosuth</w:t>
            </w:r>
            <w:proofErr w:type="spellEnd"/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 Essa obra conceitual apresenta uma cadeira sob três formas</w:t>
            </w:r>
            <w:r w:rsidR="00025174" w:rsidRPr="0002517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diferentes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: uma cadeira real de madeira, uma fotografia da mesma cadeira e a definição de cadeira retirada de um dicionário e reproduzida em um papel colado perto da fotografia da cadeira. Enfatize como o artista utilizou, para compor essa obra, elementos bidimensionais, como a fotografia e </w:t>
            </w:r>
            <w:r w:rsidR="00025174" w:rsidRPr="0002517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 papel com 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 definição do dicionário, e um elemento tridimensional, no caso a cadeira.</w:t>
            </w:r>
          </w:p>
          <w:p w14:paraId="2D59D99A" w14:textId="61EA315E" w:rsidR="003119D9" w:rsidRPr="00B61919" w:rsidRDefault="00FF697D" w:rsidP="00FF697D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Solicite aos estudantes que identifiquem na sala de aula elementos bidimensionais e tridimensionais. Organize-os em grupos e oriente-os a anotar suas descobertas no cade</w:t>
            </w:r>
            <w:r w:rsidR="007B2DC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rno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D53023" w14:paraId="633C4A2A" w14:textId="77777777" w:rsidTr="00892E4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1152CFFD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FF697D" w:rsidRPr="00FF697D">
              <w:rPr>
                <w:rFonts w:ascii="Tahoma" w:hAnsi="Tahoma" w:cs="Tahoma"/>
                <w:sz w:val="20"/>
                <w:szCs w:val="20"/>
                <w:lang w:val="pt-BR"/>
              </w:rPr>
              <w:t>O estudante compreende a passagem da linguagem bidimensional para a tridimensional nas obras de Amílcar de Castro apresentadas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D53023" w14:paraId="04B9A7DA" w14:textId="77777777" w:rsidTr="00892E45">
        <w:trPr>
          <w:trHeight w:val="24"/>
        </w:trPr>
        <w:tc>
          <w:tcPr>
            <w:tcW w:w="95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2B8E" w14:textId="1FB4326A" w:rsidR="003119D9" w:rsidRPr="00B61919" w:rsidRDefault="00FF697D" w:rsidP="00BA4492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Pesquise e </w:t>
            </w:r>
            <w:r w:rsidR="007B2DC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leve</w:t>
            </w:r>
            <w:r w:rsidR="007B2DC0"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para</w:t>
            </w:r>
            <w:r w:rsidR="007B2DC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a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sala de aula obras do artista Franz </w:t>
            </w:r>
            <w:proofErr w:type="spellStart"/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Weissmann</w:t>
            </w:r>
            <w:proofErr w:type="spellEnd"/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em chapa de metal que seguem os mesmos princípios de corte e dobra das obras </w:t>
            </w:r>
            <w:r w:rsidR="00025174" w:rsidRPr="0002517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produzidas</w:t>
            </w:r>
            <w:r w:rsidR="00025174"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por Amílcar de Castro. A partir dessas obras, faça uma roda de conversa com os estudantes e discuta, em cada obra, a passagem do plano bidimensional para o tridimensional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FF697D" w:rsidRPr="00D53023" w14:paraId="1E3306BE" w14:textId="77777777" w:rsidTr="00892E45">
        <w:trPr>
          <w:trHeight w:val="24"/>
        </w:trPr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61D2" w14:textId="20FEE2F1" w:rsidR="00FF697D" w:rsidRPr="00FF697D" w:rsidRDefault="00FF697D" w:rsidP="00BA4492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F697D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construir uma escultura em papel</w:t>
            </w:r>
            <w:r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8C0F" w14:textId="77777777" w:rsidR="00FF697D" w:rsidRPr="00FF697D" w:rsidRDefault="00FF697D" w:rsidP="00BA4492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DBF6" w14:textId="77777777" w:rsidR="00FF697D" w:rsidRPr="00FF697D" w:rsidRDefault="00FF697D" w:rsidP="00BA4492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5524" w14:textId="0966D1B2" w:rsidR="00FF697D" w:rsidRPr="00FF697D" w:rsidRDefault="00FF697D" w:rsidP="00BA4492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</w:p>
        </w:tc>
      </w:tr>
      <w:tr w:rsidR="00FF697D" w:rsidRPr="00D53023" w14:paraId="2D49FE0B" w14:textId="77777777" w:rsidTr="00892E45">
        <w:trPr>
          <w:trHeight w:val="24"/>
        </w:trPr>
        <w:tc>
          <w:tcPr>
            <w:tcW w:w="95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9564" w14:textId="434DC513" w:rsidR="00FF697D" w:rsidRPr="00FF697D" w:rsidRDefault="00FF697D" w:rsidP="00FF697D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construção de uma escultura utilizando a técnica do papel </w:t>
            </w:r>
            <w:proofErr w:type="spellStart"/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machê</w:t>
            </w:r>
            <w:proofErr w:type="spellEnd"/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 A massa de modelagem pode ser obtida com jornal, água morna e cola branca. Rasgue o jornal em pedaços pequenos e deixe-o de molho em água morna por 12 horas. Retire toda a água e vá adicionando cola branca até a massa dar liga. Ela está pronta para os estudantes modelarem. Ao final, deixe as peças secando em local arejado. Quando estiverem bem secas, oriente os estudantes a pint</w:t>
            </w:r>
            <w:r w:rsidR="007B2DC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á-las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com tinta acrílica.</w:t>
            </w:r>
          </w:p>
          <w:p w14:paraId="0DE88BDB" w14:textId="4EE8C961" w:rsidR="00FF697D" w:rsidRPr="00FF697D" w:rsidRDefault="00FF697D" w:rsidP="00FF697D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Outra forma de trabalhar com papel é sugerir aos estudantes a construção de algumas figuras em origami. Diferentemente das obras de Amílcar de Castro, realizadas em pesadas chapas de metal, o origami é feito com papel bem fino. Mas, da mesma forma, a tridimensionalidade é alcançada </w:t>
            </w:r>
            <w:r w:rsidR="007B2DC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por meio</w:t>
            </w:r>
            <w:r w:rsidR="007B2DC0"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da dobra da matéria-prima, nes</w:t>
            </w:r>
            <w:r w:rsidR="007B2DC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</w:t>
            </w:r>
            <w:r w:rsidRPr="00FF697D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e caso o papel. Orientações e vídeos com o processo de construção de origamis apropriados para a faixa etária dos estudantes podem ser encontrados na internet</w:t>
            </w:r>
            <w:r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77777777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3175BB">
        <w:rPr>
          <w:rFonts w:eastAsia="Arial"/>
          <w:lang w:val="pt-BR"/>
        </w:rPr>
        <w:br w:type="page"/>
      </w:r>
    </w:p>
    <w:p w14:paraId="7C210978" w14:textId="58703250" w:rsidR="0082646E" w:rsidRPr="00380342" w:rsidRDefault="00B3339E" w:rsidP="00FD4399">
      <w:pPr>
        <w:pStyle w:val="00PESO2"/>
        <w:rPr>
          <w:rFonts w:eastAsia="Arial"/>
        </w:rPr>
      </w:pPr>
      <w:r w:rsidRPr="00380342">
        <w:rPr>
          <w:rFonts w:eastAsia="Arial"/>
        </w:rPr>
        <w:lastRenderedPageBreak/>
        <w:t xml:space="preserve">Sugestões para acompanhar o </w:t>
      </w:r>
      <w:r w:rsidRPr="00FD4399">
        <w:t>desenvolvimento</w:t>
      </w:r>
      <w:r w:rsidRPr="00380342">
        <w:rPr>
          <w:rFonts w:eastAsia="Arial"/>
        </w:rPr>
        <w:t xml:space="preserve"> dos estudantes</w:t>
      </w:r>
    </w:p>
    <w:p w14:paraId="63471295" w14:textId="77777777" w:rsidR="00B3339E" w:rsidRPr="002E7B11" w:rsidRDefault="00B3339E" w:rsidP="003119D9">
      <w:pPr>
        <w:pStyle w:val="00PESO2"/>
        <w:rPr>
          <w:rFonts w:eastAsia="Arial"/>
        </w:rPr>
      </w:pPr>
    </w:p>
    <w:p w14:paraId="3230CF58" w14:textId="63C3336E" w:rsidR="00FF697D" w:rsidRPr="00FF697D" w:rsidRDefault="00FF697D" w:rsidP="00242998">
      <w:pPr>
        <w:pStyle w:val="00Textogeralbullet"/>
      </w:pPr>
      <w:r w:rsidRPr="00FF697D">
        <w:t xml:space="preserve">Proponha uma aula interdisciplinar com o professor de </w:t>
      </w:r>
      <w:r w:rsidR="007B2DC0">
        <w:t>M</w:t>
      </w:r>
      <w:r w:rsidRPr="00FF697D">
        <w:t>atemática explorando a geometria, o equilíbrio e a proporção das obras de Amílcar de Castro. Essa atividade favorece a habilidade EF15AR01.</w:t>
      </w:r>
    </w:p>
    <w:p w14:paraId="02733B89" w14:textId="68B2C907" w:rsidR="002E7B11" w:rsidRPr="002149C0" w:rsidRDefault="00FF697D" w:rsidP="00242998">
      <w:pPr>
        <w:pStyle w:val="00Textogeralbullet"/>
      </w:pPr>
      <w:r w:rsidRPr="00FF697D">
        <w:t>Caso haja sala de informática na escola, leve os estudantes até ela e proponha uma pesquisa sobre os movimentos concreto e neoconcreto. Organize-os em dois grupos. Instrua-os a pesquisar os princípios gerais de cada movimento, bem como suas principais obras e artistas. Oriente-os a preparar apresentações para os colegas com imagens, texto</w:t>
      </w:r>
      <w:r w:rsidR="007B2DC0">
        <w:t>s</w:t>
      </w:r>
      <w:r w:rsidRPr="00FF697D">
        <w:t xml:space="preserve"> e, se possível, vídeos com entrevistas ou mais informações. </w:t>
      </w:r>
      <w:r w:rsidRPr="009D65F9">
        <w:t>Essa atividade favorece a habilidade EF15AR01</w:t>
      </w:r>
      <w:r w:rsidR="002E7B11" w:rsidRPr="002149C0">
        <w:t>.</w:t>
      </w:r>
    </w:p>
    <w:p w14:paraId="6607A62F" w14:textId="77777777" w:rsidR="002E7B11" w:rsidRPr="0085752B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D53023" w14:paraId="2D4FA83A" w14:textId="77777777" w:rsidTr="00B27966">
        <w:trPr>
          <w:trHeight w:val="2068"/>
        </w:trPr>
        <w:tc>
          <w:tcPr>
            <w:tcW w:w="9298" w:type="dxa"/>
          </w:tcPr>
          <w:p w14:paraId="15C3E5A1" w14:textId="720B9A7B" w:rsidR="002E7B11" w:rsidRDefault="002E7B11" w:rsidP="009D65F9">
            <w:pPr>
              <w:pStyle w:val="00Textogeral"/>
              <w:spacing w:before="120" w:after="120"/>
              <w:ind w:firstLine="9"/>
              <w:rPr>
                <w:rFonts w:eastAsia="Arial"/>
              </w:rPr>
            </w:pPr>
            <w:r w:rsidRPr="00570C19">
              <w:rPr>
                <w:rFonts w:eastAsia="Arial"/>
              </w:rPr>
              <w:t xml:space="preserve">Considerando as habilidades da BNCC – </w:t>
            </w:r>
            <w:r>
              <w:rPr>
                <w:rFonts w:eastAsia="Arial"/>
              </w:rPr>
              <w:t>3</w:t>
            </w:r>
            <w:r w:rsidRPr="006B02D6"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</w:t>
            </w:r>
            <w:r w:rsidRPr="00570C19">
              <w:rPr>
                <w:rFonts w:eastAsia="Arial"/>
              </w:rPr>
              <w:t xml:space="preserve"> empregadas neste bimestre, a que consideramos essencia</w:t>
            </w:r>
            <w:r w:rsidR="007B2DC0">
              <w:rPr>
                <w:rFonts w:eastAsia="Arial"/>
              </w:rPr>
              <w:t>l</w:t>
            </w:r>
            <w:r w:rsidRPr="00570C19">
              <w:rPr>
                <w:rFonts w:eastAsia="Arial"/>
              </w:rPr>
              <w:t xml:space="preserve"> para que os estudantes possam dar continuidade aos estudos </w:t>
            </w:r>
            <w:r w:rsidR="007B2DC0">
              <w:rPr>
                <w:rFonts w:eastAsia="Arial"/>
              </w:rPr>
              <w:t>é</w:t>
            </w:r>
            <w:r w:rsidRPr="00570C19">
              <w:rPr>
                <w:rFonts w:eastAsia="Arial"/>
              </w:rPr>
              <w:t>:</w:t>
            </w:r>
          </w:p>
          <w:p w14:paraId="16F78459" w14:textId="77777777" w:rsidR="003119D9" w:rsidRPr="00570C19" w:rsidRDefault="003119D9" w:rsidP="003C0600">
            <w:pPr>
              <w:pStyle w:val="00Textogeral"/>
              <w:spacing w:after="0"/>
              <w:rPr>
                <w:rFonts w:eastAsia="Arial"/>
              </w:rPr>
            </w:pPr>
          </w:p>
          <w:p w14:paraId="03AA0A09" w14:textId="1FEFBF9D" w:rsidR="005A0A29" w:rsidRPr="001F6987" w:rsidRDefault="00FF697D" w:rsidP="00242998">
            <w:pPr>
              <w:pStyle w:val="00Textogeralbullet"/>
              <w:rPr>
                <w:rFonts w:cs="Cambria"/>
              </w:rPr>
            </w:pPr>
            <w:r w:rsidRPr="00FF697D">
              <w:t>(EF15AR01) Identificar e apreciar formas distintas das artes visuais tradicionais e contemporâneas, cultivando a percepção, o imaginário, a capacidade de simbolizar e o repertório imagético</w:t>
            </w:r>
            <w:r w:rsidR="001F6987" w:rsidRPr="001F6987">
              <w:t>.</w:t>
            </w:r>
          </w:p>
        </w:tc>
      </w:tr>
    </w:tbl>
    <w:p w14:paraId="727CCF9A" w14:textId="5806B0A7" w:rsidR="005A1A35" w:rsidRDefault="005A1A35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>
        <w:rPr>
          <w:lang w:val="pt-BR"/>
        </w:rPr>
        <w:br w:type="page"/>
      </w:r>
    </w:p>
    <w:tbl>
      <w:tblPr>
        <w:tblW w:w="95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20"/>
        <w:gridCol w:w="1020"/>
        <w:gridCol w:w="1020"/>
        <w:gridCol w:w="1021"/>
      </w:tblGrid>
      <w:tr w:rsidR="00C51F20" w:rsidRPr="00882188" w14:paraId="63974289" w14:textId="77777777" w:rsidTr="00892E45">
        <w:trPr>
          <w:trHeight w:val="39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352EE86C" w14:textId="014E235E" w:rsidR="00C51F20" w:rsidRPr="0013090B" w:rsidRDefault="00F40DE2" w:rsidP="003C0600">
            <w:pPr>
              <w:spacing w:before="120" w:after="120"/>
              <w:jc w:val="center"/>
              <w:rPr>
                <w:rFonts w:ascii="Cambria" w:hAnsi="Cambria" w:cs="Tahoma"/>
                <w:b/>
                <w:sz w:val="29"/>
                <w:szCs w:val="29"/>
                <w:lang w:val="pt-BR"/>
              </w:rPr>
            </w:pPr>
            <w:r w:rsidRPr="0013090B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 xml:space="preserve">Ficha para </w:t>
            </w:r>
            <w:proofErr w:type="spellStart"/>
            <w:r w:rsidRPr="0013090B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t>autoavaliação</w:t>
            </w:r>
            <w:proofErr w:type="spellEnd"/>
          </w:p>
        </w:tc>
      </w:tr>
      <w:tr w:rsidR="00167A54" w:rsidRPr="00D53023" w14:paraId="0C6E852A" w14:textId="77777777" w:rsidTr="00892E45">
        <w:trPr>
          <w:trHeight w:val="39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2EC9BD43" w14:textId="755E27B4" w:rsidR="00167A54" w:rsidRPr="00E865ED" w:rsidRDefault="00F40DE2" w:rsidP="003C060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E865ED">
              <w:rPr>
                <w:rFonts w:ascii="Tahoma" w:hAnsi="Tahoma" w:cs="Tahoma"/>
                <w:sz w:val="22"/>
                <w:szCs w:val="22"/>
                <w:lang w:val="pt-BR"/>
              </w:rPr>
              <w:t xml:space="preserve">Marque X na carinha que retrata melhor o que você sente </w:t>
            </w:r>
            <w:r w:rsidR="009D65F9">
              <w:rPr>
                <w:rFonts w:ascii="Tahoma" w:hAnsi="Tahoma" w:cs="Tahoma"/>
                <w:sz w:val="22"/>
                <w:szCs w:val="22"/>
                <w:lang w:val="pt-BR"/>
              </w:rPr>
              <w:t>ao</w:t>
            </w:r>
            <w:r w:rsidRPr="00E865ED">
              <w:rPr>
                <w:rFonts w:ascii="Tahoma" w:hAnsi="Tahoma" w:cs="Tahoma"/>
                <w:sz w:val="22"/>
                <w:szCs w:val="22"/>
                <w:lang w:val="pt-BR"/>
              </w:rPr>
              <w:t xml:space="preserve"> responder a cada questão.</w:t>
            </w:r>
          </w:p>
        </w:tc>
      </w:tr>
      <w:tr w:rsidR="00167A54" w:rsidRPr="00882188" w14:paraId="4B6783AA" w14:textId="77777777" w:rsidTr="00892E45">
        <w:trPr>
          <w:trHeight w:val="1247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46976C" w14:textId="04954592" w:rsidR="00167A54" w:rsidRPr="00F40DE2" w:rsidRDefault="00167A54" w:rsidP="00167A5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72BF8AE" w14:textId="5B8FC8CE" w:rsidR="00167A54" w:rsidRPr="00E120C8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120C8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E120C8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E120C8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CEFFB28" w14:textId="5466A5A2" w:rsidR="00167A54" w:rsidRPr="00E120C8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120C8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E120C8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E120C8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E120C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E120C8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E120C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E120C8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D832678" w14:textId="2E476EAB" w:rsidR="00167A54" w:rsidRPr="00E120C8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120C8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E120C8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E120C8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D53023" w14:paraId="2366F670" w14:textId="77777777" w:rsidTr="00892E45">
        <w:trPr>
          <w:trHeight w:val="737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D32E1D4" w14:textId="27555802" w:rsidR="00167A54" w:rsidRPr="00E865ED" w:rsidRDefault="00FF697D" w:rsidP="00D40DDA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FF697D">
              <w:rPr>
                <w:rFonts w:ascii="Tahoma" w:hAnsi="Tahoma" w:cs="Tahoma"/>
                <w:sz w:val="22"/>
                <w:szCs w:val="22"/>
                <w:lang w:val="pt-BR"/>
              </w:rPr>
              <w:t>Compreendo a diferença entre uma obra bidimensional e uma obra tridimensional</w:t>
            </w:r>
            <w:r w:rsidR="00F40DE2" w:rsidRPr="00E865ED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E865ED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40E706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8FA4ECC" w14:textId="313E2584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5ADB0D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D53023" w14:paraId="2D65F480" w14:textId="77777777" w:rsidTr="00892E45">
        <w:trPr>
          <w:trHeight w:val="737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08ECBF" w14:textId="232A2BA5" w:rsidR="00167A54" w:rsidRPr="00E865ED" w:rsidRDefault="00FF697D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FF697D">
              <w:rPr>
                <w:rFonts w:ascii="Tahoma" w:hAnsi="Tahoma" w:cs="Tahoma"/>
                <w:sz w:val="22"/>
                <w:szCs w:val="22"/>
                <w:lang w:val="pt-BR"/>
              </w:rPr>
              <w:t>Compreendo como o artista Amílcar de Castro transformava uma chapa bidimensional em uma escultura tridimensional</w:t>
            </w:r>
            <w:r w:rsidR="00F40DE2" w:rsidRPr="00E865ED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16F2ED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656EB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B5600B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D53023" w14:paraId="50D6B874" w14:textId="77777777" w:rsidTr="00892E45">
        <w:trPr>
          <w:trHeight w:val="737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B6196C3" w14:textId="37B443C1" w:rsidR="00167A54" w:rsidRPr="00E865ED" w:rsidRDefault="00FF697D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FF697D">
              <w:rPr>
                <w:rFonts w:ascii="Tahoma" w:hAnsi="Tahoma" w:cs="Tahoma"/>
                <w:sz w:val="22"/>
                <w:szCs w:val="22"/>
                <w:lang w:val="pt-BR"/>
              </w:rPr>
              <w:t>Reconheço a importância das obras realizadas pelo artista Amílcar de Castro</w:t>
            </w:r>
            <w:r w:rsidR="00F40DE2" w:rsidRPr="00E865ED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E17C86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A72F7A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79456E7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D53023" w14:paraId="5BDA1A3D" w14:textId="77777777" w:rsidTr="00892E45">
        <w:trPr>
          <w:trHeight w:val="737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86F207E" w14:textId="1BE3B205" w:rsidR="00167A54" w:rsidRPr="00E865ED" w:rsidRDefault="00FF697D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FF697D">
              <w:rPr>
                <w:rFonts w:ascii="Tahoma" w:hAnsi="Tahoma" w:cs="Tahoma"/>
                <w:sz w:val="22"/>
                <w:szCs w:val="22"/>
                <w:lang w:val="pt-BR"/>
              </w:rPr>
              <w:t>Sou capaz de construir esculturas apenas cortando e dobrando papel</w:t>
            </w:r>
            <w:r w:rsidR="00F40DE2" w:rsidRPr="00E865ED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A3E6042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5FF9FB1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A9E095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3E6EC8" w14:paraId="799FABAD" w14:textId="77777777" w:rsidTr="00F530D0">
        <w:trPr>
          <w:trHeight w:val="7483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0BB9EBE" w14:textId="77777777" w:rsidR="00380342" w:rsidRPr="007948B9" w:rsidRDefault="00380342" w:rsidP="00380342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38C57FB1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BC08AA3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4934C47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1E2416B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FF48900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38AAC1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FFB7B5C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DB88309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</w:t>
            </w:r>
            <w:bookmarkStart w:id="2" w:name="_GoBack"/>
            <w:bookmarkEnd w:id="2"/>
            <w:r>
              <w:rPr>
                <w:rFonts w:ascii="Tahoma" w:hAnsi="Tahoma" w:cs="Tahoma"/>
                <w:sz w:val="20"/>
                <w:szCs w:val="20"/>
              </w:rPr>
              <w:t>_____________________</w:t>
            </w:r>
          </w:p>
          <w:p w14:paraId="5A87F1F8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C5AA11E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BE3D690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44FB4A9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92FAA0B" w14:textId="77777777" w:rsidR="0038034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350DD7A6" w:rsidR="00167A54" w:rsidRPr="00F40DE2" w:rsidRDefault="00380342" w:rsidP="00380342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3" w:name="_Hlk494816992"/>
      <w:bookmarkEnd w:id="3"/>
    </w:p>
    <w:sectPr w:rsidR="0060713B" w:rsidRPr="003E6EC8" w:rsidSect="00581A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90FAA" w14:textId="77777777" w:rsidR="00B053CA" w:rsidRDefault="00B053CA" w:rsidP="004413B1">
      <w:r>
        <w:separator/>
      </w:r>
    </w:p>
  </w:endnote>
  <w:endnote w:type="continuationSeparator" w:id="0">
    <w:p w14:paraId="6A53437F" w14:textId="77777777" w:rsidR="00B053CA" w:rsidRDefault="00B053C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70CD78D-833E-49DF-9DD1-5FE9FCB9E6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86EE4C-3BAE-4301-B968-C727BF70BBE6}"/>
    <w:embedBold r:id="rId3" w:fontKey="{E007BAB4-EEDE-49BB-BADC-6C67422229E7}"/>
    <w:embedItalic r:id="rId4" w:fontKey="{4CDA3322-77C7-4739-BE9F-1D18D5501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5FC064-165A-4F70-8752-1FA59C52959E}"/>
    <w:embedBold r:id="rId6" w:fontKey="{7DB3BBFD-9D5E-47DA-9C95-578FB64C1032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6B7A" w14:textId="77777777" w:rsidR="00DE3634" w:rsidRDefault="00DE36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0ABBE84D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530D0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6A4D70E1" w14:textId="77777777" w:rsidR="009369BD" w:rsidRDefault="009369BD" w:rsidP="009369BD">
    <w:pPr>
      <w:shd w:val="clear" w:color="auto" w:fill="FFFFFF"/>
      <w:ind w:right="1757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45A61" w14:textId="77777777" w:rsidR="00DE3634" w:rsidRDefault="00DE36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22A2E" w14:textId="77777777" w:rsidR="00B053CA" w:rsidRDefault="00B053CA" w:rsidP="004413B1">
      <w:r>
        <w:separator/>
      </w:r>
    </w:p>
  </w:footnote>
  <w:footnote w:type="continuationSeparator" w:id="0">
    <w:p w14:paraId="2F98172A" w14:textId="77777777" w:rsidR="00B053CA" w:rsidRDefault="00B053C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549B6" w14:textId="77777777" w:rsidR="00DE3634" w:rsidRDefault="00DE36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4A56F730" w:rsidR="003C0768" w:rsidRDefault="00FF697D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555C070" wp14:editId="21D38123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A4_MD_2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875B" w14:textId="77777777" w:rsidR="00DE3634" w:rsidRDefault="00DE36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3D9AB690"/>
    <w:lvl w:ilvl="0" w:tplc="3DB6D68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6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6AE3"/>
    <w:rsid w:val="00025174"/>
    <w:rsid w:val="00026313"/>
    <w:rsid w:val="00027F41"/>
    <w:rsid w:val="00031808"/>
    <w:rsid w:val="00040117"/>
    <w:rsid w:val="00041F5D"/>
    <w:rsid w:val="00044C0E"/>
    <w:rsid w:val="00053B50"/>
    <w:rsid w:val="000638AD"/>
    <w:rsid w:val="00067A2E"/>
    <w:rsid w:val="0007770C"/>
    <w:rsid w:val="00086575"/>
    <w:rsid w:val="00091261"/>
    <w:rsid w:val="00092A27"/>
    <w:rsid w:val="00094CEE"/>
    <w:rsid w:val="00095B8A"/>
    <w:rsid w:val="000A2670"/>
    <w:rsid w:val="000A7D1C"/>
    <w:rsid w:val="000B4919"/>
    <w:rsid w:val="000B5665"/>
    <w:rsid w:val="000D0030"/>
    <w:rsid w:val="000E3474"/>
    <w:rsid w:val="000E589A"/>
    <w:rsid w:val="000F0D05"/>
    <w:rsid w:val="000F1EC0"/>
    <w:rsid w:val="000F32DF"/>
    <w:rsid w:val="0011317C"/>
    <w:rsid w:val="00116338"/>
    <w:rsid w:val="00127B74"/>
    <w:rsid w:val="0013090B"/>
    <w:rsid w:val="00135653"/>
    <w:rsid w:val="00141073"/>
    <w:rsid w:val="00142888"/>
    <w:rsid w:val="001466AC"/>
    <w:rsid w:val="00156625"/>
    <w:rsid w:val="001636FD"/>
    <w:rsid w:val="00167A54"/>
    <w:rsid w:val="00167AA4"/>
    <w:rsid w:val="00187518"/>
    <w:rsid w:val="001A2F5D"/>
    <w:rsid w:val="001A57BC"/>
    <w:rsid w:val="001D0989"/>
    <w:rsid w:val="001D0C6E"/>
    <w:rsid w:val="001E6A5F"/>
    <w:rsid w:val="001F09CE"/>
    <w:rsid w:val="001F247A"/>
    <w:rsid w:val="001F4291"/>
    <w:rsid w:val="001F6987"/>
    <w:rsid w:val="00202B2E"/>
    <w:rsid w:val="00216D20"/>
    <w:rsid w:val="00217FA4"/>
    <w:rsid w:val="00223CAB"/>
    <w:rsid w:val="00236BBF"/>
    <w:rsid w:val="00242998"/>
    <w:rsid w:val="00246282"/>
    <w:rsid w:val="0025011B"/>
    <w:rsid w:val="00250FE4"/>
    <w:rsid w:val="00264F08"/>
    <w:rsid w:val="0028283F"/>
    <w:rsid w:val="002925EA"/>
    <w:rsid w:val="002A2047"/>
    <w:rsid w:val="002A30C5"/>
    <w:rsid w:val="002B2863"/>
    <w:rsid w:val="002B2CAD"/>
    <w:rsid w:val="002B6AC6"/>
    <w:rsid w:val="002B71C0"/>
    <w:rsid w:val="002C2194"/>
    <w:rsid w:val="002C2B5D"/>
    <w:rsid w:val="002C4FC9"/>
    <w:rsid w:val="002C58CF"/>
    <w:rsid w:val="002D3C76"/>
    <w:rsid w:val="002E5195"/>
    <w:rsid w:val="002E7B11"/>
    <w:rsid w:val="003119D9"/>
    <w:rsid w:val="003143F1"/>
    <w:rsid w:val="003175BB"/>
    <w:rsid w:val="00320797"/>
    <w:rsid w:val="00332041"/>
    <w:rsid w:val="00337754"/>
    <w:rsid w:val="003427E1"/>
    <w:rsid w:val="003444C4"/>
    <w:rsid w:val="0035012E"/>
    <w:rsid w:val="00351AF3"/>
    <w:rsid w:val="00362F6D"/>
    <w:rsid w:val="00376F64"/>
    <w:rsid w:val="00380342"/>
    <w:rsid w:val="00380B2E"/>
    <w:rsid w:val="003817C4"/>
    <w:rsid w:val="0039031C"/>
    <w:rsid w:val="003A71E7"/>
    <w:rsid w:val="003B0E1C"/>
    <w:rsid w:val="003B3C17"/>
    <w:rsid w:val="003C0600"/>
    <w:rsid w:val="003C0768"/>
    <w:rsid w:val="003C5E96"/>
    <w:rsid w:val="003D336F"/>
    <w:rsid w:val="003D40C9"/>
    <w:rsid w:val="003D4759"/>
    <w:rsid w:val="003D502A"/>
    <w:rsid w:val="003E6EC8"/>
    <w:rsid w:val="003F05DB"/>
    <w:rsid w:val="003F2233"/>
    <w:rsid w:val="003F4729"/>
    <w:rsid w:val="003F4B9E"/>
    <w:rsid w:val="00402F31"/>
    <w:rsid w:val="00412A16"/>
    <w:rsid w:val="00417E70"/>
    <w:rsid w:val="0043750A"/>
    <w:rsid w:val="004413B1"/>
    <w:rsid w:val="00452768"/>
    <w:rsid w:val="0045601B"/>
    <w:rsid w:val="00460462"/>
    <w:rsid w:val="004671B2"/>
    <w:rsid w:val="004714A0"/>
    <w:rsid w:val="00482141"/>
    <w:rsid w:val="00496A29"/>
    <w:rsid w:val="004A1F4E"/>
    <w:rsid w:val="004A26ED"/>
    <w:rsid w:val="004A59DA"/>
    <w:rsid w:val="004B0502"/>
    <w:rsid w:val="004B567D"/>
    <w:rsid w:val="004C5046"/>
    <w:rsid w:val="004C610D"/>
    <w:rsid w:val="004D3E07"/>
    <w:rsid w:val="004E0E72"/>
    <w:rsid w:val="004E6476"/>
    <w:rsid w:val="004F2EC7"/>
    <w:rsid w:val="004F560C"/>
    <w:rsid w:val="00503E20"/>
    <w:rsid w:val="0050799F"/>
    <w:rsid w:val="00510182"/>
    <w:rsid w:val="005114D6"/>
    <w:rsid w:val="00512550"/>
    <w:rsid w:val="005163EE"/>
    <w:rsid w:val="00521E14"/>
    <w:rsid w:val="00527103"/>
    <w:rsid w:val="0053509D"/>
    <w:rsid w:val="005462D7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30DC"/>
    <w:rsid w:val="005B7C85"/>
    <w:rsid w:val="005C2200"/>
    <w:rsid w:val="005C2B14"/>
    <w:rsid w:val="005C6536"/>
    <w:rsid w:val="005D3318"/>
    <w:rsid w:val="005E0DC2"/>
    <w:rsid w:val="005E1A09"/>
    <w:rsid w:val="005F1124"/>
    <w:rsid w:val="0060713B"/>
    <w:rsid w:val="00614960"/>
    <w:rsid w:val="006336D6"/>
    <w:rsid w:val="00634445"/>
    <w:rsid w:val="006354E0"/>
    <w:rsid w:val="00643BC2"/>
    <w:rsid w:val="0067781B"/>
    <w:rsid w:val="00693FB9"/>
    <w:rsid w:val="006A1E88"/>
    <w:rsid w:val="006A27EE"/>
    <w:rsid w:val="006A3FCE"/>
    <w:rsid w:val="006B48A5"/>
    <w:rsid w:val="006B69C0"/>
    <w:rsid w:val="006B6F8D"/>
    <w:rsid w:val="006D0EAB"/>
    <w:rsid w:val="006D4C49"/>
    <w:rsid w:val="006D5D13"/>
    <w:rsid w:val="006E3D61"/>
    <w:rsid w:val="00700B81"/>
    <w:rsid w:val="00717338"/>
    <w:rsid w:val="00737650"/>
    <w:rsid w:val="007417DF"/>
    <w:rsid w:val="00746C38"/>
    <w:rsid w:val="0075533C"/>
    <w:rsid w:val="00756C28"/>
    <w:rsid w:val="007579DE"/>
    <w:rsid w:val="00763B77"/>
    <w:rsid w:val="00766D23"/>
    <w:rsid w:val="007720D9"/>
    <w:rsid w:val="00784B10"/>
    <w:rsid w:val="007953D9"/>
    <w:rsid w:val="00795A45"/>
    <w:rsid w:val="007B1D4A"/>
    <w:rsid w:val="007B2DC0"/>
    <w:rsid w:val="007C7ECF"/>
    <w:rsid w:val="007D5195"/>
    <w:rsid w:val="007E1F4D"/>
    <w:rsid w:val="007E249B"/>
    <w:rsid w:val="007E4972"/>
    <w:rsid w:val="007E5690"/>
    <w:rsid w:val="007F00BB"/>
    <w:rsid w:val="007F36FA"/>
    <w:rsid w:val="00806BFE"/>
    <w:rsid w:val="0082250B"/>
    <w:rsid w:val="00823B5D"/>
    <w:rsid w:val="00825AFB"/>
    <w:rsid w:val="00825EEA"/>
    <w:rsid w:val="0082646E"/>
    <w:rsid w:val="00834D79"/>
    <w:rsid w:val="00846F99"/>
    <w:rsid w:val="0084729E"/>
    <w:rsid w:val="00851DCD"/>
    <w:rsid w:val="0085530E"/>
    <w:rsid w:val="0085752B"/>
    <w:rsid w:val="00862EDA"/>
    <w:rsid w:val="00866517"/>
    <w:rsid w:val="008747E4"/>
    <w:rsid w:val="00876872"/>
    <w:rsid w:val="00892E45"/>
    <w:rsid w:val="008978BD"/>
    <w:rsid w:val="008A34D4"/>
    <w:rsid w:val="008A531C"/>
    <w:rsid w:val="008B263B"/>
    <w:rsid w:val="008B7EFC"/>
    <w:rsid w:val="008C100E"/>
    <w:rsid w:val="008C1937"/>
    <w:rsid w:val="008D22E8"/>
    <w:rsid w:val="008D2AE5"/>
    <w:rsid w:val="008D44DB"/>
    <w:rsid w:val="008E0CD1"/>
    <w:rsid w:val="008E1F60"/>
    <w:rsid w:val="008E3A62"/>
    <w:rsid w:val="008E53DF"/>
    <w:rsid w:val="008E72C6"/>
    <w:rsid w:val="008F64A9"/>
    <w:rsid w:val="008F723F"/>
    <w:rsid w:val="0093124A"/>
    <w:rsid w:val="00932546"/>
    <w:rsid w:val="009369BD"/>
    <w:rsid w:val="009440AA"/>
    <w:rsid w:val="009478C3"/>
    <w:rsid w:val="009648A5"/>
    <w:rsid w:val="009655C2"/>
    <w:rsid w:val="009746A8"/>
    <w:rsid w:val="00987375"/>
    <w:rsid w:val="009A356D"/>
    <w:rsid w:val="009B3962"/>
    <w:rsid w:val="009B6B30"/>
    <w:rsid w:val="009B6FBB"/>
    <w:rsid w:val="009D0184"/>
    <w:rsid w:val="009D65F9"/>
    <w:rsid w:val="009E4B63"/>
    <w:rsid w:val="009E6418"/>
    <w:rsid w:val="009F49CD"/>
    <w:rsid w:val="009F69A3"/>
    <w:rsid w:val="009F6F61"/>
    <w:rsid w:val="00A068D2"/>
    <w:rsid w:val="00A10F8E"/>
    <w:rsid w:val="00A117E6"/>
    <w:rsid w:val="00A1359B"/>
    <w:rsid w:val="00A147FC"/>
    <w:rsid w:val="00A24157"/>
    <w:rsid w:val="00A25E33"/>
    <w:rsid w:val="00A3259E"/>
    <w:rsid w:val="00A43365"/>
    <w:rsid w:val="00A5598C"/>
    <w:rsid w:val="00A6520C"/>
    <w:rsid w:val="00A96481"/>
    <w:rsid w:val="00AB661A"/>
    <w:rsid w:val="00AC46DF"/>
    <w:rsid w:val="00AD1EDA"/>
    <w:rsid w:val="00AD68F6"/>
    <w:rsid w:val="00AE2E43"/>
    <w:rsid w:val="00AF3A7B"/>
    <w:rsid w:val="00B01C95"/>
    <w:rsid w:val="00B053CA"/>
    <w:rsid w:val="00B06943"/>
    <w:rsid w:val="00B1597B"/>
    <w:rsid w:val="00B219FD"/>
    <w:rsid w:val="00B27966"/>
    <w:rsid w:val="00B27E58"/>
    <w:rsid w:val="00B3339E"/>
    <w:rsid w:val="00B42989"/>
    <w:rsid w:val="00B545D3"/>
    <w:rsid w:val="00B61919"/>
    <w:rsid w:val="00B65BEC"/>
    <w:rsid w:val="00B75237"/>
    <w:rsid w:val="00B86A9F"/>
    <w:rsid w:val="00BA3D52"/>
    <w:rsid w:val="00BA4492"/>
    <w:rsid w:val="00BB1D31"/>
    <w:rsid w:val="00BB6CF7"/>
    <w:rsid w:val="00BD31D3"/>
    <w:rsid w:val="00BD3F80"/>
    <w:rsid w:val="00BE5555"/>
    <w:rsid w:val="00BF1F1C"/>
    <w:rsid w:val="00C006A3"/>
    <w:rsid w:val="00C145F4"/>
    <w:rsid w:val="00C4744C"/>
    <w:rsid w:val="00C51F20"/>
    <w:rsid w:val="00C55085"/>
    <w:rsid w:val="00C56D4B"/>
    <w:rsid w:val="00C62A07"/>
    <w:rsid w:val="00C63D9F"/>
    <w:rsid w:val="00C768D9"/>
    <w:rsid w:val="00C81099"/>
    <w:rsid w:val="00C97B9F"/>
    <w:rsid w:val="00CA69CE"/>
    <w:rsid w:val="00CA7A00"/>
    <w:rsid w:val="00CD2975"/>
    <w:rsid w:val="00CD3D30"/>
    <w:rsid w:val="00CD4EFB"/>
    <w:rsid w:val="00CE5241"/>
    <w:rsid w:val="00CE608D"/>
    <w:rsid w:val="00CF0A8A"/>
    <w:rsid w:val="00CF46C0"/>
    <w:rsid w:val="00CF6B1D"/>
    <w:rsid w:val="00CF7D03"/>
    <w:rsid w:val="00D00AD7"/>
    <w:rsid w:val="00D15B03"/>
    <w:rsid w:val="00D175DA"/>
    <w:rsid w:val="00D2035E"/>
    <w:rsid w:val="00D221F9"/>
    <w:rsid w:val="00D2355E"/>
    <w:rsid w:val="00D348BC"/>
    <w:rsid w:val="00D34CC6"/>
    <w:rsid w:val="00D36857"/>
    <w:rsid w:val="00D377DC"/>
    <w:rsid w:val="00D40DDA"/>
    <w:rsid w:val="00D44C6B"/>
    <w:rsid w:val="00D53023"/>
    <w:rsid w:val="00D53A46"/>
    <w:rsid w:val="00D7172C"/>
    <w:rsid w:val="00D76471"/>
    <w:rsid w:val="00D85323"/>
    <w:rsid w:val="00D92A57"/>
    <w:rsid w:val="00DA4FE8"/>
    <w:rsid w:val="00DA685E"/>
    <w:rsid w:val="00DA6BAF"/>
    <w:rsid w:val="00DC0216"/>
    <w:rsid w:val="00DD2DCA"/>
    <w:rsid w:val="00DD4973"/>
    <w:rsid w:val="00DE3634"/>
    <w:rsid w:val="00DE698D"/>
    <w:rsid w:val="00E00372"/>
    <w:rsid w:val="00E00AFF"/>
    <w:rsid w:val="00E03873"/>
    <w:rsid w:val="00E120C8"/>
    <w:rsid w:val="00E12BB1"/>
    <w:rsid w:val="00E138A6"/>
    <w:rsid w:val="00E17C46"/>
    <w:rsid w:val="00E2440D"/>
    <w:rsid w:val="00E25F83"/>
    <w:rsid w:val="00E31175"/>
    <w:rsid w:val="00E33E8B"/>
    <w:rsid w:val="00E40760"/>
    <w:rsid w:val="00E43662"/>
    <w:rsid w:val="00E5533C"/>
    <w:rsid w:val="00E83990"/>
    <w:rsid w:val="00E865ED"/>
    <w:rsid w:val="00E9332A"/>
    <w:rsid w:val="00EA717F"/>
    <w:rsid w:val="00EB4A14"/>
    <w:rsid w:val="00EC2152"/>
    <w:rsid w:val="00EC3293"/>
    <w:rsid w:val="00EC50A3"/>
    <w:rsid w:val="00ED305F"/>
    <w:rsid w:val="00EE4501"/>
    <w:rsid w:val="00EF1A22"/>
    <w:rsid w:val="00EF6959"/>
    <w:rsid w:val="00F02737"/>
    <w:rsid w:val="00F276AF"/>
    <w:rsid w:val="00F30976"/>
    <w:rsid w:val="00F31798"/>
    <w:rsid w:val="00F31851"/>
    <w:rsid w:val="00F40DE2"/>
    <w:rsid w:val="00F516C5"/>
    <w:rsid w:val="00F51C01"/>
    <w:rsid w:val="00F530D0"/>
    <w:rsid w:val="00F55BD3"/>
    <w:rsid w:val="00F66B32"/>
    <w:rsid w:val="00F8054F"/>
    <w:rsid w:val="00F96798"/>
    <w:rsid w:val="00FA2D83"/>
    <w:rsid w:val="00FA41DC"/>
    <w:rsid w:val="00FA4EF9"/>
    <w:rsid w:val="00FB327F"/>
    <w:rsid w:val="00FB6A82"/>
    <w:rsid w:val="00FB7497"/>
    <w:rsid w:val="00FC67D0"/>
    <w:rsid w:val="00FC7403"/>
    <w:rsid w:val="00FD4399"/>
    <w:rsid w:val="00FE1C3D"/>
    <w:rsid w:val="00FE3F37"/>
    <w:rsid w:val="00FF1F99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81E686A7-1215-4F98-A1E5-65C80A2AC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8B263B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242998"/>
    <w:pPr>
      <w:widowControl w:val="0"/>
      <w:numPr>
        <w:numId w:val="8"/>
      </w:numPr>
      <w:tabs>
        <w:tab w:val="left" w:pos="1134"/>
      </w:tabs>
      <w:autoSpaceDE w:val="0"/>
      <w:autoSpaceDN w:val="0"/>
      <w:adjustRightInd w:val="0"/>
      <w:spacing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865ED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numPr>
        <w:numId w:val="0"/>
      </w:numPr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  <w:style w:type="paragraph" w:customStyle="1" w:styleId="Textogeralrecuo">
    <w:name w:val="Texto_geral_recuo"/>
    <w:basedOn w:val="00Textogeral"/>
    <w:next w:val="Encerramento"/>
    <w:qFormat/>
    <w:rsid w:val="00A5598C"/>
    <w:pPr>
      <w:ind w:left="284" w:firstLine="0"/>
    </w:pPr>
  </w:style>
  <w:style w:type="paragraph" w:styleId="Encerramento">
    <w:name w:val="Closing"/>
    <w:basedOn w:val="Normal"/>
    <w:link w:val="EncerramentoChar"/>
    <w:uiPriority w:val="99"/>
    <w:semiHidden/>
    <w:unhideWhenUsed/>
    <w:rsid w:val="00A5598C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55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97404E-F428-441F-B8F1-7BBFFC60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</Pages>
  <Words>1626</Words>
  <Characters>8784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92</cp:revision>
  <cp:lastPrinted>2017-10-06T21:02:00Z</cp:lastPrinted>
  <dcterms:created xsi:type="dcterms:W3CDTF">2017-11-17T19:24:00Z</dcterms:created>
  <dcterms:modified xsi:type="dcterms:W3CDTF">2018-01-14T13:41:00Z</dcterms:modified>
  <cp:category/>
</cp:coreProperties>
</file>