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E0D756" w14:textId="765EEE2D" w:rsidR="0002741A" w:rsidRPr="00685FC6" w:rsidRDefault="0002741A" w:rsidP="0002741A">
      <w:pPr>
        <w:pStyle w:val="00P1"/>
      </w:pPr>
      <w:r w:rsidRPr="008E5465">
        <w:t>F</w:t>
      </w:r>
      <w:r w:rsidRPr="008E5465">
        <w:rPr>
          <w:caps w:val="0"/>
        </w:rPr>
        <w:t xml:space="preserve">icha de acompanhamento de aprendizagem </w:t>
      </w:r>
      <w:r w:rsidRPr="008E5465">
        <w:t>–</w:t>
      </w:r>
      <w:r>
        <w:br/>
        <w:t>1</w:t>
      </w:r>
      <w:r w:rsidRPr="00685FC6">
        <w:t xml:space="preserve">º </w:t>
      </w:r>
      <w:r w:rsidRPr="008E5465">
        <w:rPr>
          <w:caps w:val="0"/>
        </w:rPr>
        <w:t>bimestre</w:t>
      </w:r>
    </w:p>
    <w:p w14:paraId="7F8015AD" w14:textId="21D0557A" w:rsidR="00803036" w:rsidRDefault="00803036"/>
    <w:tbl>
      <w:tblPr>
        <w:tblStyle w:val="TabeladeGradeClara2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590"/>
        <w:gridCol w:w="4324"/>
        <w:gridCol w:w="1284"/>
        <w:gridCol w:w="1747"/>
        <w:gridCol w:w="1278"/>
      </w:tblGrid>
      <w:tr w:rsidR="00803036" w:rsidRPr="003444AA" w14:paraId="46540FE7" w14:textId="77777777" w:rsidTr="003444AA">
        <w:trPr>
          <w:trHeight w:val="1276"/>
        </w:trPr>
        <w:tc>
          <w:tcPr>
            <w:tcW w:w="9223" w:type="dxa"/>
            <w:gridSpan w:val="5"/>
          </w:tcPr>
          <w:p w14:paraId="16F1E85F" w14:textId="0FE9ECAB" w:rsidR="00803036" w:rsidRPr="003444AA" w:rsidRDefault="00803036" w:rsidP="003444AA">
            <w:pPr>
              <w:spacing w:before="300" w:after="120"/>
              <w:rPr>
                <w:rFonts w:ascii="Tahoma" w:hAnsi="Tahoma" w:cs="Tahoma"/>
                <w:b/>
                <w:sz w:val="20"/>
                <w:szCs w:val="20"/>
              </w:rPr>
            </w:pPr>
            <w:r w:rsidRPr="003444AA">
              <w:rPr>
                <w:rFonts w:ascii="Tahoma" w:hAnsi="Tahoma" w:cs="Tahoma"/>
                <w:b/>
                <w:sz w:val="20"/>
                <w:szCs w:val="20"/>
              </w:rPr>
              <w:t>Nome: ________________________________</w:t>
            </w:r>
            <w:r w:rsidR="003444AA">
              <w:rPr>
                <w:rFonts w:ascii="Tahoma" w:hAnsi="Tahoma" w:cs="Tahoma"/>
                <w:b/>
                <w:sz w:val="20"/>
                <w:szCs w:val="20"/>
              </w:rPr>
              <w:t>___________________________</w:t>
            </w:r>
          </w:p>
          <w:p w14:paraId="692833B2" w14:textId="332C74DF" w:rsidR="00803036" w:rsidRPr="003444AA" w:rsidRDefault="00803036" w:rsidP="003444AA">
            <w:pPr>
              <w:spacing w:before="300" w:after="120"/>
              <w:rPr>
                <w:rFonts w:ascii="Tahoma" w:hAnsi="Tahoma" w:cs="Tahoma"/>
                <w:sz w:val="20"/>
                <w:szCs w:val="20"/>
              </w:rPr>
            </w:pPr>
            <w:r w:rsidRPr="003444AA">
              <w:rPr>
                <w:rFonts w:ascii="Tahoma" w:hAnsi="Tahoma" w:cs="Tahoma"/>
                <w:b/>
                <w:sz w:val="20"/>
                <w:szCs w:val="20"/>
              </w:rPr>
              <w:t>Classe: ______________________________</w:t>
            </w:r>
            <w:r w:rsidR="003444AA">
              <w:rPr>
                <w:rFonts w:ascii="Tahoma" w:hAnsi="Tahoma" w:cs="Tahoma"/>
                <w:b/>
                <w:sz w:val="20"/>
                <w:szCs w:val="20"/>
              </w:rPr>
              <w:t>_____________________________</w:t>
            </w:r>
          </w:p>
        </w:tc>
      </w:tr>
      <w:tr w:rsidR="00803036" w:rsidRPr="003444AA" w14:paraId="07A10EA9" w14:textId="77777777" w:rsidTr="003444AA">
        <w:trPr>
          <w:trHeight w:val="724"/>
        </w:trPr>
        <w:tc>
          <w:tcPr>
            <w:tcW w:w="590" w:type="dxa"/>
            <w:vAlign w:val="center"/>
          </w:tcPr>
          <w:p w14:paraId="21F2DB66" w14:textId="77777777" w:rsidR="00803036" w:rsidRPr="003444AA" w:rsidRDefault="00803036" w:rsidP="003444A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  <w:tc>
          <w:tcPr>
            <w:tcW w:w="4324" w:type="dxa"/>
            <w:vAlign w:val="center"/>
          </w:tcPr>
          <w:p w14:paraId="7CD7A0A8" w14:textId="6EF17568" w:rsidR="00803036" w:rsidRPr="003444AA" w:rsidRDefault="00803036" w:rsidP="003444A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3444AA">
              <w:rPr>
                <w:rFonts w:ascii="Tahoma" w:hAnsi="Tahoma" w:cs="Tahoma"/>
                <w:b/>
                <w:sz w:val="20"/>
                <w:szCs w:val="20"/>
              </w:rPr>
              <w:t>Objetivos</w:t>
            </w:r>
          </w:p>
        </w:tc>
        <w:tc>
          <w:tcPr>
            <w:tcW w:w="1284" w:type="dxa"/>
            <w:vAlign w:val="center"/>
          </w:tcPr>
          <w:p w14:paraId="773B4D9B" w14:textId="582DA6D2" w:rsidR="00803036" w:rsidRPr="003444AA" w:rsidRDefault="00803036" w:rsidP="003444A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3444AA">
              <w:rPr>
                <w:rFonts w:ascii="Tahoma" w:hAnsi="Tahoma" w:cs="Tahoma"/>
                <w:b/>
                <w:sz w:val="20"/>
                <w:szCs w:val="20"/>
              </w:rPr>
              <w:t>Conhece bem</w:t>
            </w:r>
          </w:p>
        </w:tc>
        <w:tc>
          <w:tcPr>
            <w:tcW w:w="1747" w:type="dxa"/>
            <w:vAlign w:val="center"/>
          </w:tcPr>
          <w:p w14:paraId="391D27D3" w14:textId="56DF8D9E" w:rsidR="00803036" w:rsidRPr="003444AA" w:rsidRDefault="00803036" w:rsidP="003444A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3444AA">
              <w:rPr>
                <w:rFonts w:ascii="Tahoma" w:hAnsi="Tahoma" w:cs="Tahoma"/>
                <w:b/>
                <w:sz w:val="20"/>
                <w:szCs w:val="20"/>
              </w:rPr>
              <w:t>Conhece parcialmente</w:t>
            </w:r>
          </w:p>
        </w:tc>
        <w:tc>
          <w:tcPr>
            <w:tcW w:w="1278" w:type="dxa"/>
            <w:vAlign w:val="center"/>
          </w:tcPr>
          <w:p w14:paraId="2E8D8E83" w14:textId="588204A1" w:rsidR="00803036" w:rsidRPr="003444AA" w:rsidRDefault="00803036" w:rsidP="003444A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3444AA">
              <w:rPr>
                <w:rFonts w:ascii="Tahoma" w:hAnsi="Tahoma" w:cs="Tahoma"/>
                <w:b/>
                <w:sz w:val="20"/>
                <w:szCs w:val="20"/>
              </w:rPr>
              <w:t xml:space="preserve">Conhece </w:t>
            </w:r>
            <w:r w:rsidRPr="003444AA">
              <w:rPr>
                <w:rFonts w:ascii="Tahoma" w:hAnsi="Tahoma" w:cs="Tahoma"/>
                <w:b/>
                <w:sz w:val="20"/>
                <w:szCs w:val="20"/>
              </w:rPr>
              <w:br/>
              <w:t>pouco</w:t>
            </w:r>
          </w:p>
        </w:tc>
      </w:tr>
      <w:tr w:rsidR="00803036" w:rsidRPr="003444AA" w14:paraId="2323C02A" w14:textId="77777777" w:rsidTr="003444AA">
        <w:trPr>
          <w:trHeight w:val="20"/>
        </w:trPr>
        <w:tc>
          <w:tcPr>
            <w:tcW w:w="590" w:type="dxa"/>
            <w:vMerge w:val="restart"/>
            <w:textDirection w:val="btLr"/>
          </w:tcPr>
          <w:p w14:paraId="48BC1F6B" w14:textId="77777777" w:rsidR="00803036" w:rsidRPr="003444AA" w:rsidRDefault="00803036" w:rsidP="003444A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3444AA">
              <w:rPr>
                <w:rFonts w:ascii="Tahoma" w:hAnsi="Tahoma" w:cs="Tahoma"/>
                <w:b/>
                <w:sz w:val="20"/>
                <w:szCs w:val="20"/>
              </w:rPr>
              <w:t>Unidade 1</w:t>
            </w:r>
          </w:p>
        </w:tc>
        <w:tc>
          <w:tcPr>
            <w:tcW w:w="4324" w:type="dxa"/>
          </w:tcPr>
          <w:p w14:paraId="740E2449" w14:textId="77777777" w:rsidR="00803036" w:rsidRPr="003444AA" w:rsidRDefault="00803036" w:rsidP="003444AA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3444AA">
              <w:rPr>
                <w:rFonts w:ascii="Tahoma" w:hAnsi="Tahoma" w:cs="Tahoma"/>
                <w:sz w:val="20"/>
                <w:szCs w:val="20"/>
              </w:rPr>
              <w:t>1. Compreender os sistemas de numeração egípcio e romano e comparar suas características com as de nosso sistema de numeração.</w:t>
            </w:r>
          </w:p>
        </w:tc>
        <w:tc>
          <w:tcPr>
            <w:tcW w:w="1284" w:type="dxa"/>
          </w:tcPr>
          <w:p w14:paraId="5D92EB3F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7" w:type="dxa"/>
          </w:tcPr>
          <w:p w14:paraId="6857AAEC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8" w:type="dxa"/>
          </w:tcPr>
          <w:p w14:paraId="0645142D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03036" w:rsidRPr="003444AA" w14:paraId="11DCAF0A" w14:textId="77777777" w:rsidTr="003444AA">
        <w:trPr>
          <w:trHeight w:val="20"/>
        </w:trPr>
        <w:tc>
          <w:tcPr>
            <w:tcW w:w="590" w:type="dxa"/>
            <w:vMerge/>
          </w:tcPr>
          <w:p w14:paraId="2D8FDF7B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324" w:type="dxa"/>
          </w:tcPr>
          <w:p w14:paraId="037D2B75" w14:textId="77777777" w:rsidR="00803036" w:rsidRPr="003444AA" w:rsidRDefault="00803036" w:rsidP="003444AA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3444AA">
              <w:rPr>
                <w:rFonts w:ascii="Tahoma" w:hAnsi="Tahoma" w:cs="Tahoma"/>
                <w:sz w:val="20"/>
                <w:szCs w:val="20"/>
              </w:rPr>
              <w:t>2. Reconhecer as características do nosso sistema de numeração, como a utilização de apenas 10 símbolos, os agrupamentos de 10 em 10 e o valor posicional.</w:t>
            </w:r>
          </w:p>
        </w:tc>
        <w:tc>
          <w:tcPr>
            <w:tcW w:w="1284" w:type="dxa"/>
          </w:tcPr>
          <w:p w14:paraId="73F8DCB3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7" w:type="dxa"/>
          </w:tcPr>
          <w:p w14:paraId="2D37BDE2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8" w:type="dxa"/>
          </w:tcPr>
          <w:p w14:paraId="4E7C4E82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03036" w:rsidRPr="003444AA" w14:paraId="1C7E5518" w14:textId="77777777" w:rsidTr="003444AA">
        <w:trPr>
          <w:trHeight w:val="20"/>
        </w:trPr>
        <w:tc>
          <w:tcPr>
            <w:tcW w:w="590" w:type="dxa"/>
            <w:vMerge/>
          </w:tcPr>
          <w:p w14:paraId="5A33D5FE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324" w:type="dxa"/>
          </w:tcPr>
          <w:p w14:paraId="11A5566E" w14:textId="5992BF7A" w:rsidR="00803036" w:rsidRPr="003444AA" w:rsidRDefault="00803036" w:rsidP="003444AA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3444AA">
              <w:rPr>
                <w:rFonts w:ascii="Tahoma" w:hAnsi="Tahoma" w:cs="Tahoma"/>
                <w:sz w:val="20"/>
                <w:szCs w:val="20"/>
              </w:rPr>
              <w:t>3. Compreender a relação entre dezena de milhar, unidade de milhar, centena, dezena e unidade.</w:t>
            </w:r>
          </w:p>
        </w:tc>
        <w:tc>
          <w:tcPr>
            <w:tcW w:w="1284" w:type="dxa"/>
          </w:tcPr>
          <w:p w14:paraId="0EF175AF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7" w:type="dxa"/>
          </w:tcPr>
          <w:p w14:paraId="603C6522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8" w:type="dxa"/>
          </w:tcPr>
          <w:p w14:paraId="0800A9CA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03036" w:rsidRPr="003444AA" w14:paraId="61838AB2" w14:textId="77777777" w:rsidTr="003444AA">
        <w:trPr>
          <w:trHeight w:val="20"/>
        </w:trPr>
        <w:tc>
          <w:tcPr>
            <w:tcW w:w="590" w:type="dxa"/>
            <w:vMerge/>
          </w:tcPr>
          <w:p w14:paraId="359341BA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324" w:type="dxa"/>
          </w:tcPr>
          <w:p w14:paraId="6D4D4566" w14:textId="7E79D9B6" w:rsidR="00803036" w:rsidRPr="003444AA" w:rsidRDefault="00803036" w:rsidP="003444AA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3444AA">
              <w:rPr>
                <w:rFonts w:ascii="Tahoma" w:hAnsi="Tahoma" w:cs="Tahoma"/>
                <w:sz w:val="20"/>
                <w:szCs w:val="20"/>
              </w:rPr>
              <w:t xml:space="preserve">4. Compor e decompor números de até </w:t>
            </w:r>
            <w:r w:rsidR="0002741A">
              <w:rPr>
                <w:rFonts w:ascii="Tahoma" w:hAnsi="Tahoma" w:cs="Tahoma"/>
                <w:sz w:val="20"/>
                <w:szCs w:val="20"/>
              </w:rPr>
              <w:br/>
            </w:r>
            <w:r w:rsidRPr="003444AA">
              <w:rPr>
                <w:rFonts w:ascii="Tahoma" w:hAnsi="Tahoma" w:cs="Tahoma"/>
                <w:sz w:val="20"/>
                <w:szCs w:val="20"/>
              </w:rPr>
              <w:t>5 algarismos utilizando diferentes adições</w:t>
            </w:r>
            <w:r w:rsidR="00033BC7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284" w:type="dxa"/>
          </w:tcPr>
          <w:p w14:paraId="486C492C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7" w:type="dxa"/>
          </w:tcPr>
          <w:p w14:paraId="7D400535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8" w:type="dxa"/>
          </w:tcPr>
          <w:p w14:paraId="1C14B57F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03036" w:rsidRPr="003444AA" w14:paraId="43BAC07C" w14:textId="77777777" w:rsidTr="003444AA">
        <w:trPr>
          <w:trHeight w:val="20"/>
        </w:trPr>
        <w:tc>
          <w:tcPr>
            <w:tcW w:w="590" w:type="dxa"/>
            <w:vMerge/>
          </w:tcPr>
          <w:p w14:paraId="0E6CCC66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324" w:type="dxa"/>
          </w:tcPr>
          <w:p w14:paraId="7EEA1096" w14:textId="77777777" w:rsidR="00803036" w:rsidRPr="003444AA" w:rsidRDefault="00803036" w:rsidP="003444AA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3444AA">
              <w:rPr>
                <w:rFonts w:ascii="Tahoma" w:hAnsi="Tahoma" w:cs="Tahoma"/>
                <w:sz w:val="20"/>
                <w:szCs w:val="20"/>
              </w:rPr>
              <w:t>5. Comparar números de até 5 algarismos.</w:t>
            </w:r>
          </w:p>
        </w:tc>
        <w:tc>
          <w:tcPr>
            <w:tcW w:w="1284" w:type="dxa"/>
          </w:tcPr>
          <w:p w14:paraId="748B38C9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7" w:type="dxa"/>
          </w:tcPr>
          <w:p w14:paraId="1C0E5F3F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8" w:type="dxa"/>
          </w:tcPr>
          <w:p w14:paraId="6E68C0D6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03036" w:rsidRPr="003444AA" w14:paraId="7E28D525" w14:textId="77777777" w:rsidTr="003444AA">
        <w:trPr>
          <w:trHeight w:val="20"/>
        </w:trPr>
        <w:tc>
          <w:tcPr>
            <w:tcW w:w="590" w:type="dxa"/>
            <w:vMerge/>
          </w:tcPr>
          <w:p w14:paraId="6E7740DE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324" w:type="dxa"/>
          </w:tcPr>
          <w:p w14:paraId="70006D19" w14:textId="77777777" w:rsidR="00803036" w:rsidRPr="003444AA" w:rsidRDefault="00803036" w:rsidP="003444AA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3444AA">
              <w:rPr>
                <w:rFonts w:ascii="Tahoma" w:hAnsi="Tahoma" w:cs="Tahoma"/>
                <w:sz w:val="20"/>
                <w:szCs w:val="20"/>
              </w:rPr>
              <w:t>6. Representar números na reta numérica.</w:t>
            </w:r>
          </w:p>
        </w:tc>
        <w:tc>
          <w:tcPr>
            <w:tcW w:w="1284" w:type="dxa"/>
          </w:tcPr>
          <w:p w14:paraId="5B663A03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7" w:type="dxa"/>
          </w:tcPr>
          <w:p w14:paraId="7BCC6E83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8" w:type="dxa"/>
          </w:tcPr>
          <w:p w14:paraId="6CB8873B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03036" w:rsidRPr="003444AA" w14:paraId="2060E8D7" w14:textId="77777777" w:rsidTr="003444AA">
        <w:trPr>
          <w:trHeight w:val="20"/>
        </w:trPr>
        <w:tc>
          <w:tcPr>
            <w:tcW w:w="590" w:type="dxa"/>
            <w:vMerge/>
          </w:tcPr>
          <w:p w14:paraId="7F85F03D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324" w:type="dxa"/>
          </w:tcPr>
          <w:p w14:paraId="505E417B" w14:textId="77777777" w:rsidR="00803036" w:rsidRPr="003444AA" w:rsidRDefault="00803036" w:rsidP="003444AA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3444AA">
              <w:rPr>
                <w:rFonts w:ascii="Tahoma" w:hAnsi="Tahoma" w:cs="Tahoma"/>
                <w:sz w:val="20"/>
                <w:szCs w:val="20"/>
              </w:rPr>
              <w:t>7. Arredondar números para uma determinada ordem mais próxima.</w:t>
            </w:r>
          </w:p>
        </w:tc>
        <w:tc>
          <w:tcPr>
            <w:tcW w:w="1284" w:type="dxa"/>
          </w:tcPr>
          <w:p w14:paraId="4B02E61F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7" w:type="dxa"/>
          </w:tcPr>
          <w:p w14:paraId="49431651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8" w:type="dxa"/>
          </w:tcPr>
          <w:p w14:paraId="2DBC0036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03036" w:rsidRPr="003444AA" w14:paraId="7CF05AFB" w14:textId="77777777" w:rsidTr="003444AA">
        <w:trPr>
          <w:trHeight w:val="20"/>
        </w:trPr>
        <w:tc>
          <w:tcPr>
            <w:tcW w:w="590" w:type="dxa"/>
            <w:vMerge/>
          </w:tcPr>
          <w:p w14:paraId="40D1560C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324" w:type="dxa"/>
          </w:tcPr>
          <w:p w14:paraId="39DEF150" w14:textId="1A0F378F" w:rsidR="00803036" w:rsidRPr="003444AA" w:rsidRDefault="00803036" w:rsidP="003444AA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3444AA">
              <w:rPr>
                <w:rFonts w:ascii="Tahoma" w:hAnsi="Tahoma" w:cs="Tahoma"/>
                <w:sz w:val="20"/>
                <w:szCs w:val="20"/>
              </w:rPr>
              <w:t>8. Escrever um texto a partir de dados apresentados em tabelas e gráfico de barras</w:t>
            </w:r>
            <w:r w:rsidR="00F82C79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284" w:type="dxa"/>
          </w:tcPr>
          <w:p w14:paraId="38DC5391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7" w:type="dxa"/>
          </w:tcPr>
          <w:p w14:paraId="777EC2C8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8" w:type="dxa"/>
          </w:tcPr>
          <w:p w14:paraId="55035C14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03036" w:rsidRPr="003444AA" w14:paraId="736673AA" w14:textId="77777777" w:rsidTr="003444AA">
        <w:trPr>
          <w:trHeight w:val="20"/>
        </w:trPr>
        <w:tc>
          <w:tcPr>
            <w:tcW w:w="590" w:type="dxa"/>
            <w:vMerge/>
          </w:tcPr>
          <w:p w14:paraId="2BDF48B8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324" w:type="dxa"/>
          </w:tcPr>
          <w:p w14:paraId="2FF5864C" w14:textId="0A18D5E7" w:rsidR="00803036" w:rsidRPr="003444AA" w:rsidRDefault="00803036" w:rsidP="003444AA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3444AA">
              <w:rPr>
                <w:rFonts w:ascii="Tahoma" w:hAnsi="Tahoma" w:cs="Tahoma"/>
                <w:sz w:val="20"/>
                <w:szCs w:val="20"/>
              </w:rPr>
              <w:t>9. Favorecer o desenvolvimento das seguintes habilidades apresentadas na BNCC (</w:t>
            </w:r>
            <w:r w:rsidR="00F82C79">
              <w:rPr>
                <w:rFonts w:ascii="Tahoma" w:hAnsi="Tahoma" w:cs="Tahoma"/>
                <w:sz w:val="20"/>
                <w:szCs w:val="20"/>
              </w:rPr>
              <w:t>3</w:t>
            </w:r>
            <w:r w:rsidR="00F82C79" w:rsidRPr="0002741A">
              <w:rPr>
                <w:rFonts w:ascii="Tahoma" w:hAnsi="Tahoma" w:cs="Tahoma"/>
                <w:sz w:val="20"/>
                <w:szCs w:val="20"/>
                <w:u w:val="single"/>
                <w:vertAlign w:val="superscript"/>
              </w:rPr>
              <w:t>a</w:t>
            </w:r>
            <w:r w:rsidRPr="003444AA">
              <w:rPr>
                <w:rFonts w:ascii="Tahoma" w:hAnsi="Tahoma" w:cs="Tahoma"/>
                <w:sz w:val="20"/>
                <w:szCs w:val="20"/>
              </w:rPr>
              <w:t xml:space="preserve"> versão): EF04MA01, EF04MA02, EF04MA27</w:t>
            </w:r>
            <w:r w:rsidR="00F82C79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284" w:type="dxa"/>
          </w:tcPr>
          <w:p w14:paraId="792DE813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7" w:type="dxa"/>
          </w:tcPr>
          <w:p w14:paraId="712D1244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8" w:type="dxa"/>
          </w:tcPr>
          <w:p w14:paraId="6922B429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13D14E15" w14:textId="02ABBE01" w:rsidR="00E06CDC" w:rsidRDefault="00E06CDC" w:rsidP="00E06CDC">
      <w:pPr>
        <w:pStyle w:val="00textosemparagrafo"/>
        <w:spacing w:before="120"/>
        <w:ind w:right="567"/>
        <w:jc w:val="right"/>
      </w:pPr>
      <w:r>
        <w:t>(continua)</w:t>
      </w:r>
    </w:p>
    <w:p w14:paraId="6CE92381" w14:textId="5A88EE36" w:rsidR="003444AA" w:rsidRDefault="003444AA">
      <w:r>
        <w:br w:type="page"/>
      </w:r>
    </w:p>
    <w:p w14:paraId="6ED150C4" w14:textId="772F0011" w:rsidR="00E06CDC" w:rsidRDefault="00E06CDC" w:rsidP="00E06CDC">
      <w:pPr>
        <w:pStyle w:val="00textosemparagrafo"/>
        <w:jc w:val="left"/>
      </w:pPr>
      <w:r>
        <w:lastRenderedPageBreak/>
        <w:t>(continua</w:t>
      </w:r>
      <w:r>
        <w:t>ção</w:t>
      </w:r>
      <w:r>
        <w:t>)</w:t>
      </w:r>
      <w:bookmarkStart w:id="0" w:name="_GoBack"/>
      <w:bookmarkEnd w:id="0"/>
    </w:p>
    <w:tbl>
      <w:tblPr>
        <w:tblStyle w:val="TabeladeGradeClara2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590"/>
        <w:gridCol w:w="4324"/>
        <w:gridCol w:w="1284"/>
        <w:gridCol w:w="1747"/>
        <w:gridCol w:w="1278"/>
      </w:tblGrid>
      <w:tr w:rsidR="00803036" w:rsidRPr="003444AA" w14:paraId="65090F83" w14:textId="77777777" w:rsidTr="003444AA">
        <w:trPr>
          <w:trHeight w:val="20"/>
        </w:trPr>
        <w:tc>
          <w:tcPr>
            <w:tcW w:w="590" w:type="dxa"/>
            <w:vMerge w:val="restart"/>
            <w:textDirection w:val="btLr"/>
          </w:tcPr>
          <w:p w14:paraId="3C703ABE" w14:textId="718A97A9" w:rsidR="00803036" w:rsidRPr="003444AA" w:rsidRDefault="00803036" w:rsidP="003444AA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3444AA">
              <w:rPr>
                <w:rFonts w:ascii="Tahoma" w:hAnsi="Tahoma" w:cs="Tahoma"/>
                <w:b/>
                <w:sz w:val="20"/>
                <w:szCs w:val="20"/>
              </w:rPr>
              <w:t>Unidade 2</w:t>
            </w:r>
          </w:p>
        </w:tc>
        <w:tc>
          <w:tcPr>
            <w:tcW w:w="4324" w:type="dxa"/>
          </w:tcPr>
          <w:p w14:paraId="388A59C6" w14:textId="77777777" w:rsidR="00803036" w:rsidRPr="003444AA" w:rsidRDefault="00803036" w:rsidP="003444AA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3444AA">
              <w:rPr>
                <w:rFonts w:ascii="Tahoma" w:hAnsi="Tahoma" w:cs="Tahoma"/>
                <w:sz w:val="20"/>
                <w:szCs w:val="20"/>
              </w:rPr>
              <w:t>1. Interpretar as diferentes ideias associadas à adição e à subtração.</w:t>
            </w:r>
          </w:p>
        </w:tc>
        <w:tc>
          <w:tcPr>
            <w:tcW w:w="1284" w:type="dxa"/>
          </w:tcPr>
          <w:p w14:paraId="2EA2D719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7" w:type="dxa"/>
          </w:tcPr>
          <w:p w14:paraId="3822AF93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8" w:type="dxa"/>
          </w:tcPr>
          <w:p w14:paraId="25B67DE9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03036" w:rsidRPr="003444AA" w14:paraId="1FACFB93" w14:textId="77777777" w:rsidTr="003444AA">
        <w:trPr>
          <w:trHeight w:val="20"/>
        </w:trPr>
        <w:tc>
          <w:tcPr>
            <w:tcW w:w="590" w:type="dxa"/>
            <w:vMerge/>
          </w:tcPr>
          <w:p w14:paraId="27A4F373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324" w:type="dxa"/>
          </w:tcPr>
          <w:p w14:paraId="7E1C5AF7" w14:textId="77777777" w:rsidR="00803036" w:rsidRPr="003444AA" w:rsidRDefault="00803036" w:rsidP="003444AA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3444AA">
              <w:rPr>
                <w:rFonts w:ascii="Tahoma" w:hAnsi="Tahoma" w:cs="Tahoma"/>
                <w:sz w:val="20"/>
                <w:szCs w:val="20"/>
              </w:rPr>
              <w:t>2. Aprofundar o uso dos algoritmos da adição e da subtração.</w:t>
            </w:r>
          </w:p>
        </w:tc>
        <w:tc>
          <w:tcPr>
            <w:tcW w:w="1284" w:type="dxa"/>
          </w:tcPr>
          <w:p w14:paraId="20DAADEB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7" w:type="dxa"/>
          </w:tcPr>
          <w:p w14:paraId="004ED157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8" w:type="dxa"/>
          </w:tcPr>
          <w:p w14:paraId="6AC19639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03036" w:rsidRPr="003444AA" w14:paraId="3CD49D53" w14:textId="77777777" w:rsidTr="003444AA">
        <w:trPr>
          <w:trHeight w:val="20"/>
        </w:trPr>
        <w:tc>
          <w:tcPr>
            <w:tcW w:w="590" w:type="dxa"/>
            <w:vMerge/>
          </w:tcPr>
          <w:p w14:paraId="4A3C09B9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324" w:type="dxa"/>
          </w:tcPr>
          <w:p w14:paraId="7C4DD771" w14:textId="77777777" w:rsidR="00803036" w:rsidRPr="003444AA" w:rsidRDefault="00803036" w:rsidP="003444AA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3444AA">
              <w:rPr>
                <w:rFonts w:ascii="Tahoma" w:hAnsi="Tahoma" w:cs="Tahoma"/>
                <w:sz w:val="20"/>
                <w:szCs w:val="20"/>
              </w:rPr>
              <w:t>3 Conhecer as propriedades da adição: comutativa e associativa.</w:t>
            </w:r>
          </w:p>
        </w:tc>
        <w:tc>
          <w:tcPr>
            <w:tcW w:w="1284" w:type="dxa"/>
          </w:tcPr>
          <w:p w14:paraId="514F1711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7" w:type="dxa"/>
          </w:tcPr>
          <w:p w14:paraId="6234BB52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8" w:type="dxa"/>
          </w:tcPr>
          <w:p w14:paraId="1C0311F5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03036" w:rsidRPr="003444AA" w14:paraId="0EE34F4F" w14:textId="77777777" w:rsidTr="003444AA">
        <w:trPr>
          <w:trHeight w:val="20"/>
        </w:trPr>
        <w:tc>
          <w:tcPr>
            <w:tcW w:w="590" w:type="dxa"/>
            <w:vMerge/>
          </w:tcPr>
          <w:p w14:paraId="43A45145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324" w:type="dxa"/>
          </w:tcPr>
          <w:p w14:paraId="11CE8EEC" w14:textId="77777777" w:rsidR="00803036" w:rsidRPr="003444AA" w:rsidRDefault="00803036" w:rsidP="003444AA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3444AA">
              <w:rPr>
                <w:rFonts w:ascii="Tahoma" w:hAnsi="Tahoma" w:cs="Tahoma"/>
                <w:sz w:val="20"/>
                <w:szCs w:val="20"/>
              </w:rPr>
              <w:t>4 Resolver problemas envolvendo igualdades representadas por balanças de dois pratos.</w:t>
            </w:r>
          </w:p>
        </w:tc>
        <w:tc>
          <w:tcPr>
            <w:tcW w:w="1284" w:type="dxa"/>
          </w:tcPr>
          <w:p w14:paraId="3C4DB8D2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7" w:type="dxa"/>
          </w:tcPr>
          <w:p w14:paraId="0CB815E7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8" w:type="dxa"/>
          </w:tcPr>
          <w:p w14:paraId="0D2CE895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03036" w:rsidRPr="003444AA" w14:paraId="43E7BDEA" w14:textId="77777777" w:rsidTr="003444AA">
        <w:trPr>
          <w:trHeight w:val="20"/>
        </w:trPr>
        <w:tc>
          <w:tcPr>
            <w:tcW w:w="590" w:type="dxa"/>
            <w:vMerge/>
          </w:tcPr>
          <w:p w14:paraId="41663F7F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324" w:type="dxa"/>
          </w:tcPr>
          <w:p w14:paraId="0A9ED504" w14:textId="3481E056" w:rsidR="00803036" w:rsidRPr="003444AA" w:rsidRDefault="00803036" w:rsidP="003444AA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3444AA">
              <w:rPr>
                <w:rFonts w:ascii="Tahoma" w:hAnsi="Tahoma" w:cs="Tahoma"/>
                <w:sz w:val="20"/>
                <w:szCs w:val="20"/>
              </w:rPr>
              <w:t xml:space="preserve">5 Relacionar as operações </w:t>
            </w:r>
            <w:r w:rsidR="00F82C79">
              <w:rPr>
                <w:rFonts w:ascii="Tahoma" w:hAnsi="Tahoma" w:cs="Tahoma"/>
                <w:sz w:val="20"/>
                <w:szCs w:val="20"/>
              </w:rPr>
              <w:t xml:space="preserve">de </w:t>
            </w:r>
            <w:r w:rsidRPr="003444AA">
              <w:rPr>
                <w:rFonts w:ascii="Tahoma" w:hAnsi="Tahoma" w:cs="Tahoma"/>
                <w:sz w:val="20"/>
                <w:szCs w:val="20"/>
              </w:rPr>
              <w:t xml:space="preserve">adição e </w:t>
            </w:r>
            <w:r w:rsidR="00F82C79">
              <w:rPr>
                <w:rFonts w:ascii="Tahoma" w:hAnsi="Tahoma" w:cs="Tahoma"/>
                <w:sz w:val="20"/>
                <w:szCs w:val="20"/>
              </w:rPr>
              <w:t xml:space="preserve">de </w:t>
            </w:r>
            <w:r w:rsidRPr="003444AA">
              <w:rPr>
                <w:rFonts w:ascii="Tahoma" w:hAnsi="Tahoma" w:cs="Tahoma"/>
                <w:sz w:val="20"/>
                <w:szCs w:val="20"/>
              </w:rPr>
              <w:t>subtração como inversas.</w:t>
            </w:r>
          </w:p>
        </w:tc>
        <w:tc>
          <w:tcPr>
            <w:tcW w:w="1284" w:type="dxa"/>
          </w:tcPr>
          <w:p w14:paraId="0A5EA0D2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7" w:type="dxa"/>
          </w:tcPr>
          <w:p w14:paraId="6B4C4BC3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8" w:type="dxa"/>
          </w:tcPr>
          <w:p w14:paraId="69036FDF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03036" w:rsidRPr="003444AA" w14:paraId="55B36748" w14:textId="77777777" w:rsidTr="003444AA">
        <w:trPr>
          <w:trHeight w:val="20"/>
        </w:trPr>
        <w:tc>
          <w:tcPr>
            <w:tcW w:w="590" w:type="dxa"/>
            <w:vMerge/>
          </w:tcPr>
          <w:p w14:paraId="2C6D962C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324" w:type="dxa"/>
          </w:tcPr>
          <w:p w14:paraId="0326D980" w14:textId="77777777" w:rsidR="00803036" w:rsidRPr="003444AA" w:rsidRDefault="00803036" w:rsidP="003444AA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3444AA">
              <w:rPr>
                <w:rFonts w:ascii="Tahoma" w:hAnsi="Tahoma" w:cs="Tahoma"/>
                <w:sz w:val="20"/>
                <w:szCs w:val="20"/>
              </w:rPr>
              <w:t>6. Calcular o valor de expressões numéricas e associá-las a uma situação.</w:t>
            </w:r>
          </w:p>
        </w:tc>
        <w:tc>
          <w:tcPr>
            <w:tcW w:w="1284" w:type="dxa"/>
          </w:tcPr>
          <w:p w14:paraId="0472A9DE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7" w:type="dxa"/>
          </w:tcPr>
          <w:p w14:paraId="3DEB5D21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8" w:type="dxa"/>
          </w:tcPr>
          <w:p w14:paraId="09607D4B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03036" w:rsidRPr="003444AA" w14:paraId="5205F745" w14:textId="77777777" w:rsidTr="003444AA">
        <w:trPr>
          <w:trHeight w:val="20"/>
        </w:trPr>
        <w:tc>
          <w:tcPr>
            <w:tcW w:w="590" w:type="dxa"/>
            <w:vMerge/>
          </w:tcPr>
          <w:p w14:paraId="5E8E2878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324" w:type="dxa"/>
          </w:tcPr>
          <w:p w14:paraId="0EB37257" w14:textId="77777777" w:rsidR="00803036" w:rsidRPr="003444AA" w:rsidRDefault="00803036" w:rsidP="003444AA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3444AA">
              <w:rPr>
                <w:rFonts w:ascii="Tahoma" w:hAnsi="Tahoma" w:cs="Tahoma"/>
                <w:sz w:val="20"/>
                <w:szCs w:val="20"/>
              </w:rPr>
              <w:t>7 Construir gráficos de barras duplas verticais.</w:t>
            </w:r>
          </w:p>
        </w:tc>
        <w:tc>
          <w:tcPr>
            <w:tcW w:w="1284" w:type="dxa"/>
          </w:tcPr>
          <w:p w14:paraId="153638EB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7" w:type="dxa"/>
          </w:tcPr>
          <w:p w14:paraId="5C324385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8" w:type="dxa"/>
          </w:tcPr>
          <w:p w14:paraId="0F552F58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803036" w:rsidRPr="003444AA" w14:paraId="2009651F" w14:textId="77777777" w:rsidTr="003444AA">
        <w:trPr>
          <w:trHeight w:val="20"/>
        </w:trPr>
        <w:tc>
          <w:tcPr>
            <w:tcW w:w="590" w:type="dxa"/>
            <w:vMerge/>
          </w:tcPr>
          <w:p w14:paraId="49EBE3AA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4324" w:type="dxa"/>
          </w:tcPr>
          <w:p w14:paraId="7989C32D" w14:textId="19976894" w:rsidR="00803036" w:rsidRPr="003444AA" w:rsidRDefault="00803036" w:rsidP="003444AA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3444AA">
              <w:rPr>
                <w:rFonts w:ascii="Tahoma" w:hAnsi="Tahoma" w:cs="Tahoma"/>
                <w:sz w:val="20"/>
                <w:szCs w:val="20"/>
              </w:rPr>
              <w:t>8. Favorecer o desenvolvimento das seguintes habilidades apresentadas na BNCC (3</w:t>
            </w:r>
            <w:r w:rsidR="00F82C79" w:rsidRPr="00F84B7E">
              <w:rPr>
                <w:rFonts w:ascii="Tahoma" w:hAnsi="Tahoma" w:cs="Tahoma"/>
                <w:sz w:val="20"/>
                <w:szCs w:val="20"/>
                <w:u w:val="single"/>
                <w:vertAlign w:val="superscript"/>
              </w:rPr>
              <w:t>a</w:t>
            </w:r>
            <w:r w:rsidRPr="003444AA">
              <w:rPr>
                <w:rFonts w:ascii="Tahoma" w:hAnsi="Tahoma" w:cs="Tahoma"/>
                <w:sz w:val="20"/>
                <w:szCs w:val="20"/>
              </w:rPr>
              <w:t xml:space="preserve"> versão): EF04MA03, EF04MA04, EF04MA05, EF04MA13, EF04MA14 e EF04MA15</w:t>
            </w:r>
            <w:r w:rsidR="00F82C79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284" w:type="dxa"/>
          </w:tcPr>
          <w:p w14:paraId="35118E0F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7" w:type="dxa"/>
          </w:tcPr>
          <w:p w14:paraId="7D83A0E6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78" w:type="dxa"/>
          </w:tcPr>
          <w:p w14:paraId="3DC09463" w14:textId="77777777" w:rsidR="00803036" w:rsidRPr="003444AA" w:rsidRDefault="00803036" w:rsidP="003444AA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38F20050" w14:textId="77777777" w:rsidR="00FB1C20" w:rsidRPr="0048490E" w:rsidRDefault="00FB1C20" w:rsidP="0029529F"/>
    <w:sectPr w:rsidR="00FB1C20" w:rsidRPr="0048490E" w:rsidSect="00FB1C20">
      <w:headerReference w:type="default" r:id="rId8"/>
      <w:footerReference w:type="default" r:id="rId9"/>
      <w:pgSz w:w="11900" w:h="16840"/>
      <w:pgMar w:top="2268" w:right="1134" w:bottom="2552" w:left="1134" w:header="1134" w:footer="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1F7693" w14:textId="77777777" w:rsidR="00813164" w:rsidRDefault="00813164" w:rsidP="00B256BD">
      <w:r>
        <w:separator/>
      </w:r>
    </w:p>
  </w:endnote>
  <w:endnote w:type="continuationSeparator" w:id="0">
    <w:p w14:paraId="6419F752" w14:textId="77777777" w:rsidR="00813164" w:rsidRDefault="00813164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C2559E3-82EC-4E88-A321-A2C2E382E9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55535C6-F827-444A-B9B9-8BEC1E8CE53D}"/>
    <w:embedBold r:id="rId3" w:fontKey="{BAFF205E-0B54-41AD-BF1E-D857E8792C25}"/>
    <w:embedBoldItalic r:id="rId4" w:fontKey="{4D4EF5CF-D7DC-4CC5-9BDF-D23324E2A8A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95DCAB8B-CA44-4CC8-B2E4-EDED4318243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C804771D-8A7C-427B-94EA-F6179A8E348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4809DCAD-5AA9-4457-AB4C-1F132E56F765}"/>
    <w:embedBold r:id="rId8" w:fontKey="{820CC3EC-D0E3-4656-B599-9926FF27C2C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16F01E6-461A-44D8-8755-373C7B4C256B}"/>
    <w:embedBold r:id="rId10" w:fontKey="{6684E5F6-3BD7-4DD2-8213-C480F4157555}"/>
    <w:embedItalic r:id="rId11" w:fontKey="{1DF6B1F9-6283-450A-B021-61881147B57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2" w:fontKey="{D7D5657F-9CF8-4717-8BB2-69C4D409555E}"/>
    <w:embedBold r:id="rId13" w:fontKey="{AEC9BE59-9021-413C-A9EC-B88DA419D47C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  <w:embedBold r:id="rId14" w:fontKey="{E48FE5C4-A756-48A4-90A0-C3F40F3AD443}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  <w:embedBold r:id="rId15" w:fontKey="{3FECF5D7-9616-417B-9929-9F4E79B63F2B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3F651B24-9F41-4434-B838-61D3702BD85D}"/>
    <w:embedBold r:id="rId17" w:fontKey="{F7BB6BF4-B35F-4E1F-941A-7514466DBA6A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  <w:embedBoldItalic r:id="rId18" w:fontKey="{0CD49D5C-6A84-40BD-B703-8C728B2C6E0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16D457BE-DBAC-4A44-8FF9-76FD986676E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66058CF5-47BB-402A-B352-0DBA118B2F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887F2" w14:textId="59218782" w:rsidR="007129F1" w:rsidRPr="007E3DAC" w:rsidRDefault="007129F1" w:rsidP="007129F1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E06CDC">
      <w:rPr>
        <w:rStyle w:val="Nmerodepgina"/>
        <w:noProof/>
      </w:rPr>
      <w:t>2</w:t>
    </w:r>
    <w:r w:rsidRPr="007E3DAC">
      <w:rPr>
        <w:rStyle w:val="Nmerodepgina"/>
      </w:rPr>
      <w:fldChar w:fldCharType="end"/>
    </w:r>
  </w:p>
  <w:p w14:paraId="5B84B0AA" w14:textId="12F434DE" w:rsidR="00976A36" w:rsidRPr="007129F1" w:rsidRDefault="007129F1" w:rsidP="007129F1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</w:t>
    </w: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terial está em Licença Aberta —</w:t>
    </w: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2264E4" w14:textId="77777777" w:rsidR="00813164" w:rsidRDefault="00813164" w:rsidP="00B256BD">
      <w:r>
        <w:separator/>
      </w:r>
    </w:p>
  </w:footnote>
  <w:footnote w:type="continuationSeparator" w:id="0">
    <w:p w14:paraId="41884DBF" w14:textId="77777777" w:rsidR="00813164" w:rsidRDefault="00813164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1AF4AC0B" w:rsidR="00976A36" w:rsidRDefault="0002741A" w:rsidP="00BA5D7C">
    <w:pPr>
      <w:ind w:right="360"/>
    </w:pPr>
    <w:r>
      <w:rPr>
        <w:noProof/>
        <w:lang w:val="en-US"/>
      </w:rPr>
      <w:drawing>
        <wp:inline distT="0" distB="0" distL="0" distR="0" wp14:anchorId="3778E31C" wp14:editId="33AD7D18">
          <wp:extent cx="5940000" cy="289846"/>
          <wp:effectExtent l="0" t="0" r="3810" b="0"/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TARJA_ARM4_MD_1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45506D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CAFE082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62E86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C0B6A0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A4F6E0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9887FD6"/>
    <w:multiLevelType w:val="hybridMultilevel"/>
    <w:tmpl w:val="35126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230924"/>
    <w:multiLevelType w:val="hybridMultilevel"/>
    <w:tmpl w:val="50DA25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832C7A"/>
    <w:multiLevelType w:val="hybridMultilevel"/>
    <w:tmpl w:val="DDE07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926672"/>
    <w:multiLevelType w:val="hybridMultilevel"/>
    <w:tmpl w:val="45A8B2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174A0"/>
    <w:rsid w:val="00022C65"/>
    <w:rsid w:val="0002741A"/>
    <w:rsid w:val="00027491"/>
    <w:rsid w:val="00033BC7"/>
    <w:rsid w:val="000342B2"/>
    <w:rsid w:val="0003701F"/>
    <w:rsid w:val="00040D79"/>
    <w:rsid w:val="000453D9"/>
    <w:rsid w:val="00045E9B"/>
    <w:rsid w:val="000477EE"/>
    <w:rsid w:val="00051EC1"/>
    <w:rsid w:val="00051FD1"/>
    <w:rsid w:val="000525BC"/>
    <w:rsid w:val="00055AF9"/>
    <w:rsid w:val="00056976"/>
    <w:rsid w:val="00056A04"/>
    <w:rsid w:val="00071994"/>
    <w:rsid w:val="00074182"/>
    <w:rsid w:val="000841A8"/>
    <w:rsid w:val="000862AB"/>
    <w:rsid w:val="000904F7"/>
    <w:rsid w:val="00095B8A"/>
    <w:rsid w:val="000A02BB"/>
    <w:rsid w:val="000A1017"/>
    <w:rsid w:val="000A1D6A"/>
    <w:rsid w:val="000A23BE"/>
    <w:rsid w:val="000A4728"/>
    <w:rsid w:val="000A7E76"/>
    <w:rsid w:val="000B09FA"/>
    <w:rsid w:val="000B27D3"/>
    <w:rsid w:val="000C6F1B"/>
    <w:rsid w:val="000D09DE"/>
    <w:rsid w:val="000D10D6"/>
    <w:rsid w:val="000D7A5E"/>
    <w:rsid w:val="000E5715"/>
    <w:rsid w:val="000F1BAB"/>
    <w:rsid w:val="00110076"/>
    <w:rsid w:val="001227D3"/>
    <w:rsid w:val="0012283B"/>
    <w:rsid w:val="00124B70"/>
    <w:rsid w:val="00126F45"/>
    <w:rsid w:val="00127B90"/>
    <w:rsid w:val="001347ED"/>
    <w:rsid w:val="0013552F"/>
    <w:rsid w:val="001402A8"/>
    <w:rsid w:val="00153AAD"/>
    <w:rsid w:val="001573ED"/>
    <w:rsid w:val="00160D2B"/>
    <w:rsid w:val="001615FF"/>
    <w:rsid w:val="001655BA"/>
    <w:rsid w:val="00165BB3"/>
    <w:rsid w:val="001668CD"/>
    <w:rsid w:val="0017688C"/>
    <w:rsid w:val="00181CAF"/>
    <w:rsid w:val="001852D9"/>
    <w:rsid w:val="00192937"/>
    <w:rsid w:val="00195F27"/>
    <w:rsid w:val="001A16A4"/>
    <w:rsid w:val="001A4396"/>
    <w:rsid w:val="001A5D7A"/>
    <w:rsid w:val="001B0CBD"/>
    <w:rsid w:val="001B2485"/>
    <w:rsid w:val="001B798A"/>
    <w:rsid w:val="001C0AC9"/>
    <w:rsid w:val="001C2FAD"/>
    <w:rsid w:val="001D47E0"/>
    <w:rsid w:val="001D4EAD"/>
    <w:rsid w:val="001D746A"/>
    <w:rsid w:val="001E62B2"/>
    <w:rsid w:val="001F6DC3"/>
    <w:rsid w:val="00210621"/>
    <w:rsid w:val="00214DBA"/>
    <w:rsid w:val="00217F85"/>
    <w:rsid w:val="0022330B"/>
    <w:rsid w:val="0023404E"/>
    <w:rsid w:val="00242CC2"/>
    <w:rsid w:val="0024458F"/>
    <w:rsid w:val="00246282"/>
    <w:rsid w:val="00250A7D"/>
    <w:rsid w:val="00256565"/>
    <w:rsid w:val="0025747D"/>
    <w:rsid w:val="002578F5"/>
    <w:rsid w:val="00261A1E"/>
    <w:rsid w:val="00262DFF"/>
    <w:rsid w:val="00265E80"/>
    <w:rsid w:val="0027048A"/>
    <w:rsid w:val="0027165A"/>
    <w:rsid w:val="00272ED4"/>
    <w:rsid w:val="00280DA6"/>
    <w:rsid w:val="00281DA1"/>
    <w:rsid w:val="0029529F"/>
    <w:rsid w:val="002A31FF"/>
    <w:rsid w:val="002B4965"/>
    <w:rsid w:val="002B77A4"/>
    <w:rsid w:val="002B7999"/>
    <w:rsid w:val="002C7E44"/>
    <w:rsid w:val="002C7EDF"/>
    <w:rsid w:val="002C7F49"/>
    <w:rsid w:val="002D5AFE"/>
    <w:rsid w:val="002F3C86"/>
    <w:rsid w:val="002F4E7C"/>
    <w:rsid w:val="00300F0A"/>
    <w:rsid w:val="00304634"/>
    <w:rsid w:val="00304692"/>
    <w:rsid w:val="0030480C"/>
    <w:rsid w:val="00313090"/>
    <w:rsid w:val="00321B65"/>
    <w:rsid w:val="00327E8D"/>
    <w:rsid w:val="00330860"/>
    <w:rsid w:val="003378F5"/>
    <w:rsid w:val="003444AA"/>
    <w:rsid w:val="00353D10"/>
    <w:rsid w:val="0035707B"/>
    <w:rsid w:val="0036035E"/>
    <w:rsid w:val="00371CF6"/>
    <w:rsid w:val="00374972"/>
    <w:rsid w:val="00375B0E"/>
    <w:rsid w:val="00382DCC"/>
    <w:rsid w:val="00385A24"/>
    <w:rsid w:val="00393262"/>
    <w:rsid w:val="003938BC"/>
    <w:rsid w:val="00393DF4"/>
    <w:rsid w:val="00395473"/>
    <w:rsid w:val="0039729A"/>
    <w:rsid w:val="00397C03"/>
    <w:rsid w:val="003A0A60"/>
    <w:rsid w:val="003A6D80"/>
    <w:rsid w:val="003A7080"/>
    <w:rsid w:val="003D54B0"/>
    <w:rsid w:val="003D6550"/>
    <w:rsid w:val="003E1396"/>
    <w:rsid w:val="003F2233"/>
    <w:rsid w:val="004024EF"/>
    <w:rsid w:val="00403016"/>
    <w:rsid w:val="0040410F"/>
    <w:rsid w:val="00406969"/>
    <w:rsid w:val="0040734B"/>
    <w:rsid w:val="00410623"/>
    <w:rsid w:val="0041093D"/>
    <w:rsid w:val="00410CF3"/>
    <w:rsid w:val="00410D6C"/>
    <w:rsid w:val="00411F4C"/>
    <w:rsid w:val="0042079E"/>
    <w:rsid w:val="004214B0"/>
    <w:rsid w:val="00426B46"/>
    <w:rsid w:val="00427235"/>
    <w:rsid w:val="00430BE3"/>
    <w:rsid w:val="0043610F"/>
    <w:rsid w:val="004405CF"/>
    <w:rsid w:val="00440B28"/>
    <w:rsid w:val="004457D8"/>
    <w:rsid w:val="0044624D"/>
    <w:rsid w:val="00446B49"/>
    <w:rsid w:val="0045079F"/>
    <w:rsid w:val="00455D65"/>
    <w:rsid w:val="004641FA"/>
    <w:rsid w:val="00464B12"/>
    <w:rsid w:val="00477976"/>
    <w:rsid w:val="00486496"/>
    <w:rsid w:val="00492AD3"/>
    <w:rsid w:val="004968C4"/>
    <w:rsid w:val="004A2DF5"/>
    <w:rsid w:val="004A3F8C"/>
    <w:rsid w:val="004B0502"/>
    <w:rsid w:val="004B184C"/>
    <w:rsid w:val="004B51B0"/>
    <w:rsid w:val="004C137C"/>
    <w:rsid w:val="004D298A"/>
    <w:rsid w:val="004E614B"/>
    <w:rsid w:val="004E7996"/>
    <w:rsid w:val="004E7BAC"/>
    <w:rsid w:val="004F6DCC"/>
    <w:rsid w:val="004F7DD5"/>
    <w:rsid w:val="00503A22"/>
    <w:rsid w:val="005042ED"/>
    <w:rsid w:val="00516E8C"/>
    <w:rsid w:val="0052129D"/>
    <w:rsid w:val="00524A67"/>
    <w:rsid w:val="0052516E"/>
    <w:rsid w:val="00526021"/>
    <w:rsid w:val="00527099"/>
    <w:rsid w:val="005336EA"/>
    <w:rsid w:val="005351DA"/>
    <w:rsid w:val="00535B55"/>
    <w:rsid w:val="00535DC6"/>
    <w:rsid w:val="00541DE3"/>
    <w:rsid w:val="0054243D"/>
    <w:rsid w:val="00551745"/>
    <w:rsid w:val="00560B3C"/>
    <w:rsid w:val="00567FB2"/>
    <w:rsid w:val="00573590"/>
    <w:rsid w:val="0058178D"/>
    <w:rsid w:val="00590883"/>
    <w:rsid w:val="00590CEA"/>
    <w:rsid w:val="00591289"/>
    <w:rsid w:val="00594C55"/>
    <w:rsid w:val="00595DDF"/>
    <w:rsid w:val="00597843"/>
    <w:rsid w:val="005A07E9"/>
    <w:rsid w:val="005A288A"/>
    <w:rsid w:val="005A35F2"/>
    <w:rsid w:val="005A44D0"/>
    <w:rsid w:val="005A6FCE"/>
    <w:rsid w:val="005B09BC"/>
    <w:rsid w:val="005B6502"/>
    <w:rsid w:val="005B65F2"/>
    <w:rsid w:val="005C2855"/>
    <w:rsid w:val="005C67F2"/>
    <w:rsid w:val="005D35C6"/>
    <w:rsid w:val="005D593F"/>
    <w:rsid w:val="005D5E95"/>
    <w:rsid w:val="005D69F9"/>
    <w:rsid w:val="005E1B4B"/>
    <w:rsid w:val="005E5044"/>
    <w:rsid w:val="005F6E3A"/>
    <w:rsid w:val="00604D12"/>
    <w:rsid w:val="00615C14"/>
    <w:rsid w:val="00616908"/>
    <w:rsid w:val="0062160D"/>
    <w:rsid w:val="006236E0"/>
    <w:rsid w:val="006242AD"/>
    <w:rsid w:val="00630463"/>
    <w:rsid w:val="00631CB8"/>
    <w:rsid w:val="0063345C"/>
    <w:rsid w:val="00637378"/>
    <w:rsid w:val="0064695D"/>
    <w:rsid w:val="00652BFA"/>
    <w:rsid w:val="00653E45"/>
    <w:rsid w:val="00657BF2"/>
    <w:rsid w:val="006622AE"/>
    <w:rsid w:val="00665D45"/>
    <w:rsid w:val="00665DE2"/>
    <w:rsid w:val="006701A1"/>
    <w:rsid w:val="00671DA8"/>
    <w:rsid w:val="00672EC9"/>
    <w:rsid w:val="00682D0E"/>
    <w:rsid w:val="0068450E"/>
    <w:rsid w:val="00693C70"/>
    <w:rsid w:val="0069566B"/>
    <w:rsid w:val="0069589F"/>
    <w:rsid w:val="006A58BC"/>
    <w:rsid w:val="006C466B"/>
    <w:rsid w:val="006C53F2"/>
    <w:rsid w:val="006C6CB2"/>
    <w:rsid w:val="006D4FF3"/>
    <w:rsid w:val="006E35D3"/>
    <w:rsid w:val="006E4187"/>
    <w:rsid w:val="006E6CD2"/>
    <w:rsid w:val="006E7A3B"/>
    <w:rsid w:val="006F1CA4"/>
    <w:rsid w:val="006F5666"/>
    <w:rsid w:val="006F6724"/>
    <w:rsid w:val="006F6FC9"/>
    <w:rsid w:val="00700C5D"/>
    <w:rsid w:val="00701DCC"/>
    <w:rsid w:val="007030E3"/>
    <w:rsid w:val="0070336B"/>
    <w:rsid w:val="00703B0F"/>
    <w:rsid w:val="007129F1"/>
    <w:rsid w:val="00720F34"/>
    <w:rsid w:val="00725F0E"/>
    <w:rsid w:val="00734F82"/>
    <w:rsid w:val="00742BC4"/>
    <w:rsid w:val="00746C25"/>
    <w:rsid w:val="007533AF"/>
    <w:rsid w:val="00754D2D"/>
    <w:rsid w:val="00755774"/>
    <w:rsid w:val="0076040B"/>
    <w:rsid w:val="00760C32"/>
    <w:rsid w:val="00760E4E"/>
    <w:rsid w:val="007621BA"/>
    <w:rsid w:val="00765160"/>
    <w:rsid w:val="007725F7"/>
    <w:rsid w:val="00782C5E"/>
    <w:rsid w:val="00792481"/>
    <w:rsid w:val="007A0F53"/>
    <w:rsid w:val="007A7A7A"/>
    <w:rsid w:val="007B0D89"/>
    <w:rsid w:val="007B0EAD"/>
    <w:rsid w:val="007B30B9"/>
    <w:rsid w:val="007B3E5A"/>
    <w:rsid w:val="007B5D3A"/>
    <w:rsid w:val="007B7FF7"/>
    <w:rsid w:val="007C2C8A"/>
    <w:rsid w:val="007C4ACD"/>
    <w:rsid w:val="007C6BE3"/>
    <w:rsid w:val="007C744E"/>
    <w:rsid w:val="007C7A70"/>
    <w:rsid w:val="007D6299"/>
    <w:rsid w:val="007E372E"/>
    <w:rsid w:val="007E3D20"/>
    <w:rsid w:val="007E4227"/>
    <w:rsid w:val="007F0774"/>
    <w:rsid w:val="007F5A3C"/>
    <w:rsid w:val="00802755"/>
    <w:rsid w:val="00803036"/>
    <w:rsid w:val="00804CD6"/>
    <w:rsid w:val="008108D6"/>
    <w:rsid w:val="00813164"/>
    <w:rsid w:val="00813409"/>
    <w:rsid w:val="008249B0"/>
    <w:rsid w:val="00825EE7"/>
    <w:rsid w:val="008270BB"/>
    <w:rsid w:val="008320AD"/>
    <w:rsid w:val="00836E01"/>
    <w:rsid w:val="008401EF"/>
    <w:rsid w:val="00841BD6"/>
    <w:rsid w:val="0085017D"/>
    <w:rsid w:val="008512E7"/>
    <w:rsid w:val="00854CA6"/>
    <w:rsid w:val="00863B48"/>
    <w:rsid w:val="00866C74"/>
    <w:rsid w:val="00880568"/>
    <w:rsid w:val="00885F24"/>
    <w:rsid w:val="008B1D6C"/>
    <w:rsid w:val="008B2687"/>
    <w:rsid w:val="008B7EBC"/>
    <w:rsid w:val="008C0CFC"/>
    <w:rsid w:val="008C31C7"/>
    <w:rsid w:val="008D25D9"/>
    <w:rsid w:val="008D30DA"/>
    <w:rsid w:val="008D6B2B"/>
    <w:rsid w:val="008E2115"/>
    <w:rsid w:val="008E5465"/>
    <w:rsid w:val="008E558B"/>
    <w:rsid w:val="008F428E"/>
    <w:rsid w:val="008F4D50"/>
    <w:rsid w:val="008F5816"/>
    <w:rsid w:val="0090456E"/>
    <w:rsid w:val="0090522B"/>
    <w:rsid w:val="0090597E"/>
    <w:rsid w:val="00906AA4"/>
    <w:rsid w:val="00911306"/>
    <w:rsid w:val="0091249E"/>
    <w:rsid w:val="00921264"/>
    <w:rsid w:val="00923E3B"/>
    <w:rsid w:val="009251CB"/>
    <w:rsid w:val="00927E71"/>
    <w:rsid w:val="0093527A"/>
    <w:rsid w:val="00935FDB"/>
    <w:rsid w:val="00944D34"/>
    <w:rsid w:val="00953B26"/>
    <w:rsid w:val="00954260"/>
    <w:rsid w:val="009617A3"/>
    <w:rsid w:val="0096713D"/>
    <w:rsid w:val="00972D2F"/>
    <w:rsid w:val="0097340C"/>
    <w:rsid w:val="00974C05"/>
    <w:rsid w:val="00974F27"/>
    <w:rsid w:val="00976A36"/>
    <w:rsid w:val="00981C49"/>
    <w:rsid w:val="00984B05"/>
    <w:rsid w:val="00986F3E"/>
    <w:rsid w:val="00994412"/>
    <w:rsid w:val="009A01B8"/>
    <w:rsid w:val="009A1CC4"/>
    <w:rsid w:val="009B1F6C"/>
    <w:rsid w:val="009B640B"/>
    <w:rsid w:val="009B6878"/>
    <w:rsid w:val="009E0AC7"/>
    <w:rsid w:val="009E1013"/>
    <w:rsid w:val="00A04CC7"/>
    <w:rsid w:val="00A116C5"/>
    <w:rsid w:val="00A1197D"/>
    <w:rsid w:val="00A11E03"/>
    <w:rsid w:val="00A174B7"/>
    <w:rsid w:val="00A212F5"/>
    <w:rsid w:val="00A222AD"/>
    <w:rsid w:val="00A267D7"/>
    <w:rsid w:val="00A269EB"/>
    <w:rsid w:val="00A3110F"/>
    <w:rsid w:val="00A3219C"/>
    <w:rsid w:val="00A345AA"/>
    <w:rsid w:val="00A404E0"/>
    <w:rsid w:val="00A41BA6"/>
    <w:rsid w:val="00A424C3"/>
    <w:rsid w:val="00A4622A"/>
    <w:rsid w:val="00A5036A"/>
    <w:rsid w:val="00A5255E"/>
    <w:rsid w:val="00A53369"/>
    <w:rsid w:val="00A53E13"/>
    <w:rsid w:val="00A53EB1"/>
    <w:rsid w:val="00A66743"/>
    <w:rsid w:val="00A6691D"/>
    <w:rsid w:val="00A70BC5"/>
    <w:rsid w:val="00A83569"/>
    <w:rsid w:val="00A8447B"/>
    <w:rsid w:val="00A84CF8"/>
    <w:rsid w:val="00AA3488"/>
    <w:rsid w:val="00AA39B7"/>
    <w:rsid w:val="00AA5998"/>
    <w:rsid w:val="00AB37AF"/>
    <w:rsid w:val="00AC6EFA"/>
    <w:rsid w:val="00AE1BBB"/>
    <w:rsid w:val="00AE2A63"/>
    <w:rsid w:val="00AE2D04"/>
    <w:rsid w:val="00AE7FAC"/>
    <w:rsid w:val="00B016A3"/>
    <w:rsid w:val="00B10396"/>
    <w:rsid w:val="00B16A82"/>
    <w:rsid w:val="00B16F2C"/>
    <w:rsid w:val="00B256BD"/>
    <w:rsid w:val="00B25CD4"/>
    <w:rsid w:val="00B35A58"/>
    <w:rsid w:val="00B35FB1"/>
    <w:rsid w:val="00B360B0"/>
    <w:rsid w:val="00B527C7"/>
    <w:rsid w:val="00B65ECA"/>
    <w:rsid w:val="00B77668"/>
    <w:rsid w:val="00B906AE"/>
    <w:rsid w:val="00B97595"/>
    <w:rsid w:val="00B97DA3"/>
    <w:rsid w:val="00BA21FB"/>
    <w:rsid w:val="00BA3458"/>
    <w:rsid w:val="00BA43FE"/>
    <w:rsid w:val="00BA52F7"/>
    <w:rsid w:val="00BA5D7C"/>
    <w:rsid w:val="00BA60B8"/>
    <w:rsid w:val="00BB2811"/>
    <w:rsid w:val="00BB6A73"/>
    <w:rsid w:val="00BB7401"/>
    <w:rsid w:val="00BC0171"/>
    <w:rsid w:val="00BC7C27"/>
    <w:rsid w:val="00BD3843"/>
    <w:rsid w:val="00BD5C7B"/>
    <w:rsid w:val="00BD60C9"/>
    <w:rsid w:val="00BD7450"/>
    <w:rsid w:val="00BE42CF"/>
    <w:rsid w:val="00BF170E"/>
    <w:rsid w:val="00C03CC2"/>
    <w:rsid w:val="00C05E41"/>
    <w:rsid w:val="00C10510"/>
    <w:rsid w:val="00C12830"/>
    <w:rsid w:val="00C13A26"/>
    <w:rsid w:val="00C15C4E"/>
    <w:rsid w:val="00C20B0C"/>
    <w:rsid w:val="00C23D94"/>
    <w:rsid w:val="00C27FDE"/>
    <w:rsid w:val="00C32E7B"/>
    <w:rsid w:val="00C420A6"/>
    <w:rsid w:val="00C42357"/>
    <w:rsid w:val="00C47A64"/>
    <w:rsid w:val="00C50DFF"/>
    <w:rsid w:val="00C5155E"/>
    <w:rsid w:val="00C5291E"/>
    <w:rsid w:val="00C53394"/>
    <w:rsid w:val="00C54F7E"/>
    <w:rsid w:val="00C5641F"/>
    <w:rsid w:val="00C57D82"/>
    <w:rsid w:val="00C62962"/>
    <w:rsid w:val="00C652B0"/>
    <w:rsid w:val="00C73F66"/>
    <w:rsid w:val="00C846E4"/>
    <w:rsid w:val="00C87BCA"/>
    <w:rsid w:val="00CB5A53"/>
    <w:rsid w:val="00CC51EF"/>
    <w:rsid w:val="00CD6511"/>
    <w:rsid w:val="00CE3AB7"/>
    <w:rsid w:val="00CE6747"/>
    <w:rsid w:val="00CE76F1"/>
    <w:rsid w:val="00CE7D02"/>
    <w:rsid w:val="00CF2BD0"/>
    <w:rsid w:val="00CF3A90"/>
    <w:rsid w:val="00CF75CF"/>
    <w:rsid w:val="00D02E09"/>
    <w:rsid w:val="00D045BC"/>
    <w:rsid w:val="00D06073"/>
    <w:rsid w:val="00D061DC"/>
    <w:rsid w:val="00D10D06"/>
    <w:rsid w:val="00D210D1"/>
    <w:rsid w:val="00D2115B"/>
    <w:rsid w:val="00D22FD4"/>
    <w:rsid w:val="00D23AA7"/>
    <w:rsid w:val="00D2457B"/>
    <w:rsid w:val="00D24E5E"/>
    <w:rsid w:val="00D257CB"/>
    <w:rsid w:val="00D356C7"/>
    <w:rsid w:val="00D46AE7"/>
    <w:rsid w:val="00D55FEA"/>
    <w:rsid w:val="00D56183"/>
    <w:rsid w:val="00D56D91"/>
    <w:rsid w:val="00D61095"/>
    <w:rsid w:val="00D7172C"/>
    <w:rsid w:val="00D73A74"/>
    <w:rsid w:val="00D77077"/>
    <w:rsid w:val="00D77DD0"/>
    <w:rsid w:val="00D818EF"/>
    <w:rsid w:val="00D857A9"/>
    <w:rsid w:val="00D923F4"/>
    <w:rsid w:val="00D9493C"/>
    <w:rsid w:val="00D9561E"/>
    <w:rsid w:val="00D96BB8"/>
    <w:rsid w:val="00D97C51"/>
    <w:rsid w:val="00DA1813"/>
    <w:rsid w:val="00DA5B87"/>
    <w:rsid w:val="00DB0809"/>
    <w:rsid w:val="00DB263D"/>
    <w:rsid w:val="00DB5A3A"/>
    <w:rsid w:val="00DB62DC"/>
    <w:rsid w:val="00DC0534"/>
    <w:rsid w:val="00DC158A"/>
    <w:rsid w:val="00DC1684"/>
    <w:rsid w:val="00DD3856"/>
    <w:rsid w:val="00DD3D73"/>
    <w:rsid w:val="00DD7A09"/>
    <w:rsid w:val="00DE50F2"/>
    <w:rsid w:val="00DF0209"/>
    <w:rsid w:val="00DF2562"/>
    <w:rsid w:val="00DF30B5"/>
    <w:rsid w:val="00DF54D9"/>
    <w:rsid w:val="00DF7401"/>
    <w:rsid w:val="00DF78AD"/>
    <w:rsid w:val="00E02F05"/>
    <w:rsid w:val="00E05C16"/>
    <w:rsid w:val="00E06CDC"/>
    <w:rsid w:val="00E1146D"/>
    <w:rsid w:val="00E1297F"/>
    <w:rsid w:val="00E1447A"/>
    <w:rsid w:val="00E151F4"/>
    <w:rsid w:val="00E152AD"/>
    <w:rsid w:val="00E3752B"/>
    <w:rsid w:val="00E63D4E"/>
    <w:rsid w:val="00E6798F"/>
    <w:rsid w:val="00E70C1E"/>
    <w:rsid w:val="00E744EE"/>
    <w:rsid w:val="00E77DE9"/>
    <w:rsid w:val="00E855E6"/>
    <w:rsid w:val="00EA1575"/>
    <w:rsid w:val="00EA68DD"/>
    <w:rsid w:val="00EB0616"/>
    <w:rsid w:val="00EB7F06"/>
    <w:rsid w:val="00EC2539"/>
    <w:rsid w:val="00EC4622"/>
    <w:rsid w:val="00EC5A63"/>
    <w:rsid w:val="00EC6B75"/>
    <w:rsid w:val="00EC7C18"/>
    <w:rsid w:val="00ED4142"/>
    <w:rsid w:val="00EE331D"/>
    <w:rsid w:val="00EE7936"/>
    <w:rsid w:val="00EF0F7E"/>
    <w:rsid w:val="00EF2AFD"/>
    <w:rsid w:val="00F0313F"/>
    <w:rsid w:val="00F04B00"/>
    <w:rsid w:val="00F06368"/>
    <w:rsid w:val="00F06ECC"/>
    <w:rsid w:val="00F153B3"/>
    <w:rsid w:val="00F24673"/>
    <w:rsid w:val="00F447CD"/>
    <w:rsid w:val="00F45BFC"/>
    <w:rsid w:val="00F57A7A"/>
    <w:rsid w:val="00F66E4D"/>
    <w:rsid w:val="00F67BD1"/>
    <w:rsid w:val="00F701DF"/>
    <w:rsid w:val="00F76257"/>
    <w:rsid w:val="00F8054F"/>
    <w:rsid w:val="00F80A77"/>
    <w:rsid w:val="00F810DB"/>
    <w:rsid w:val="00F82C79"/>
    <w:rsid w:val="00F84B7E"/>
    <w:rsid w:val="00F913B2"/>
    <w:rsid w:val="00F937B5"/>
    <w:rsid w:val="00FA033A"/>
    <w:rsid w:val="00FA6F86"/>
    <w:rsid w:val="00FA7F52"/>
    <w:rsid w:val="00FB03EA"/>
    <w:rsid w:val="00FB0625"/>
    <w:rsid w:val="00FB1C20"/>
    <w:rsid w:val="00FB357B"/>
    <w:rsid w:val="00FD5069"/>
    <w:rsid w:val="00FD63F5"/>
    <w:rsid w:val="00FD6EDE"/>
    <w:rsid w:val="00FE26E2"/>
    <w:rsid w:val="00FE719D"/>
    <w:rsid w:val="00FE78FC"/>
    <w:rsid w:val="00FF329D"/>
    <w:rsid w:val="00FF5DE0"/>
    <w:rsid w:val="00FF720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30"/>
  <w15:docId w15:val="{367A5524-7972-4AA2-AC3E-4EC11001C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5A3C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7B0EA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C23D94"/>
    <w:rPr>
      <w:rFonts w:ascii="Arial" w:hAnsi="Arial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41D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41DE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41D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41D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41DE3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1DE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1DE3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40301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eastAsia="pt-BR"/>
    </w:rPr>
  </w:style>
  <w:style w:type="paragraph" w:customStyle="1" w:styleId="02Ttulospeso2">
    <w:name w:val="02 Títulos peso 2"/>
    <w:basedOn w:val="01Ttulosequncias"/>
    <w:rsid w:val="00403016"/>
    <w:pPr>
      <w:spacing w:before="0"/>
      <w:jc w:val="left"/>
    </w:pPr>
    <w:rPr>
      <w:sz w:val="28"/>
    </w:rPr>
  </w:style>
  <w:style w:type="paragraph" w:customStyle="1" w:styleId="04Textocontedo">
    <w:name w:val="04 Texto conteúdo"/>
    <w:basedOn w:val="Normal"/>
    <w:rsid w:val="0040301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eastAsia="pt-BR"/>
    </w:rPr>
  </w:style>
  <w:style w:type="paragraph" w:customStyle="1" w:styleId="05Atividade">
    <w:name w:val="05 Atividade"/>
    <w:basedOn w:val="04Textocontedo"/>
    <w:rsid w:val="00403016"/>
    <w:rPr>
      <w:rFonts w:ascii="Arial" w:hAnsi="Arial"/>
    </w:rPr>
  </w:style>
  <w:style w:type="paragraph" w:customStyle="1" w:styleId="08Fichaacompanhamento">
    <w:name w:val="08 Ficha acompanhamento"/>
    <w:basedOn w:val="Normal"/>
    <w:qFormat/>
    <w:rsid w:val="00403016"/>
    <w:rPr>
      <w:rFonts w:ascii="Tahoma" w:hAnsi="Tahoma" w:cstheme="minorBidi"/>
      <w:sz w:val="18"/>
      <w:szCs w:val="22"/>
    </w:rPr>
  </w:style>
  <w:style w:type="paragraph" w:customStyle="1" w:styleId="06Pauta">
    <w:name w:val="06 Pauta"/>
    <w:basedOn w:val="Normal"/>
    <w:qFormat/>
    <w:rsid w:val="00403016"/>
    <w:rPr>
      <w:rFonts w:ascii="Arial" w:hAnsi="Arial" w:cs="Arial"/>
      <w:color w:val="0000FF"/>
      <w:sz w:val="20"/>
    </w:rPr>
  </w:style>
  <w:style w:type="paragraph" w:customStyle="1" w:styleId="07Arte">
    <w:name w:val="07 Arte"/>
    <w:basedOn w:val="06Pauta"/>
    <w:qFormat/>
    <w:rsid w:val="00403016"/>
    <w:pPr>
      <w:jc w:val="both"/>
    </w:pPr>
    <w:rPr>
      <w:color w:val="008000"/>
    </w:rPr>
  </w:style>
  <w:style w:type="paragraph" w:styleId="Ttulo">
    <w:name w:val="Title"/>
    <w:basedOn w:val="Normal"/>
    <w:next w:val="Normal"/>
    <w:link w:val="TtuloChar"/>
    <w:uiPriority w:val="10"/>
    <w:qFormat/>
    <w:rsid w:val="0040301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030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o">
    <w:name w:val="Revision"/>
    <w:hidden/>
    <w:uiPriority w:val="99"/>
    <w:semiHidden/>
    <w:rsid w:val="00BB7401"/>
    <w:rPr>
      <w:rFonts w:ascii="Times New Roman" w:hAnsi="Times New Roman" w:cs="Times New Roman"/>
    </w:rPr>
  </w:style>
  <w:style w:type="table" w:customStyle="1" w:styleId="TabeladeGradeClara2">
    <w:name w:val="Tabela de Grade Clara2"/>
    <w:basedOn w:val="Tabelanormal"/>
    <w:uiPriority w:val="40"/>
    <w:rsid w:val="003444A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EB435E0-242F-474E-8C23-EACAD9DF3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283</Words>
  <Characters>1529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Herbert Tsuji</cp:lastModifiedBy>
  <cp:revision>9</cp:revision>
  <cp:lastPrinted>2017-10-09T19:08:00Z</cp:lastPrinted>
  <dcterms:created xsi:type="dcterms:W3CDTF">2018-01-06T17:05:00Z</dcterms:created>
  <dcterms:modified xsi:type="dcterms:W3CDTF">2018-01-17T18:51:00Z</dcterms:modified>
</cp:coreProperties>
</file>