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086CF" w14:textId="5ECE86FF" w:rsidR="00E5499B" w:rsidRPr="000D6124" w:rsidRDefault="00E5499B" w:rsidP="00E5499B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 w:rsidR="00180787">
        <w:t>A</w:t>
      </w:r>
      <w:r w:rsidRPr="00F624AA">
        <w:t xml:space="preserve"> aprendizagem</w:t>
      </w:r>
      <w:r>
        <w:t xml:space="preserve"> </w:t>
      </w:r>
    </w:p>
    <w:p w14:paraId="5B308D69" w14:textId="77777777" w:rsidR="00E5499B" w:rsidRDefault="00E5499B" w:rsidP="00E5499B">
      <w:pPr>
        <w:pStyle w:val="00P1"/>
        <w:rPr>
          <w:rFonts w:hint="eastAsia"/>
        </w:rPr>
      </w:pPr>
    </w:p>
    <w:p w14:paraId="70ADE9A8" w14:textId="77777777" w:rsidR="00E5499B" w:rsidRPr="00314D57" w:rsidRDefault="00E5499B" w:rsidP="00E5499B">
      <w:pPr>
        <w:pStyle w:val="00P1"/>
        <w:rPr>
          <w:rFonts w:hint="eastAsia"/>
        </w:rPr>
      </w:pPr>
      <w:r w:rsidRPr="00314D57">
        <w:t>Grade de correção</w:t>
      </w:r>
      <w:r>
        <w:t xml:space="preserve"> </w:t>
      </w:r>
    </w:p>
    <w:p w14:paraId="5AE9BD2D" w14:textId="77777777" w:rsidR="00E5499B" w:rsidRPr="00243185" w:rsidRDefault="00E5499B" w:rsidP="00E5499B">
      <w:pPr>
        <w:tabs>
          <w:tab w:val="left" w:pos="4962"/>
        </w:tabs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988"/>
        <w:gridCol w:w="3402"/>
        <w:gridCol w:w="4408"/>
        <w:gridCol w:w="695"/>
      </w:tblGrid>
      <w:tr w:rsidR="00E5499B" w:rsidRPr="00243185" w14:paraId="1E3A0194" w14:textId="77777777" w:rsidTr="00455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493" w:type="dxa"/>
            <w:gridSpan w:val="4"/>
            <w:vAlign w:val="bottom"/>
          </w:tcPr>
          <w:p w14:paraId="540B5DF5" w14:textId="77777777" w:rsidR="00E5499B" w:rsidRPr="00646095" w:rsidRDefault="00E5499B" w:rsidP="0002477F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53206E73" w14:textId="1E38881D" w:rsidR="00E5499B" w:rsidRPr="00243185" w:rsidRDefault="00E5499B" w:rsidP="0002477F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_____</w:t>
            </w:r>
            <w:r w:rsidRPr="00646095">
              <w:rPr>
                <w:b/>
                <w:i w:val="0"/>
              </w:rPr>
              <w:t>_______</w:t>
            </w:r>
            <w:r>
              <w:rPr>
                <w:b/>
                <w:i w:val="0"/>
              </w:rPr>
              <w:t>_________________</w:t>
            </w:r>
            <w:r w:rsidR="008D2B95">
              <w:rPr>
                <w:b/>
                <w:i w:val="0"/>
              </w:rPr>
              <w:t>____ Data</w:t>
            </w:r>
            <w:r w:rsidR="008D2B95" w:rsidRPr="00646095">
              <w:rPr>
                <w:b/>
                <w:i w:val="0"/>
              </w:rPr>
              <w:t>:</w:t>
            </w:r>
            <w:r w:rsidR="008D2B95">
              <w:rPr>
                <w:b/>
                <w:i w:val="0"/>
              </w:rPr>
              <w:t xml:space="preserve"> _____</w:t>
            </w:r>
            <w:r w:rsidR="008D2B95" w:rsidRPr="00646095">
              <w:rPr>
                <w:b/>
                <w:i w:val="0"/>
              </w:rPr>
              <w:t>_______</w:t>
            </w:r>
            <w:r w:rsidR="008D2B95">
              <w:rPr>
                <w:b/>
                <w:i w:val="0"/>
              </w:rPr>
              <w:t xml:space="preserve">_________________ </w:t>
            </w:r>
          </w:p>
        </w:tc>
      </w:tr>
      <w:tr w:rsidR="00E5499B" w:rsidRPr="00243185" w14:paraId="1783788F" w14:textId="77777777" w:rsidTr="0045561D">
        <w:trPr>
          <w:trHeight w:val="454"/>
        </w:trPr>
        <w:tc>
          <w:tcPr>
            <w:tcW w:w="988" w:type="dxa"/>
          </w:tcPr>
          <w:p w14:paraId="325B4F67" w14:textId="77777777" w:rsidR="00E5499B" w:rsidRPr="0045561D" w:rsidRDefault="00E5499B" w:rsidP="0002477F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45561D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3402" w:type="dxa"/>
          </w:tcPr>
          <w:p w14:paraId="7401E494" w14:textId="77777777" w:rsidR="00E5499B" w:rsidRPr="0045561D" w:rsidRDefault="00E5499B" w:rsidP="0002477F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45561D">
              <w:rPr>
                <w:rFonts w:cs="Arial"/>
                <w:b/>
                <w:bCs/>
                <w:i w:val="0"/>
                <w:iCs w:val="0"/>
              </w:rPr>
              <w:t>Habilidade da questão</w:t>
            </w:r>
          </w:p>
        </w:tc>
        <w:tc>
          <w:tcPr>
            <w:tcW w:w="4408" w:type="dxa"/>
          </w:tcPr>
          <w:p w14:paraId="07AAEA85" w14:textId="00230100" w:rsidR="00E5499B" w:rsidRPr="0045561D" w:rsidRDefault="00E5499B" w:rsidP="0002477F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45561D">
              <w:rPr>
                <w:rFonts w:cs="Arial"/>
                <w:b/>
                <w:bCs/>
                <w:i w:val="0"/>
                <w:iCs w:val="0"/>
              </w:rPr>
              <w:t>Habilidade relativa à BNCC</w:t>
            </w:r>
            <w:r w:rsidR="00DE4E9B" w:rsidRPr="0045561D">
              <w:rPr>
                <w:rFonts w:cs="Arial"/>
                <w:b/>
                <w:bCs/>
                <w:i w:val="0"/>
                <w:iCs w:val="0"/>
              </w:rPr>
              <w:t xml:space="preserve"> – 3</w:t>
            </w:r>
            <w:r w:rsidR="00DE4E9B" w:rsidRPr="0045561D">
              <w:rPr>
                <w:rFonts w:cs="Arial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="00DE4E9B" w:rsidRPr="0045561D">
              <w:rPr>
                <w:rFonts w:cs="Arial"/>
                <w:b/>
                <w:bCs/>
                <w:i w:val="0"/>
                <w:iCs w:val="0"/>
              </w:rPr>
              <w:t xml:space="preserve"> versão</w:t>
            </w:r>
          </w:p>
        </w:tc>
        <w:tc>
          <w:tcPr>
            <w:tcW w:w="695" w:type="dxa"/>
          </w:tcPr>
          <w:p w14:paraId="42F3A165" w14:textId="77777777" w:rsidR="00E5499B" w:rsidRPr="0045561D" w:rsidRDefault="00E5499B" w:rsidP="0002477F">
            <w:pPr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45561D">
              <w:rPr>
                <w:rFonts w:cs="Arial"/>
                <w:b/>
                <w:bCs/>
                <w:i w:val="0"/>
                <w:iCs w:val="0"/>
              </w:rPr>
              <w:t>Nota</w:t>
            </w:r>
          </w:p>
        </w:tc>
      </w:tr>
      <w:tr w:rsidR="00E5499B" w:rsidRPr="00341DB8" w14:paraId="2491F221" w14:textId="77777777" w:rsidTr="0045561D">
        <w:tc>
          <w:tcPr>
            <w:tcW w:w="988" w:type="dxa"/>
          </w:tcPr>
          <w:p w14:paraId="29B4C9C3" w14:textId="77777777" w:rsidR="00E5499B" w:rsidRPr="0045561D" w:rsidRDefault="00E5499B" w:rsidP="0002477F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1</w:t>
            </w:r>
          </w:p>
        </w:tc>
        <w:tc>
          <w:tcPr>
            <w:tcW w:w="3402" w:type="dxa"/>
          </w:tcPr>
          <w:p w14:paraId="17AD0014" w14:textId="6502398F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Reconhecer as características das crianças da imagem.</w:t>
            </w:r>
          </w:p>
        </w:tc>
        <w:tc>
          <w:tcPr>
            <w:tcW w:w="4408" w:type="dxa"/>
          </w:tcPr>
          <w:p w14:paraId="62E8C89E" w14:textId="177175C1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695" w:type="dxa"/>
          </w:tcPr>
          <w:p w14:paraId="17654EEF" w14:textId="77777777" w:rsidR="00E5499B" w:rsidRPr="00341DB8" w:rsidRDefault="00E5499B" w:rsidP="0002477F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E5499B" w:rsidRPr="00341DB8" w14:paraId="3110B68A" w14:textId="77777777" w:rsidTr="0045561D">
        <w:tc>
          <w:tcPr>
            <w:tcW w:w="988" w:type="dxa"/>
          </w:tcPr>
          <w:p w14:paraId="0E02A486" w14:textId="77777777" w:rsidR="00E5499B" w:rsidRPr="0045561D" w:rsidRDefault="00E5499B" w:rsidP="0002477F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2</w:t>
            </w:r>
          </w:p>
        </w:tc>
        <w:tc>
          <w:tcPr>
            <w:tcW w:w="3402" w:type="dxa"/>
          </w:tcPr>
          <w:p w14:paraId="166E5591" w14:textId="79CA749B" w:rsidR="00E5499B" w:rsidRPr="0045561D" w:rsidDel="00336FAA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Identificar características</w:t>
            </w:r>
            <w:r w:rsidR="00482ED1" w:rsidRPr="0045561D">
              <w:rPr>
                <w:rFonts w:cs="Tahoma"/>
                <w:i w:val="0"/>
                <w:iCs w:val="0"/>
              </w:rPr>
              <w:t xml:space="preserve"> parecidas</w:t>
            </w:r>
            <w:r w:rsidRPr="0045561D">
              <w:rPr>
                <w:rFonts w:cs="Tahoma"/>
                <w:i w:val="0"/>
                <w:iCs w:val="0"/>
              </w:rPr>
              <w:t xml:space="preserve"> em crianças.</w:t>
            </w:r>
          </w:p>
        </w:tc>
        <w:tc>
          <w:tcPr>
            <w:tcW w:w="4408" w:type="dxa"/>
          </w:tcPr>
          <w:p w14:paraId="21D54796" w14:textId="74394D1E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695" w:type="dxa"/>
          </w:tcPr>
          <w:p w14:paraId="0E2809E8" w14:textId="77777777" w:rsidR="00E5499B" w:rsidRPr="00341DB8" w:rsidRDefault="00E5499B" w:rsidP="0002477F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E5499B" w:rsidRPr="00341DB8" w14:paraId="292D7B60" w14:textId="77777777" w:rsidTr="0045561D">
        <w:tc>
          <w:tcPr>
            <w:tcW w:w="988" w:type="dxa"/>
          </w:tcPr>
          <w:p w14:paraId="69379AE1" w14:textId="77777777" w:rsidR="00E5499B" w:rsidRPr="0045561D" w:rsidRDefault="00E5499B" w:rsidP="0002477F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3</w:t>
            </w:r>
          </w:p>
        </w:tc>
        <w:tc>
          <w:tcPr>
            <w:tcW w:w="3402" w:type="dxa"/>
          </w:tcPr>
          <w:p w14:paraId="153DA646" w14:textId="15527C55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Representar a si mesmo por meio de um desenho, mostrando as suas características pessoais.</w:t>
            </w:r>
          </w:p>
        </w:tc>
        <w:tc>
          <w:tcPr>
            <w:tcW w:w="4408" w:type="dxa"/>
          </w:tcPr>
          <w:p w14:paraId="79207A8E" w14:textId="10CFE74D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695" w:type="dxa"/>
          </w:tcPr>
          <w:p w14:paraId="6E0AA374" w14:textId="77777777" w:rsidR="00E5499B" w:rsidRPr="00341DB8" w:rsidRDefault="00E5499B" w:rsidP="0002477F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E5499B" w:rsidRPr="00341DB8" w14:paraId="71D7D843" w14:textId="77777777" w:rsidTr="0045561D">
        <w:tc>
          <w:tcPr>
            <w:tcW w:w="988" w:type="dxa"/>
          </w:tcPr>
          <w:p w14:paraId="50E2CA72" w14:textId="77777777" w:rsidR="00E5499B" w:rsidRPr="0045561D" w:rsidRDefault="00E5499B" w:rsidP="0002477F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4</w:t>
            </w:r>
          </w:p>
        </w:tc>
        <w:tc>
          <w:tcPr>
            <w:tcW w:w="3402" w:type="dxa"/>
          </w:tcPr>
          <w:p w14:paraId="277D5693" w14:textId="6C68682D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 xml:space="preserve">Identificar e pintar os seres vivos representados em uma imagem.  </w:t>
            </w:r>
          </w:p>
        </w:tc>
        <w:tc>
          <w:tcPr>
            <w:tcW w:w="4408" w:type="dxa"/>
          </w:tcPr>
          <w:p w14:paraId="0E6F131B" w14:textId="0FE70CFB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695" w:type="dxa"/>
          </w:tcPr>
          <w:p w14:paraId="563CB425" w14:textId="77777777" w:rsidR="00E5499B" w:rsidRPr="00341DB8" w:rsidRDefault="00E5499B" w:rsidP="0002477F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E5499B" w:rsidRPr="00341DB8" w14:paraId="06148D91" w14:textId="77777777" w:rsidTr="0045561D">
        <w:tc>
          <w:tcPr>
            <w:tcW w:w="988" w:type="dxa"/>
          </w:tcPr>
          <w:p w14:paraId="5B5B37A4" w14:textId="7CB71A1C" w:rsidR="00E5499B" w:rsidRPr="0045561D" w:rsidRDefault="00E5499B" w:rsidP="0002477F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5</w:t>
            </w:r>
          </w:p>
        </w:tc>
        <w:tc>
          <w:tcPr>
            <w:tcW w:w="3402" w:type="dxa"/>
          </w:tcPr>
          <w:p w14:paraId="55728005" w14:textId="66E867BA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 xml:space="preserve">Reconhecer a parte do corpo utilizada para desenhar.  </w:t>
            </w:r>
          </w:p>
        </w:tc>
        <w:tc>
          <w:tcPr>
            <w:tcW w:w="4408" w:type="dxa"/>
          </w:tcPr>
          <w:p w14:paraId="24A619CF" w14:textId="353702CD" w:rsidR="00E5499B" w:rsidRPr="0045561D" w:rsidRDefault="00E5499B" w:rsidP="0002477F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</w:t>
            </w:r>
            <w:r w:rsidR="006941C1" w:rsidRPr="0045561D">
              <w:rPr>
                <w:rFonts w:cs="Tahoma"/>
                <w:i w:val="0"/>
                <w:iCs w:val="0"/>
              </w:rPr>
              <w:t xml:space="preserve"> </w:t>
            </w:r>
            <w:r w:rsidR="0047126D" w:rsidRPr="0045561D">
              <w:rPr>
                <w:rFonts w:cs="Tahoma"/>
                <w:i w:val="0"/>
                <w:iCs w:val="0"/>
              </w:rPr>
              <w:t>humano</w:t>
            </w:r>
            <w:r w:rsidRPr="0045561D">
              <w:rPr>
                <w:rFonts w:cs="Tahoma"/>
                <w:i w:val="0"/>
                <w:iCs w:val="0"/>
              </w:rPr>
              <w:t>, representá-las por meio de desenhos e explicar oralmente suas funções.</w:t>
            </w:r>
          </w:p>
        </w:tc>
        <w:tc>
          <w:tcPr>
            <w:tcW w:w="695" w:type="dxa"/>
          </w:tcPr>
          <w:p w14:paraId="1338D373" w14:textId="77777777" w:rsidR="00E5499B" w:rsidRPr="00341DB8" w:rsidRDefault="00E5499B" w:rsidP="0002477F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21824E6B" w14:textId="77777777" w:rsidTr="0045561D">
        <w:tc>
          <w:tcPr>
            <w:tcW w:w="988" w:type="dxa"/>
          </w:tcPr>
          <w:p w14:paraId="6F9A7A1B" w14:textId="1771995D" w:rsidR="0047126D" w:rsidRPr="0045561D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6</w:t>
            </w:r>
          </w:p>
        </w:tc>
        <w:tc>
          <w:tcPr>
            <w:tcW w:w="3402" w:type="dxa"/>
          </w:tcPr>
          <w:p w14:paraId="144B528D" w14:textId="11A5DDDB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 xml:space="preserve">Reconhecer </w:t>
            </w:r>
            <w:r w:rsidR="0045561D" w:rsidRPr="0045561D">
              <w:rPr>
                <w:rFonts w:cs="Tahoma"/>
                <w:i w:val="0"/>
                <w:iCs w:val="0"/>
              </w:rPr>
              <w:t>algumas partes</w:t>
            </w:r>
            <w:r w:rsidRPr="0045561D">
              <w:rPr>
                <w:rFonts w:cs="Tahoma"/>
                <w:i w:val="0"/>
                <w:iCs w:val="0"/>
              </w:rPr>
              <w:t xml:space="preserve"> do corpo humano.</w:t>
            </w:r>
          </w:p>
        </w:tc>
        <w:tc>
          <w:tcPr>
            <w:tcW w:w="4408" w:type="dxa"/>
          </w:tcPr>
          <w:p w14:paraId="28AA9EB3" w14:textId="6D3DE628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695" w:type="dxa"/>
          </w:tcPr>
          <w:p w14:paraId="34970AB3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1B42620A" w14:textId="77777777" w:rsidTr="0045561D">
        <w:tc>
          <w:tcPr>
            <w:tcW w:w="988" w:type="dxa"/>
          </w:tcPr>
          <w:p w14:paraId="5B6E2ED4" w14:textId="7E9DB501" w:rsidR="0047126D" w:rsidRPr="0045561D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7</w:t>
            </w:r>
          </w:p>
        </w:tc>
        <w:tc>
          <w:tcPr>
            <w:tcW w:w="3402" w:type="dxa"/>
          </w:tcPr>
          <w:p w14:paraId="2D076EC8" w14:textId="1DB31475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Identificar as três partes principais do corpo humano.</w:t>
            </w:r>
          </w:p>
        </w:tc>
        <w:tc>
          <w:tcPr>
            <w:tcW w:w="4408" w:type="dxa"/>
          </w:tcPr>
          <w:p w14:paraId="1131BA7D" w14:textId="53844CFB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695" w:type="dxa"/>
          </w:tcPr>
          <w:p w14:paraId="3BCBF9FE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4ABCD31D" w14:textId="77777777" w:rsidTr="0045561D">
        <w:tc>
          <w:tcPr>
            <w:tcW w:w="988" w:type="dxa"/>
          </w:tcPr>
          <w:p w14:paraId="61F1805A" w14:textId="253AFFE2" w:rsidR="0047126D" w:rsidRPr="0045561D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8</w:t>
            </w:r>
          </w:p>
        </w:tc>
        <w:tc>
          <w:tcPr>
            <w:tcW w:w="3402" w:type="dxa"/>
          </w:tcPr>
          <w:p w14:paraId="08D5E7D9" w14:textId="474B1C5C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Completar as palavras e identificar o nome das principais partes do corpo humano.</w:t>
            </w:r>
          </w:p>
        </w:tc>
        <w:tc>
          <w:tcPr>
            <w:tcW w:w="4408" w:type="dxa"/>
          </w:tcPr>
          <w:p w14:paraId="112C1992" w14:textId="6BC6AD55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695" w:type="dxa"/>
          </w:tcPr>
          <w:p w14:paraId="63DDB02E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074821DD" w14:textId="77777777" w:rsidTr="0045561D">
        <w:tc>
          <w:tcPr>
            <w:tcW w:w="988" w:type="dxa"/>
          </w:tcPr>
          <w:p w14:paraId="1EB4AFDB" w14:textId="7946F4E0" w:rsidR="0047126D" w:rsidRPr="0045561D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9</w:t>
            </w:r>
          </w:p>
        </w:tc>
        <w:tc>
          <w:tcPr>
            <w:tcW w:w="3402" w:type="dxa"/>
          </w:tcPr>
          <w:p w14:paraId="14CB1A49" w14:textId="2C608058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Identificar as partes do corpo humano utilizadas para percepção do ambiente.</w:t>
            </w:r>
          </w:p>
        </w:tc>
        <w:tc>
          <w:tcPr>
            <w:tcW w:w="4408" w:type="dxa"/>
          </w:tcPr>
          <w:p w14:paraId="4EBC1F10" w14:textId="254B3416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695" w:type="dxa"/>
          </w:tcPr>
          <w:p w14:paraId="220079AA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623FFDDF" w14:textId="77777777" w:rsidTr="0045561D">
        <w:tc>
          <w:tcPr>
            <w:tcW w:w="988" w:type="dxa"/>
          </w:tcPr>
          <w:p w14:paraId="2B106805" w14:textId="173A2A2E" w:rsidR="0047126D" w:rsidRPr="0045561D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t>10</w:t>
            </w:r>
          </w:p>
        </w:tc>
        <w:tc>
          <w:tcPr>
            <w:tcW w:w="3402" w:type="dxa"/>
          </w:tcPr>
          <w:p w14:paraId="2F735F69" w14:textId="0605B153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Identificar o nariz como a parte do corpo usada para sentir os cheiros.</w:t>
            </w:r>
          </w:p>
        </w:tc>
        <w:tc>
          <w:tcPr>
            <w:tcW w:w="4408" w:type="dxa"/>
          </w:tcPr>
          <w:p w14:paraId="781FFF94" w14:textId="69C51DED" w:rsidR="0047126D" w:rsidRPr="0045561D" w:rsidRDefault="0047126D" w:rsidP="0047126D">
            <w:pPr>
              <w:rPr>
                <w:rFonts w:cs="Tahoma"/>
                <w:i w:val="0"/>
                <w:iCs w:val="0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695" w:type="dxa"/>
          </w:tcPr>
          <w:p w14:paraId="7E9CD90F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</w:tbl>
    <w:p w14:paraId="3613D41B" w14:textId="77777777" w:rsidR="00AA3A1F" w:rsidRPr="00341DB8" w:rsidRDefault="00AA3A1F">
      <w:r w:rsidRPr="00341DB8">
        <w:br w:type="page"/>
      </w:r>
    </w:p>
    <w:tbl>
      <w:tblPr>
        <w:tblStyle w:val="Tabelacomgrade"/>
        <w:tblW w:w="9692" w:type="dxa"/>
        <w:tblLook w:val="04A0" w:firstRow="1" w:lastRow="0" w:firstColumn="1" w:lastColumn="0" w:noHBand="0" w:noVBand="1"/>
      </w:tblPr>
      <w:tblGrid>
        <w:gridCol w:w="861"/>
        <w:gridCol w:w="3685"/>
        <w:gridCol w:w="4252"/>
        <w:gridCol w:w="894"/>
      </w:tblGrid>
      <w:tr w:rsidR="0045561D" w:rsidRPr="00341DB8" w14:paraId="201A452B" w14:textId="77777777" w:rsidTr="00AA3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61" w:type="dxa"/>
          </w:tcPr>
          <w:p w14:paraId="178D068A" w14:textId="60FDDCCD" w:rsidR="0045561D" w:rsidRPr="00341DB8" w:rsidRDefault="0045561D" w:rsidP="0045561D">
            <w:pPr>
              <w:jc w:val="center"/>
              <w:rPr>
                <w:rFonts w:ascii="Arial" w:hAnsi="Arial" w:cs="Arial"/>
                <w:bCs/>
                <w:i w:val="0"/>
                <w:iCs w:val="0"/>
                <w:sz w:val="18"/>
                <w:szCs w:val="18"/>
              </w:rPr>
            </w:pPr>
            <w:r w:rsidRPr="0045561D">
              <w:rPr>
                <w:rFonts w:cs="Tahoma"/>
                <w:bCs/>
                <w:i w:val="0"/>
                <w:iCs w:val="0"/>
              </w:rPr>
              <w:lastRenderedPageBreak/>
              <w:t>11</w:t>
            </w:r>
          </w:p>
        </w:tc>
        <w:tc>
          <w:tcPr>
            <w:tcW w:w="3685" w:type="dxa"/>
          </w:tcPr>
          <w:p w14:paraId="1840880B" w14:textId="7EE68C2C" w:rsidR="0045561D" w:rsidRPr="00341DB8" w:rsidRDefault="0045561D" w:rsidP="0045561D">
            <w:pPr>
              <w:rPr>
                <w:rFonts w:ascii="Arial" w:hAnsi="Arial"/>
                <w:i w:val="0"/>
                <w:iCs w:val="0"/>
                <w:sz w:val="18"/>
              </w:rPr>
            </w:pPr>
            <w:r w:rsidRPr="0045561D">
              <w:rPr>
                <w:rFonts w:cs="Tahoma"/>
                <w:i w:val="0"/>
                <w:iCs w:val="0"/>
              </w:rPr>
              <w:t>Reconhecer as partes do corpo usadas na percepção de atividades cotidianas.</w:t>
            </w:r>
          </w:p>
        </w:tc>
        <w:tc>
          <w:tcPr>
            <w:tcW w:w="4252" w:type="dxa"/>
          </w:tcPr>
          <w:p w14:paraId="7EAFD267" w14:textId="28AFB0BA" w:rsidR="0045561D" w:rsidRPr="00341DB8" w:rsidRDefault="0045561D" w:rsidP="0045561D">
            <w:pPr>
              <w:rPr>
                <w:rFonts w:ascii="Arial" w:hAnsi="Arial"/>
                <w:i w:val="0"/>
                <w:iCs w:val="0"/>
                <w:sz w:val="18"/>
              </w:rPr>
            </w:pPr>
            <w:r w:rsidRPr="0045561D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894" w:type="dxa"/>
          </w:tcPr>
          <w:p w14:paraId="3A27B367" w14:textId="77777777" w:rsidR="0045561D" w:rsidRPr="00341DB8" w:rsidRDefault="0045561D" w:rsidP="0045561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2A395AD9" w14:textId="77777777" w:rsidTr="00AA3A1F">
        <w:tc>
          <w:tcPr>
            <w:tcW w:w="861" w:type="dxa"/>
          </w:tcPr>
          <w:p w14:paraId="1E2AEA41" w14:textId="7539663B" w:rsidR="0047126D" w:rsidRPr="00074253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bookmarkStart w:id="0" w:name="_GoBack" w:colFirst="0" w:colLast="2"/>
            <w:r w:rsidRPr="00074253">
              <w:rPr>
                <w:rFonts w:cs="Tahoma"/>
                <w:bCs/>
                <w:i w:val="0"/>
                <w:iCs w:val="0"/>
              </w:rPr>
              <w:t>12</w:t>
            </w:r>
          </w:p>
        </w:tc>
        <w:tc>
          <w:tcPr>
            <w:tcW w:w="3685" w:type="dxa"/>
          </w:tcPr>
          <w:p w14:paraId="6F6990A5" w14:textId="5259D774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Identificar a parte do corpo usada para perceber os sons.</w:t>
            </w:r>
          </w:p>
        </w:tc>
        <w:tc>
          <w:tcPr>
            <w:tcW w:w="4252" w:type="dxa"/>
          </w:tcPr>
          <w:p w14:paraId="3FDF0802" w14:textId="7EB76519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894" w:type="dxa"/>
          </w:tcPr>
          <w:p w14:paraId="6A4312E9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0CE988B6" w14:textId="77777777" w:rsidTr="00AA3A1F">
        <w:tc>
          <w:tcPr>
            <w:tcW w:w="861" w:type="dxa"/>
          </w:tcPr>
          <w:p w14:paraId="7B66D78E" w14:textId="1C356DBA" w:rsidR="0047126D" w:rsidRPr="00074253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074253">
              <w:rPr>
                <w:rFonts w:cs="Tahoma"/>
                <w:bCs/>
                <w:i w:val="0"/>
                <w:iCs w:val="0"/>
              </w:rPr>
              <w:t>13</w:t>
            </w:r>
          </w:p>
        </w:tc>
        <w:tc>
          <w:tcPr>
            <w:tcW w:w="3685" w:type="dxa"/>
          </w:tcPr>
          <w:p w14:paraId="336864BD" w14:textId="344F8CC7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Reconhecer que as pessoas com deficiências têm o direito de ir à escola.</w:t>
            </w:r>
          </w:p>
        </w:tc>
        <w:tc>
          <w:tcPr>
            <w:tcW w:w="4252" w:type="dxa"/>
          </w:tcPr>
          <w:p w14:paraId="46ED6DC4" w14:textId="336885D5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894" w:type="dxa"/>
          </w:tcPr>
          <w:p w14:paraId="1D98E081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746AFF97" w14:textId="77777777" w:rsidTr="00AA3A1F">
        <w:tc>
          <w:tcPr>
            <w:tcW w:w="861" w:type="dxa"/>
          </w:tcPr>
          <w:p w14:paraId="570DA2E4" w14:textId="6EA97BA9" w:rsidR="0047126D" w:rsidRPr="00074253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074253">
              <w:rPr>
                <w:rFonts w:cs="Tahoma"/>
                <w:bCs/>
                <w:i w:val="0"/>
                <w:iCs w:val="0"/>
              </w:rPr>
              <w:t>14</w:t>
            </w:r>
          </w:p>
        </w:tc>
        <w:tc>
          <w:tcPr>
            <w:tcW w:w="3685" w:type="dxa"/>
          </w:tcPr>
          <w:p w14:paraId="412EE590" w14:textId="587A59E5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 xml:space="preserve">Identificar a fase de vida representada </w:t>
            </w:r>
            <w:r w:rsidR="00482ED1" w:rsidRPr="00074253">
              <w:rPr>
                <w:rFonts w:cs="Tahoma"/>
                <w:i w:val="0"/>
                <w:iCs w:val="0"/>
              </w:rPr>
              <w:t>por meio de uma</w:t>
            </w:r>
            <w:r w:rsidRPr="00074253">
              <w:rPr>
                <w:rFonts w:cs="Tahoma"/>
                <w:i w:val="0"/>
                <w:iCs w:val="0"/>
              </w:rPr>
              <w:t xml:space="preserve"> imagem.</w:t>
            </w:r>
          </w:p>
        </w:tc>
        <w:tc>
          <w:tcPr>
            <w:tcW w:w="4252" w:type="dxa"/>
          </w:tcPr>
          <w:p w14:paraId="3F298BE5" w14:textId="5E181F35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894" w:type="dxa"/>
          </w:tcPr>
          <w:p w14:paraId="37E8AE14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tr w:rsidR="0047126D" w:rsidRPr="00341DB8" w14:paraId="611B135F" w14:textId="77777777" w:rsidTr="00AA3A1F">
        <w:tc>
          <w:tcPr>
            <w:tcW w:w="861" w:type="dxa"/>
          </w:tcPr>
          <w:p w14:paraId="5B86FB92" w14:textId="39AB9114" w:rsidR="0047126D" w:rsidRPr="00074253" w:rsidRDefault="0047126D" w:rsidP="0047126D">
            <w:pPr>
              <w:jc w:val="center"/>
              <w:rPr>
                <w:rFonts w:cs="Tahoma"/>
                <w:bCs/>
                <w:i w:val="0"/>
                <w:iCs w:val="0"/>
              </w:rPr>
            </w:pPr>
            <w:r w:rsidRPr="00074253">
              <w:rPr>
                <w:rFonts w:cs="Tahoma"/>
                <w:bCs/>
                <w:i w:val="0"/>
                <w:iCs w:val="0"/>
              </w:rPr>
              <w:t>15</w:t>
            </w:r>
          </w:p>
        </w:tc>
        <w:tc>
          <w:tcPr>
            <w:tcW w:w="3685" w:type="dxa"/>
          </w:tcPr>
          <w:p w14:paraId="646DE947" w14:textId="3EA51906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Reconhecer e completar as fases de vida das pessoas</w:t>
            </w:r>
            <w:r w:rsidR="00482ED1" w:rsidRPr="00074253">
              <w:rPr>
                <w:rFonts w:cs="Tahoma"/>
                <w:i w:val="0"/>
                <w:iCs w:val="0"/>
              </w:rPr>
              <w:t xml:space="preserve">. </w:t>
            </w:r>
          </w:p>
        </w:tc>
        <w:tc>
          <w:tcPr>
            <w:tcW w:w="4252" w:type="dxa"/>
          </w:tcPr>
          <w:p w14:paraId="679B2F71" w14:textId="5D8FC6F8" w:rsidR="0047126D" w:rsidRPr="00074253" w:rsidRDefault="0047126D" w:rsidP="0047126D">
            <w:pPr>
              <w:rPr>
                <w:rFonts w:cs="Tahoma"/>
                <w:i w:val="0"/>
                <w:iCs w:val="0"/>
              </w:rPr>
            </w:pPr>
            <w:r w:rsidRPr="00074253">
              <w:rPr>
                <w:rFonts w:cs="Tahoma"/>
                <w:i w:val="0"/>
                <w:iCs w:val="0"/>
              </w:rPr>
              <w:t>EF01CI04: Comparar características físicas entre os colegas de modo a constatar a diversidade das características, reconhecendo a importância da valorização, do acolhimento e do respeito a essas diferenças.</w:t>
            </w:r>
          </w:p>
        </w:tc>
        <w:tc>
          <w:tcPr>
            <w:tcW w:w="894" w:type="dxa"/>
          </w:tcPr>
          <w:p w14:paraId="4777FC69" w14:textId="77777777" w:rsidR="0047126D" w:rsidRPr="00341DB8" w:rsidRDefault="0047126D" w:rsidP="0047126D">
            <w:pPr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</w:p>
        </w:tc>
      </w:tr>
      <w:bookmarkEnd w:id="0"/>
    </w:tbl>
    <w:p w14:paraId="4ED16628" w14:textId="77777777" w:rsidR="00E96E0C" w:rsidRPr="00CB1238" w:rsidRDefault="00E96E0C" w:rsidP="00E5499B">
      <w:pPr>
        <w:pStyle w:val="00Textogeral"/>
      </w:pPr>
    </w:p>
    <w:p w14:paraId="196E6377" w14:textId="77777777" w:rsidR="00E96E0C" w:rsidRPr="00673C52" w:rsidRDefault="00E96E0C" w:rsidP="00E5499B">
      <w:pPr>
        <w:pStyle w:val="00Textogeral"/>
        <w:rPr>
          <w:rFonts w:cs="Tahoma"/>
          <w:sz w:val="20"/>
        </w:rPr>
      </w:pPr>
    </w:p>
    <w:p w14:paraId="3AEA97C2" w14:textId="77777777" w:rsidR="00E96E0C" w:rsidRPr="00673C52" w:rsidRDefault="00E96E0C" w:rsidP="00E5499B">
      <w:pPr>
        <w:pStyle w:val="00Textogeral"/>
        <w:rPr>
          <w:rFonts w:cs="Tahoma"/>
          <w:sz w:val="20"/>
        </w:rPr>
      </w:pPr>
    </w:p>
    <w:p w14:paraId="54CCCAE9" w14:textId="77777777" w:rsidR="00E96E0C" w:rsidRDefault="00E96E0C" w:rsidP="00E5499B">
      <w:pPr>
        <w:pStyle w:val="00Textogeral"/>
      </w:pPr>
    </w:p>
    <w:sectPr w:rsidR="00E96E0C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07717" w14:textId="77777777" w:rsidR="004611CD" w:rsidRDefault="004611CD" w:rsidP="0054457B">
      <w:r>
        <w:separator/>
      </w:r>
    </w:p>
  </w:endnote>
  <w:endnote w:type="continuationSeparator" w:id="0">
    <w:p w14:paraId="0CC9C7B3" w14:textId="77777777" w:rsidR="004611CD" w:rsidRDefault="004611C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E3D1D01-08EF-423A-A33E-A16445C7D28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5C43BF-30BC-42DC-82FB-6E19CCA65681}"/>
    <w:embedBold r:id="rId3" w:fontKey="{E9258C82-1854-40BE-A9A9-F092271AB99A}"/>
    <w:embedItalic r:id="rId4" w:fontKey="{6C25FE54-3D09-44F3-A71F-F7C1A422F650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3202C" w14:textId="4AF59FFB" w:rsidR="00AA3A1F" w:rsidRPr="00AA3A1F" w:rsidRDefault="00AA3A1F" w:rsidP="00AA3A1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AA3A1F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AA3A1F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AA3A1F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074253">
      <w:rPr>
        <w:rFonts w:ascii="Calibri" w:eastAsia="Calibri" w:hAnsi="Calibri" w:cs="Times New Roman"/>
        <w:i w:val="0"/>
        <w:iCs w:val="0"/>
        <w:noProof/>
        <w:sz w:val="24"/>
        <w:szCs w:val="24"/>
      </w:rPr>
      <w:t>2</w:t>
    </w:r>
    <w:r w:rsidRPr="00AA3A1F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29C2A725" w14:textId="135CFADA" w:rsidR="00AA3A1F" w:rsidRPr="00AA3A1F" w:rsidRDefault="00AA3A1F" w:rsidP="00D053B5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AA3A1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C79FD" w14:textId="77777777" w:rsidR="004611CD" w:rsidRDefault="004611CD" w:rsidP="0054457B">
      <w:r>
        <w:separator/>
      </w:r>
    </w:p>
  </w:footnote>
  <w:footnote w:type="continuationSeparator" w:id="0">
    <w:p w14:paraId="3FB6D6F0" w14:textId="77777777" w:rsidR="004611CD" w:rsidRDefault="004611C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ED1A2" w14:textId="1EC72889" w:rsidR="00AA3A1F" w:rsidRDefault="00AA3A1F">
    <w:pPr>
      <w:pStyle w:val="Cabealho"/>
    </w:pPr>
    <w:r>
      <w:rPr>
        <w:noProof/>
      </w:rPr>
      <w:drawing>
        <wp:inline distT="0" distB="0" distL="0" distR="0" wp14:anchorId="596AC2CB" wp14:editId="770C9729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3FA9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4253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374C4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0787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3B3C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1DB8"/>
    <w:rsid w:val="0034534F"/>
    <w:rsid w:val="00351338"/>
    <w:rsid w:val="00351676"/>
    <w:rsid w:val="00352323"/>
    <w:rsid w:val="00353238"/>
    <w:rsid w:val="003537D6"/>
    <w:rsid w:val="00355C7A"/>
    <w:rsid w:val="00361033"/>
    <w:rsid w:val="00370941"/>
    <w:rsid w:val="00372390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D65"/>
    <w:rsid w:val="00444F90"/>
    <w:rsid w:val="00453422"/>
    <w:rsid w:val="0045561D"/>
    <w:rsid w:val="00456F2D"/>
    <w:rsid w:val="004571C7"/>
    <w:rsid w:val="0045722F"/>
    <w:rsid w:val="004603BC"/>
    <w:rsid w:val="004611CD"/>
    <w:rsid w:val="004660CE"/>
    <w:rsid w:val="00466DBF"/>
    <w:rsid w:val="004670A2"/>
    <w:rsid w:val="004702F5"/>
    <w:rsid w:val="0047126D"/>
    <w:rsid w:val="00472A38"/>
    <w:rsid w:val="00476CC4"/>
    <w:rsid w:val="00481C84"/>
    <w:rsid w:val="00482E68"/>
    <w:rsid w:val="00482ED1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41C1"/>
    <w:rsid w:val="00695037"/>
    <w:rsid w:val="006978E1"/>
    <w:rsid w:val="006B1E7C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1009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499F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2B95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21FF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3A1F"/>
    <w:rsid w:val="00AA6864"/>
    <w:rsid w:val="00AA6CB9"/>
    <w:rsid w:val="00AB20E8"/>
    <w:rsid w:val="00AB42F9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0019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68A9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3B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4E9B"/>
    <w:rsid w:val="00DE7C39"/>
    <w:rsid w:val="00DF2240"/>
    <w:rsid w:val="00E07333"/>
    <w:rsid w:val="00E23800"/>
    <w:rsid w:val="00E24AFE"/>
    <w:rsid w:val="00E45C1A"/>
    <w:rsid w:val="00E5499B"/>
    <w:rsid w:val="00E578EE"/>
    <w:rsid w:val="00E629AD"/>
    <w:rsid w:val="00E66561"/>
    <w:rsid w:val="00E70F4D"/>
    <w:rsid w:val="00E73E62"/>
    <w:rsid w:val="00E7631F"/>
    <w:rsid w:val="00E848A2"/>
    <w:rsid w:val="00E9124A"/>
    <w:rsid w:val="00E96E0C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1842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2C52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5499B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421F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421F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421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421F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21F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21FF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DB4FA-A222-47EF-A016-DDEFA6B0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556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7</cp:revision>
  <cp:lastPrinted>2017-10-10T18:04:00Z</cp:lastPrinted>
  <dcterms:created xsi:type="dcterms:W3CDTF">2017-12-21T02:38:00Z</dcterms:created>
  <dcterms:modified xsi:type="dcterms:W3CDTF">2017-12-26T18:53:00Z</dcterms:modified>
  <cp:category/>
</cp:coreProperties>
</file>