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02014" w14:textId="77777777" w:rsidR="00DF09F6" w:rsidRPr="000D6124" w:rsidRDefault="00DF09F6" w:rsidP="00DF09F6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58FB8338" w14:textId="77777777" w:rsidR="00DF09F6" w:rsidRDefault="00DF09F6" w:rsidP="00DF09F6">
      <w:pPr>
        <w:pStyle w:val="SemEspaamento"/>
      </w:pPr>
    </w:p>
    <w:p w14:paraId="43E5E106" w14:textId="77777777" w:rsidR="00DF09F6" w:rsidRDefault="00DF09F6" w:rsidP="00DF09F6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670E5E7B" w14:textId="61BEA6BD" w:rsidR="00DD60C5" w:rsidRDefault="00DD60C5" w:rsidP="00DF09F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DF09F6" w:rsidRPr="000B4B6D" w14:paraId="7E6E8980" w14:textId="77777777" w:rsidTr="00C05F1B">
        <w:trPr>
          <w:trHeight w:val="1020"/>
        </w:trPr>
        <w:tc>
          <w:tcPr>
            <w:tcW w:w="9638" w:type="dxa"/>
            <w:gridSpan w:val="3"/>
          </w:tcPr>
          <w:p w14:paraId="44879667" w14:textId="34B2AF4D" w:rsidR="00DF09F6" w:rsidRPr="0006024F" w:rsidRDefault="00A06708" w:rsidP="00DF09F6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</w:t>
            </w:r>
            <w:r w:rsidR="004A6244">
              <w:rPr>
                <w:b/>
                <w:i w:val="0"/>
                <w:color w:val="000000" w:themeColor="text1"/>
              </w:rPr>
              <w:t>(a)</w:t>
            </w:r>
            <w:r w:rsidR="00DF09F6" w:rsidRPr="0006024F">
              <w:rPr>
                <w:b/>
                <w:i w:val="0"/>
                <w:color w:val="000000" w:themeColor="text1"/>
              </w:rPr>
              <w:t>:__________________________________________________</w:t>
            </w:r>
            <w:r w:rsidR="00A312B3">
              <w:rPr>
                <w:b/>
                <w:i w:val="0"/>
                <w:color w:val="000000" w:themeColor="text1"/>
              </w:rPr>
              <w:t>_____________</w:t>
            </w:r>
          </w:p>
          <w:p w14:paraId="469FE059" w14:textId="47CB1F48" w:rsidR="00DF09F6" w:rsidRPr="000B4B6D" w:rsidRDefault="00DF09F6" w:rsidP="00DF09F6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____</w:t>
            </w:r>
            <w:r w:rsidR="00A312B3">
              <w:rPr>
                <w:b/>
                <w:i w:val="0"/>
                <w:color w:val="000000" w:themeColor="text1"/>
              </w:rPr>
              <w:t>_________</w:t>
            </w:r>
            <w:r w:rsidRPr="0006024F">
              <w:rPr>
                <w:b/>
                <w:i w:val="0"/>
                <w:color w:val="000000" w:themeColor="text1"/>
              </w:rPr>
              <w:t>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______________</w:t>
            </w:r>
            <w:r w:rsidR="00A312B3">
              <w:rPr>
                <w:b/>
                <w:i w:val="0"/>
                <w:color w:val="000000" w:themeColor="text1"/>
              </w:rPr>
              <w:t>_____</w:t>
            </w:r>
            <w:r w:rsidRPr="0006024F">
              <w:rPr>
                <w:b/>
                <w:i w:val="0"/>
                <w:color w:val="000000" w:themeColor="text1"/>
              </w:rPr>
              <w:t>_______</w:t>
            </w:r>
            <w:r w:rsidR="00FF2B81">
              <w:rPr>
                <w:b/>
                <w:i w:val="0"/>
                <w:color w:val="000000" w:themeColor="text1"/>
              </w:rPr>
              <w:t>_</w:t>
            </w:r>
          </w:p>
        </w:tc>
      </w:tr>
      <w:tr w:rsidR="00DF09F6" w:rsidRPr="000B4B6D" w14:paraId="442A7D62" w14:textId="77777777" w:rsidTr="00C05F1B">
        <w:tc>
          <w:tcPr>
            <w:tcW w:w="1134" w:type="dxa"/>
          </w:tcPr>
          <w:p w14:paraId="2D4B8347" w14:textId="77777777" w:rsidR="00DD60C5" w:rsidRPr="00DF09F6" w:rsidRDefault="00DD60C5" w:rsidP="00DF09F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44F81887" w14:textId="77777777" w:rsidR="00DD60C5" w:rsidRPr="00DF09F6" w:rsidRDefault="00DD60C5" w:rsidP="00DF09F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7CD1D5CC" w14:textId="77777777" w:rsidR="00DD60C5" w:rsidRPr="00DF09F6" w:rsidRDefault="00DD60C5" w:rsidP="00DF09F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1903DC63" w14:textId="77777777" w:rsidR="00DD60C5" w:rsidRPr="00DF09F6" w:rsidRDefault="00DD60C5" w:rsidP="00DF09F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DF09F6" w:rsidRPr="004E25DB" w14:paraId="1977D411" w14:textId="77777777" w:rsidTr="00C05F1B">
        <w:tc>
          <w:tcPr>
            <w:tcW w:w="1134" w:type="dxa"/>
          </w:tcPr>
          <w:p w14:paraId="2D18F404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31560802" w14:textId="77777777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Identificar a letra inicial do próprio nome.</w:t>
            </w:r>
          </w:p>
        </w:tc>
        <w:tc>
          <w:tcPr>
            <w:tcW w:w="1134" w:type="dxa"/>
          </w:tcPr>
          <w:p w14:paraId="4C7E044D" w14:textId="77777777" w:rsidR="00DD60C5" w:rsidRPr="004E25DB" w:rsidRDefault="00DD60C5" w:rsidP="00DF09F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F09F6" w:rsidRPr="004E25DB" w14:paraId="39961F10" w14:textId="77777777" w:rsidTr="00C05F1B">
        <w:tc>
          <w:tcPr>
            <w:tcW w:w="1134" w:type="dxa"/>
          </w:tcPr>
          <w:p w14:paraId="250F5EB4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59B0E0A7" w14:textId="77777777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Identificar nomes de objetos do cotidiano, reconhecendo a letra que falta para completar o nome.</w:t>
            </w:r>
          </w:p>
        </w:tc>
        <w:tc>
          <w:tcPr>
            <w:tcW w:w="1134" w:type="dxa"/>
          </w:tcPr>
          <w:p w14:paraId="71A74886" w14:textId="77777777" w:rsidR="00DD60C5" w:rsidRPr="004E25DB" w:rsidRDefault="00DD60C5" w:rsidP="00DF09F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F09F6" w:rsidRPr="004E25DB" w14:paraId="08F86C8D" w14:textId="77777777" w:rsidTr="00C05F1B">
        <w:tc>
          <w:tcPr>
            <w:tcW w:w="1134" w:type="dxa"/>
          </w:tcPr>
          <w:p w14:paraId="4F326F52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5CE573B4" w14:textId="77777777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Relacionar a palavra à imagem.</w:t>
            </w:r>
          </w:p>
        </w:tc>
        <w:tc>
          <w:tcPr>
            <w:tcW w:w="1134" w:type="dxa"/>
          </w:tcPr>
          <w:p w14:paraId="6994B534" w14:textId="77777777" w:rsidR="00DD60C5" w:rsidRPr="004E25DB" w:rsidRDefault="00DD60C5" w:rsidP="00DF09F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F09F6" w:rsidRPr="004E25DB" w14:paraId="5C1A27F1" w14:textId="77777777" w:rsidTr="00C05F1B">
        <w:tc>
          <w:tcPr>
            <w:tcW w:w="1134" w:type="dxa"/>
          </w:tcPr>
          <w:p w14:paraId="3D691CD6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04841FC1" w14:textId="77777777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Reconhecer a diversidade de gostos e preferências das pessoas.</w:t>
            </w:r>
          </w:p>
        </w:tc>
        <w:tc>
          <w:tcPr>
            <w:tcW w:w="1134" w:type="dxa"/>
          </w:tcPr>
          <w:p w14:paraId="5BC2D2B4" w14:textId="77777777" w:rsidR="00DD60C5" w:rsidRPr="004E25DB" w:rsidRDefault="00DD60C5" w:rsidP="00DF09F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F09F6" w:rsidRPr="004E25DB" w14:paraId="542136B5" w14:textId="77777777" w:rsidTr="00C05F1B">
        <w:tc>
          <w:tcPr>
            <w:tcW w:w="1134" w:type="dxa"/>
          </w:tcPr>
          <w:p w14:paraId="727B3F9C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7D44358F" w14:textId="77777777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Explorar noções de posição e localização das pessoas no espaço e desenvolver noções de lateralidade.</w:t>
            </w:r>
          </w:p>
        </w:tc>
        <w:tc>
          <w:tcPr>
            <w:tcW w:w="1134" w:type="dxa"/>
          </w:tcPr>
          <w:p w14:paraId="3CC7B2C0" w14:textId="77777777" w:rsidR="00DD60C5" w:rsidRPr="004E25DB" w:rsidRDefault="00DD60C5" w:rsidP="00DF09F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F09F6" w:rsidRPr="004E25DB" w14:paraId="542922FD" w14:textId="77777777" w:rsidTr="00C05F1B">
        <w:tc>
          <w:tcPr>
            <w:tcW w:w="1134" w:type="dxa"/>
          </w:tcPr>
          <w:p w14:paraId="193C981F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44A492FC" w14:textId="44A3A50A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Explorar noções de posição e localização de objetos no espaço e desenvolver noções de lateralidade relacionadas às expressões “direita” e “esquerda”.</w:t>
            </w:r>
          </w:p>
        </w:tc>
        <w:tc>
          <w:tcPr>
            <w:tcW w:w="1134" w:type="dxa"/>
          </w:tcPr>
          <w:p w14:paraId="78A7B073" w14:textId="77777777" w:rsidR="00DD60C5" w:rsidRPr="004E25DB" w:rsidRDefault="00DD60C5" w:rsidP="00DF09F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F09F6" w:rsidRPr="004E25DB" w14:paraId="536A8F8A" w14:textId="77777777" w:rsidTr="00C05F1B">
        <w:tc>
          <w:tcPr>
            <w:tcW w:w="1134" w:type="dxa"/>
          </w:tcPr>
          <w:p w14:paraId="49301D73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55E6A0F0" w14:textId="68A88304" w:rsidR="00DD60C5" w:rsidRPr="00C05F1B" w:rsidRDefault="00DD60C5" w:rsidP="00DF09F6">
            <w:pPr>
              <w:pStyle w:val="Textodecomentrio"/>
              <w:spacing w:line="276" w:lineRule="auto"/>
              <w:rPr>
                <w:i w:val="0"/>
                <w:iCs w:val="0"/>
                <w:szCs w:val="22"/>
              </w:rPr>
            </w:pPr>
            <w:r w:rsidRPr="00C05F1B">
              <w:rPr>
                <w:i w:val="0"/>
                <w:iCs w:val="0"/>
                <w:szCs w:val="22"/>
              </w:rPr>
              <w:t>Desenvolver noções de lateralidade relacionadas às expressões “direita” e “esquerda”.</w:t>
            </w:r>
          </w:p>
        </w:tc>
        <w:tc>
          <w:tcPr>
            <w:tcW w:w="1134" w:type="dxa"/>
          </w:tcPr>
          <w:p w14:paraId="0BB90111" w14:textId="77777777" w:rsidR="00DD60C5" w:rsidRPr="004E25DB" w:rsidRDefault="00DD60C5" w:rsidP="00DF09F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F09F6" w:rsidRPr="004E25DB" w14:paraId="27D22A77" w14:textId="77777777" w:rsidTr="00C05F1B">
        <w:tc>
          <w:tcPr>
            <w:tcW w:w="1134" w:type="dxa"/>
          </w:tcPr>
          <w:p w14:paraId="3A117AF9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4BA77421" w14:textId="2EA86C24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Desenvolver noções de lateralidade relacionadas às expressões “direita” e “esquerda”. Perceber os diferentes usos que os espaços públicos podem ter. Esta atividade é relativa à habilidade EF01GE03 da Base Nacional Comum Curricular (3</w:t>
            </w:r>
            <w:r w:rsidR="007B5486" w:rsidRPr="007B5486">
              <w:rPr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C05F1B">
              <w:rPr>
                <w:i w:val="0"/>
                <w:iCs w:val="0"/>
              </w:rPr>
              <w:t xml:space="preserve"> versão): </w:t>
            </w:r>
            <w:r w:rsidRPr="007002FC">
              <w:rPr>
                <w:iCs w:val="0"/>
              </w:rPr>
              <w:t>Identificar e relatar semelhanças e diferenças de usos do espaço público (praças, parques) para o lazer e diferentes manifestações</w:t>
            </w:r>
            <w:r w:rsidRPr="00C05F1B">
              <w:rPr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721EEF60" w14:textId="77777777" w:rsidR="00DD60C5" w:rsidRPr="004E25DB" w:rsidRDefault="00DD60C5" w:rsidP="00DF09F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F09F6" w:rsidRPr="004E25DB" w14:paraId="5FD21AD4" w14:textId="77777777" w:rsidTr="00C05F1B">
        <w:tc>
          <w:tcPr>
            <w:tcW w:w="1134" w:type="dxa"/>
          </w:tcPr>
          <w:p w14:paraId="44B3E2FC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4417A986" w14:textId="0551AB71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Desenvolver noções de lateralidade relacionadas às expressões “direita” e “esquerda”.</w:t>
            </w:r>
          </w:p>
        </w:tc>
        <w:tc>
          <w:tcPr>
            <w:tcW w:w="1134" w:type="dxa"/>
          </w:tcPr>
          <w:p w14:paraId="5ACF5A90" w14:textId="77777777" w:rsidR="00DD60C5" w:rsidRPr="003D2723" w:rsidRDefault="00DD60C5" w:rsidP="00DF09F6">
            <w:pPr>
              <w:spacing w:line="276" w:lineRule="auto"/>
              <w:rPr>
                <w:rFonts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DF09F6" w:rsidRPr="004E25DB" w14:paraId="4F948457" w14:textId="77777777" w:rsidTr="00C05F1B">
        <w:tc>
          <w:tcPr>
            <w:tcW w:w="1134" w:type="dxa"/>
          </w:tcPr>
          <w:p w14:paraId="1A5C3306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5E1E3842" w14:textId="7A3B69FA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Identificar atividades realizadas com pessoas de determinado grupo de convivência, nes</w:t>
            </w:r>
            <w:r w:rsidR="00D35658">
              <w:rPr>
                <w:i w:val="0"/>
                <w:iCs w:val="0"/>
              </w:rPr>
              <w:t>s</w:t>
            </w:r>
            <w:r w:rsidRPr="00C05F1B">
              <w:rPr>
                <w:i w:val="0"/>
                <w:iCs w:val="0"/>
              </w:rPr>
              <w:t>e caso, a família.</w:t>
            </w:r>
            <w:r w:rsidRPr="00C05F1B">
              <w:rPr>
                <w:rFonts w:cs="Arial"/>
                <w:i w:val="0"/>
                <w:iCs w:val="0"/>
              </w:rPr>
              <w:t xml:space="preserve"> Esta atividade é relativa à habilidade EF01GE01 da Base Nacional Comum Curricular (3</w:t>
            </w:r>
            <w:r w:rsidR="00CD2936" w:rsidRPr="00CD2936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C05F1B">
              <w:rPr>
                <w:rFonts w:cs="Arial"/>
                <w:i w:val="0"/>
                <w:iCs w:val="0"/>
              </w:rPr>
              <w:t xml:space="preserve"> versão): </w:t>
            </w:r>
            <w:r w:rsidRPr="007002FC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lugares.</w:t>
            </w:r>
          </w:p>
        </w:tc>
        <w:tc>
          <w:tcPr>
            <w:tcW w:w="1134" w:type="dxa"/>
          </w:tcPr>
          <w:p w14:paraId="486115F7" w14:textId="77777777" w:rsidR="00DD60C5" w:rsidRPr="003D2723" w:rsidRDefault="00DD60C5" w:rsidP="00DF09F6">
            <w:pPr>
              <w:spacing w:line="276" w:lineRule="auto"/>
              <w:rPr>
                <w:rFonts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DF09F6" w:rsidRPr="00945DFC" w14:paraId="211D294F" w14:textId="77777777" w:rsidTr="00C05F1B">
        <w:tc>
          <w:tcPr>
            <w:tcW w:w="1134" w:type="dxa"/>
          </w:tcPr>
          <w:p w14:paraId="0FA5CEC2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66F99116" w14:textId="14AB3358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rFonts w:cs="Arial"/>
                <w:i w:val="0"/>
                <w:iCs w:val="0"/>
              </w:rPr>
              <w:t>Identificar que determinadas atividades são realizadas em diferentes lugares de vivência. Esta atividade é relativa à habilidade EF01GE01 da Base Nacional Comum Curricular (3</w:t>
            </w:r>
            <w:r w:rsidR="003E5AA2" w:rsidRPr="003E5AA2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C05F1B">
              <w:rPr>
                <w:rFonts w:cs="Arial"/>
                <w:i w:val="0"/>
                <w:iCs w:val="0"/>
              </w:rPr>
              <w:t xml:space="preserve"> versão): </w:t>
            </w:r>
            <w:r w:rsidRPr="007002FC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lugares.</w:t>
            </w:r>
          </w:p>
        </w:tc>
        <w:tc>
          <w:tcPr>
            <w:tcW w:w="1134" w:type="dxa"/>
          </w:tcPr>
          <w:p w14:paraId="0F3FE411" w14:textId="77777777" w:rsidR="00DD60C5" w:rsidRPr="003D2723" w:rsidRDefault="00DD60C5" w:rsidP="00DF09F6">
            <w:pPr>
              <w:spacing w:line="276" w:lineRule="auto"/>
              <w:rPr>
                <w:rFonts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</w:tbl>
    <w:p w14:paraId="382101D7" w14:textId="7B097EDD" w:rsidR="00945DFC" w:rsidRPr="00643078" w:rsidRDefault="00643078" w:rsidP="00643078">
      <w:pPr>
        <w:jc w:val="right"/>
        <w:rPr>
          <w:rFonts w:ascii="Tahoma" w:hAnsi="Tahoma" w:cs="Cambria"/>
          <w:i w:val="0"/>
          <w:color w:val="000000"/>
          <w:sz w:val="22"/>
          <w:highlight w:val="yellow"/>
        </w:rPr>
      </w:pPr>
      <w:bookmarkStart w:id="0" w:name="_GoBack"/>
      <w:r w:rsidRPr="00643078">
        <w:rPr>
          <w:rFonts w:ascii="Tahoma" w:hAnsi="Tahoma" w:cs="Tahoma"/>
          <w:i w:val="0"/>
        </w:rPr>
        <w:t>(</w:t>
      </w:r>
      <w:r w:rsidRPr="00643078">
        <w:rPr>
          <w:rFonts w:ascii="Tahoma" w:eastAsia="Calibri" w:hAnsi="Tahoma" w:cs="Tahoma"/>
          <w:i w:val="0"/>
        </w:rPr>
        <w:t>Continua</w:t>
      </w:r>
      <w:r w:rsidRPr="00643078">
        <w:rPr>
          <w:rFonts w:ascii="Tahoma" w:hAnsi="Tahoma" w:cs="Tahoma"/>
          <w:i w:val="0"/>
        </w:rPr>
        <w:t>)</w:t>
      </w:r>
      <w:bookmarkEnd w:id="0"/>
      <w:r w:rsidR="001D7ECC" w:rsidRPr="00643078">
        <w:rPr>
          <w:rFonts w:ascii="Tahoma" w:hAnsi="Tahoma" w:cs="Cambria"/>
          <w:i w:val="0"/>
          <w:color w:val="000000"/>
          <w:sz w:val="22"/>
          <w:highlight w:val="yellow"/>
        </w:rP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DF09F6" w:rsidRPr="004E25DB" w14:paraId="3A362681" w14:textId="77777777" w:rsidTr="00C05F1B">
        <w:tc>
          <w:tcPr>
            <w:tcW w:w="1134" w:type="dxa"/>
          </w:tcPr>
          <w:p w14:paraId="76C679F6" w14:textId="77777777" w:rsidR="00DD60C5" w:rsidRPr="00DF09F6" w:rsidRDefault="00DD60C5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lastRenderedPageBreak/>
              <w:t>12</w:t>
            </w:r>
          </w:p>
        </w:tc>
        <w:tc>
          <w:tcPr>
            <w:tcW w:w="7370" w:type="dxa"/>
          </w:tcPr>
          <w:p w14:paraId="72E4A09C" w14:textId="5BC24555" w:rsidR="00DD60C5" w:rsidRPr="00C05F1B" w:rsidRDefault="00DD60C5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i w:val="0"/>
                <w:iCs w:val="0"/>
              </w:rPr>
              <w:t>Identificar atividades realizadas com pessoas</w:t>
            </w:r>
            <w:r w:rsidR="00D35658">
              <w:rPr>
                <w:i w:val="0"/>
                <w:iCs w:val="0"/>
              </w:rPr>
              <w:t xml:space="preserve"> de</w:t>
            </w:r>
            <w:r w:rsidRPr="00C05F1B">
              <w:rPr>
                <w:i w:val="0"/>
                <w:iCs w:val="0"/>
              </w:rPr>
              <w:t xml:space="preserve"> determinado grupo de convivência, nes</w:t>
            </w:r>
            <w:r w:rsidR="00D35658">
              <w:rPr>
                <w:i w:val="0"/>
                <w:iCs w:val="0"/>
              </w:rPr>
              <w:t>s</w:t>
            </w:r>
            <w:r w:rsidRPr="00C05F1B">
              <w:rPr>
                <w:i w:val="0"/>
                <w:iCs w:val="0"/>
              </w:rPr>
              <w:t>e caso, o grupo escolar.</w:t>
            </w:r>
            <w:r w:rsidRPr="00C05F1B">
              <w:rPr>
                <w:rFonts w:cs="Arial"/>
                <w:i w:val="0"/>
                <w:iCs w:val="0"/>
              </w:rPr>
              <w:t xml:space="preserve"> Esta atividade é relativa à habilidade EF01GE01 </w:t>
            </w:r>
            <w:r w:rsidRPr="00895241">
              <w:rPr>
                <w:rFonts w:cs="Arial"/>
                <w:i w:val="0"/>
                <w:iCs w:val="0"/>
              </w:rPr>
              <w:t>da</w:t>
            </w:r>
            <w:r w:rsidRPr="00C05F1B">
              <w:rPr>
                <w:rFonts w:cs="Arial"/>
                <w:i w:val="0"/>
                <w:iCs w:val="0"/>
              </w:rPr>
              <w:t xml:space="preserve"> Base Nacional Comum Curricular (3</w:t>
            </w:r>
            <w:r w:rsidR="00FB1E3D" w:rsidRPr="00FB1E3D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C05F1B">
              <w:rPr>
                <w:rFonts w:cs="Arial"/>
                <w:i w:val="0"/>
                <w:iCs w:val="0"/>
              </w:rPr>
              <w:t xml:space="preserve"> versão): </w:t>
            </w:r>
            <w:r w:rsidRPr="007002FC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</w:t>
            </w:r>
            <w:r w:rsidRPr="00C05F1B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47F26C6B" w14:textId="77777777" w:rsidR="00DD60C5" w:rsidRPr="003D2723" w:rsidRDefault="00DD60C5" w:rsidP="00DF09F6">
            <w:pPr>
              <w:spacing w:line="276" w:lineRule="auto"/>
              <w:rPr>
                <w:rFonts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DF09F6" w:rsidRPr="004E25DB" w14:paraId="11922024" w14:textId="77777777" w:rsidTr="00C05F1B">
        <w:tc>
          <w:tcPr>
            <w:tcW w:w="1134" w:type="dxa"/>
          </w:tcPr>
          <w:p w14:paraId="510ED7F4" w14:textId="652BEF52" w:rsidR="00DF09F6" w:rsidRPr="00DF09F6" w:rsidRDefault="00DF09F6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  <w:r w:rsidR="00C05F1B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417F8661" w14:textId="47974188" w:rsidR="00DF09F6" w:rsidRPr="00C05F1B" w:rsidRDefault="00DF09F6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rFonts w:cs="Arial"/>
                <w:i w:val="0"/>
                <w:iCs w:val="0"/>
              </w:rPr>
              <w:t>Relacionar os lugares de vivência aos grupos com os quais convive nesses lugares. Esta atividade é relativa à habilidade EF01GE01 da Base Nacional Comum Curricular (3</w:t>
            </w:r>
            <w:r w:rsidR="00FB1E3D" w:rsidRPr="00FB1E3D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C05F1B">
              <w:rPr>
                <w:rFonts w:cs="Arial"/>
                <w:i w:val="0"/>
                <w:iCs w:val="0"/>
              </w:rPr>
              <w:t xml:space="preserve"> versão): </w:t>
            </w:r>
            <w:r w:rsidRPr="007002FC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lugares.</w:t>
            </w:r>
          </w:p>
        </w:tc>
        <w:tc>
          <w:tcPr>
            <w:tcW w:w="1134" w:type="dxa"/>
          </w:tcPr>
          <w:p w14:paraId="54530FCD" w14:textId="77777777" w:rsidR="00DF09F6" w:rsidRPr="003D2723" w:rsidRDefault="00DF09F6" w:rsidP="00DF09F6">
            <w:pPr>
              <w:spacing w:line="276" w:lineRule="auto"/>
              <w:rPr>
                <w:rFonts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DF09F6" w:rsidRPr="004E25DB" w14:paraId="4F9B031C" w14:textId="77777777" w:rsidTr="00C05F1B">
        <w:tc>
          <w:tcPr>
            <w:tcW w:w="1134" w:type="dxa"/>
          </w:tcPr>
          <w:p w14:paraId="2DE7B170" w14:textId="6010DD26" w:rsidR="00DF09F6" w:rsidRPr="00DF09F6" w:rsidRDefault="00DF09F6" w:rsidP="00DF09F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  <w:r w:rsidR="00C05F1B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2C8EDD8C" w14:textId="12D2945F" w:rsidR="00DF09F6" w:rsidRPr="00C05F1B" w:rsidRDefault="00DF09F6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rFonts w:cs="Arial"/>
                <w:i w:val="0"/>
                <w:iCs w:val="0"/>
              </w:rPr>
              <w:t>Reconhecer brinquedos de diferentes épocas. Esta atividade é relativa à habilidade EF01GE02 da Base Nacional Comum Curricular (3</w:t>
            </w:r>
            <w:r w:rsidR="00D13D92" w:rsidRPr="00D13D92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C05F1B">
              <w:rPr>
                <w:rFonts w:cs="Arial"/>
                <w:i w:val="0"/>
                <w:iCs w:val="0"/>
              </w:rPr>
              <w:t xml:space="preserve"> versão): </w:t>
            </w:r>
            <w:r w:rsidRPr="007002FC">
              <w:rPr>
                <w:rFonts w:cs="Arial"/>
                <w:iCs w:val="0"/>
              </w:rPr>
              <w:t>Identificar semelhanças e diferenças entre jogos e brincadeiras de diferentes épocas e lugares.</w:t>
            </w:r>
          </w:p>
        </w:tc>
        <w:tc>
          <w:tcPr>
            <w:tcW w:w="1134" w:type="dxa"/>
          </w:tcPr>
          <w:p w14:paraId="7FD5FEC0" w14:textId="77777777" w:rsidR="00DF09F6" w:rsidRPr="003D2723" w:rsidRDefault="00DF09F6" w:rsidP="00DF09F6">
            <w:pPr>
              <w:spacing w:line="276" w:lineRule="auto"/>
              <w:rPr>
                <w:rFonts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DF09F6" w:rsidRPr="004E25DB" w14:paraId="4D614790" w14:textId="77777777" w:rsidTr="00C05F1B">
        <w:tc>
          <w:tcPr>
            <w:tcW w:w="1134" w:type="dxa"/>
          </w:tcPr>
          <w:p w14:paraId="08D330A7" w14:textId="760CE28C" w:rsidR="00DF09F6" w:rsidRPr="00DF09F6" w:rsidRDefault="00C05F1B" w:rsidP="00DF09F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28FE243A" w14:textId="56716A2F" w:rsidR="00DF09F6" w:rsidRPr="00C05F1B" w:rsidRDefault="00DF09F6" w:rsidP="00DF09F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05F1B">
              <w:rPr>
                <w:rFonts w:cs="Arial"/>
                <w:i w:val="0"/>
                <w:iCs w:val="0"/>
              </w:rPr>
              <w:t>Identificar o brinquedo que difere dos demais por ser um brinquedo eletrônico. Esta atividade é relativa à habilidade EF01GE02 da Base Nacional Comum Curricular (3</w:t>
            </w:r>
            <w:r w:rsidR="00D13D92" w:rsidRPr="00D13D92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C05F1B">
              <w:rPr>
                <w:rFonts w:cs="Arial"/>
                <w:i w:val="0"/>
                <w:iCs w:val="0"/>
              </w:rPr>
              <w:t xml:space="preserve"> versão): </w:t>
            </w:r>
            <w:r w:rsidRPr="00426955">
              <w:rPr>
                <w:rFonts w:cs="Arial"/>
                <w:iCs w:val="0"/>
              </w:rPr>
              <w:t>Identificar semelhanças e diferenças entre jogos e brincadeiras de diferentes épocas e lugares</w:t>
            </w:r>
            <w:r w:rsidR="007002FC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8C08955" w14:textId="77777777" w:rsidR="00DF09F6" w:rsidRPr="003D2723" w:rsidRDefault="00DF09F6" w:rsidP="00DF09F6">
            <w:pPr>
              <w:spacing w:line="276" w:lineRule="auto"/>
              <w:rPr>
                <w:rFonts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C05F1B" w:rsidRPr="004E25DB" w14:paraId="040DA0B4" w14:textId="77777777" w:rsidTr="00C05F1B">
        <w:tc>
          <w:tcPr>
            <w:tcW w:w="1134" w:type="dxa"/>
          </w:tcPr>
          <w:p w14:paraId="7E7FC9A1" w14:textId="77777777" w:rsidR="00C05F1B" w:rsidRDefault="00C05F1B" w:rsidP="00DF09F6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07672A6A" w14:textId="36D7B102" w:rsidR="00C05F1B" w:rsidRPr="00C05F1B" w:rsidRDefault="00C05F1B" w:rsidP="00C05F1B">
            <w:pPr>
              <w:jc w:val="right"/>
              <w:rPr>
                <w:rFonts w:cs="Arial"/>
                <w:b/>
                <w:bCs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</w:t>
            </w:r>
            <w:r w:rsidR="000366FA">
              <w:rPr>
                <w:b/>
                <w:bCs/>
                <w:i w:val="0"/>
                <w:iCs w:val="0"/>
              </w:rPr>
              <w:t>:</w:t>
            </w:r>
          </w:p>
        </w:tc>
        <w:tc>
          <w:tcPr>
            <w:tcW w:w="1134" w:type="dxa"/>
          </w:tcPr>
          <w:p w14:paraId="1BD2E0FA" w14:textId="77777777" w:rsidR="00C05F1B" w:rsidRPr="003D2723" w:rsidRDefault="00C05F1B" w:rsidP="00DF09F6">
            <w:pPr>
              <w:spacing w:line="276" w:lineRule="auto"/>
              <w:rPr>
                <w:rFonts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</w:tbl>
    <w:p w14:paraId="44EFF6E0" w14:textId="54C6C92B" w:rsidR="00DD60C5" w:rsidRDefault="00DD60C5"/>
    <w:sectPr w:rsidR="00DD60C5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DA38C" w14:textId="77777777" w:rsidR="00756652" w:rsidRDefault="00756652" w:rsidP="0054457B">
      <w:pPr>
        <w:spacing w:line="240" w:lineRule="auto"/>
      </w:pPr>
      <w:r>
        <w:separator/>
      </w:r>
    </w:p>
  </w:endnote>
  <w:endnote w:type="continuationSeparator" w:id="0">
    <w:p w14:paraId="0CC0246D" w14:textId="77777777" w:rsidR="00756652" w:rsidRDefault="0075665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93188E1-5C3E-4888-A252-93A0C0E9E3F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862232-A8A1-4137-8238-F9C119DC0454}"/>
    <w:embedBold r:id="rId3" w:fontKey="{CE792C50-04E7-420B-9DB3-8F22636837F7}"/>
    <w:embedItalic r:id="rId4" w:fontKey="{519227E5-8E3A-4781-ADB5-3664267E268C}"/>
    <w:embedBoldItalic r:id="rId5" w:fontKey="{3A1A4B93-7EB1-478D-A6D8-EA3F62D5F0B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0EFE7" w14:textId="1217C4EB" w:rsidR="00A312B3" w:rsidRPr="00A312B3" w:rsidRDefault="00A312B3" w:rsidP="00A312B3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312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312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312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4307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A312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50DB110A" w:rsidR="00DF09F6" w:rsidRPr="001D7ECC" w:rsidRDefault="001D7ECC" w:rsidP="001D7EC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D7E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5AC69" w14:textId="77777777" w:rsidR="00756652" w:rsidRDefault="00756652" w:rsidP="0054457B">
      <w:pPr>
        <w:spacing w:line="240" w:lineRule="auto"/>
      </w:pPr>
      <w:r>
        <w:separator/>
      </w:r>
    </w:p>
  </w:footnote>
  <w:footnote w:type="continuationSeparator" w:id="0">
    <w:p w14:paraId="5A30351E" w14:textId="77777777" w:rsidR="00756652" w:rsidRDefault="0075665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F577506" w:rsidR="00DF09F6" w:rsidRDefault="00A02CEF">
    <w:pPr>
      <w:pStyle w:val="Cabealho"/>
    </w:pPr>
    <w:r>
      <w:rPr>
        <w:noProof/>
      </w:rPr>
      <w:drawing>
        <wp:inline distT="0" distB="0" distL="0" distR="0" wp14:anchorId="793132A1" wp14:editId="63814A99">
          <wp:extent cx="5940000" cy="295817"/>
          <wp:effectExtent l="0" t="0" r="0" b="9525"/>
          <wp:docPr id="4" name="TARJA_PBG1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G1_MD_1Bim_G19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19E6"/>
    <w:rsid w:val="000139CE"/>
    <w:rsid w:val="000142C3"/>
    <w:rsid w:val="000231A8"/>
    <w:rsid w:val="00025DC6"/>
    <w:rsid w:val="0003241A"/>
    <w:rsid w:val="00034A1E"/>
    <w:rsid w:val="00034AEF"/>
    <w:rsid w:val="000366FA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74FEA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ECC"/>
    <w:rsid w:val="001D7F42"/>
    <w:rsid w:val="001E02E9"/>
    <w:rsid w:val="001E2FDA"/>
    <w:rsid w:val="001E4F41"/>
    <w:rsid w:val="001E502A"/>
    <w:rsid w:val="001E618C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5AA2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6955"/>
    <w:rsid w:val="00427064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1206"/>
    <w:rsid w:val="00472A38"/>
    <w:rsid w:val="00476CC4"/>
    <w:rsid w:val="004770A9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2917"/>
    <w:rsid w:val="004A350A"/>
    <w:rsid w:val="004A4392"/>
    <w:rsid w:val="004A6244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1F0"/>
    <w:rsid w:val="00506EC0"/>
    <w:rsid w:val="00507632"/>
    <w:rsid w:val="005079EF"/>
    <w:rsid w:val="00522088"/>
    <w:rsid w:val="00523BEA"/>
    <w:rsid w:val="00524D78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3A5E"/>
    <w:rsid w:val="005A4262"/>
    <w:rsid w:val="005B012B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3078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078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02FC"/>
    <w:rsid w:val="007018B1"/>
    <w:rsid w:val="00703C02"/>
    <w:rsid w:val="00706662"/>
    <w:rsid w:val="007079EE"/>
    <w:rsid w:val="0071613A"/>
    <w:rsid w:val="00727586"/>
    <w:rsid w:val="00727B04"/>
    <w:rsid w:val="00731FF9"/>
    <w:rsid w:val="007354D2"/>
    <w:rsid w:val="0073571D"/>
    <w:rsid w:val="00735E95"/>
    <w:rsid w:val="007368CD"/>
    <w:rsid w:val="00736DD9"/>
    <w:rsid w:val="007377FE"/>
    <w:rsid w:val="00742821"/>
    <w:rsid w:val="0074449B"/>
    <w:rsid w:val="00747997"/>
    <w:rsid w:val="00750ED6"/>
    <w:rsid w:val="007512D3"/>
    <w:rsid w:val="007555F1"/>
    <w:rsid w:val="00756132"/>
    <w:rsid w:val="00756177"/>
    <w:rsid w:val="00756652"/>
    <w:rsid w:val="007571CD"/>
    <w:rsid w:val="007614B4"/>
    <w:rsid w:val="00761AA2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B271E"/>
    <w:rsid w:val="007B5486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33F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87850"/>
    <w:rsid w:val="00894790"/>
    <w:rsid w:val="00894914"/>
    <w:rsid w:val="00895241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6CF6"/>
    <w:rsid w:val="0094329D"/>
    <w:rsid w:val="00945DFC"/>
    <w:rsid w:val="00947262"/>
    <w:rsid w:val="00947D71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07B5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2CEF"/>
    <w:rsid w:val="00A0584C"/>
    <w:rsid w:val="00A06481"/>
    <w:rsid w:val="00A06708"/>
    <w:rsid w:val="00A07A89"/>
    <w:rsid w:val="00A103B7"/>
    <w:rsid w:val="00A10D54"/>
    <w:rsid w:val="00A1196E"/>
    <w:rsid w:val="00A12E80"/>
    <w:rsid w:val="00A15C38"/>
    <w:rsid w:val="00A2204D"/>
    <w:rsid w:val="00A30D98"/>
    <w:rsid w:val="00A312B3"/>
    <w:rsid w:val="00A36A7D"/>
    <w:rsid w:val="00A42EA6"/>
    <w:rsid w:val="00A43A83"/>
    <w:rsid w:val="00A51580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0B74"/>
    <w:rsid w:val="00AE41A2"/>
    <w:rsid w:val="00AE6368"/>
    <w:rsid w:val="00AF03EB"/>
    <w:rsid w:val="00AF2F35"/>
    <w:rsid w:val="00AF3687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65B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5F1B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2936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13D92"/>
    <w:rsid w:val="00D32706"/>
    <w:rsid w:val="00D32F5E"/>
    <w:rsid w:val="00D35658"/>
    <w:rsid w:val="00D36810"/>
    <w:rsid w:val="00D36EFB"/>
    <w:rsid w:val="00D37834"/>
    <w:rsid w:val="00D40011"/>
    <w:rsid w:val="00D41205"/>
    <w:rsid w:val="00D53DD1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C77AB"/>
    <w:rsid w:val="00DD4EF7"/>
    <w:rsid w:val="00DD5672"/>
    <w:rsid w:val="00DD5C7A"/>
    <w:rsid w:val="00DD60C5"/>
    <w:rsid w:val="00DD7211"/>
    <w:rsid w:val="00DE7C39"/>
    <w:rsid w:val="00DF09F6"/>
    <w:rsid w:val="00DF2240"/>
    <w:rsid w:val="00E07333"/>
    <w:rsid w:val="00E1211B"/>
    <w:rsid w:val="00E15020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8C1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1E3D"/>
    <w:rsid w:val="00FB26A3"/>
    <w:rsid w:val="00FD06BC"/>
    <w:rsid w:val="00FD1B61"/>
    <w:rsid w:val="00FD3049"/>
    <w:rsid w:val="00FD70B5"/>
    <w:rsid w:val="00FD7DDB"/>
    <w:rsid w:val="00FE1CBE"/>
    <w:rsid w:val="00FE741A"/>
    <w:rsid w:val="00FE75CE"/>
    <w:rsid w:val="00FF2B81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312B3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User\Desktop\Digital%20Moderna\Geografia\PBG_TARJAS\1%20ANO\TARJA_PBG1_MD_1Bim_G19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0847F-890C-4560-9614-707D6A9CB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507</Words>
  <Characters>2742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2017-11-01T12:20:00Z</cp:lastPrinted>
  <dcterms:created xsi:type="dcterms:W3CDTF">2017-12-13T02:24:00Z</dcterms:created>
  <dcterms:modified xsi:type="dcterms:W3CDTF">2017-12-13T18:39:00Z</dcterms:modified>
  <cp:category/>
</cp:coreProperties>
</file>