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69BFA" w14:textId="77777777" w:rsidR="00697C4F" w:rsidRPr="00646095" w:rsidRDefault="00697C4F" w:rsidP="00697C4F">
      <w:pPr>
        <w:pStyle w:val="00cabeos"/>
        <w:rPr>
          <w:rFonts w:ascii="Tahoma" w:hAnsi="Tahoma" w:cs="Arial"/>
          <w:sz w:val="22"/>
          <w:szCs w:val="22"/>
        </w:rPr>
      </w:pPr>
      <w:r w:rsidRPr="00F624AA">
        <w:t>Acompanhamento d</w:t>
      </w:r>
      <w:r>
        <w:t>A</w:t>
      </w:r>
      <w:r w:rsidRPr="00F624AA">
        <w:t xml:space="preserve"> aprendizagem</w:t>
      </w:r>
    </w:p>
    <w:p w14:paraId="037A8F07" w14:textId="77777777" w:rsidR="00697C4F" w:rsidRDefault="00697C4F" w:rsidP="00697C4F">
      <w:pPr>
        <w:pStyle w:val="00P1"/>
      </w:pPr>
    </w:p>
    <w:p w14:paraId="0FCDC4C8" w14:textId="77777777" w:rsidR="00697C4F" w:rsidRDefault="00697C4F" w:rsidP="00697C4F">
      <w:pPr>
        <w:pStyle w:val="00P1"/>
      </w:pPr>
      <w:r>
        <w:t>Gabarito da avaliação</w:t>
      </w:r>
    </w:p>
    <w:p w14:paraId="5C6BD4E3" w14:textId="77777777" w:rsidR="00697C4F" w:rsidRPr="00697C4F" w:rsidRDefault="00697C4F" w:rsidP="00697C4F">
      <w:pPr>
        <w:pStyle w:val="00textosemparagrafo"/>
        <w:rPr>
          <w:b/>
          <w:bCs/>
        </w:rPr>
      </w:pPr>
    </w:p>
    <w:p w14:paraId="34B24F1F" w14:textId="07544D77" w:rsidR="009F1A4E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t>1.</w:t>
      </w:r>
    </w:p>
    <w:p w14:paraId="482C7857" w14:textId="6D117E97" w:rsidR="00697C4F" w:rsidRDefault="00697C4F" w:rsidP="00697C4F">
      <w:pPr>
        <w:pStyle w:val="00textosemparagrafo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97C4F" w14:paraId="649B7DDA" w14:textId="77777777" w:rsidTr="00746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209" w:type="dxa"/>
          </w:tcPr>
          <w:p w14:paraId="42F60933" w14:textId="0044F3A5" w:rsidR="00697C4F" w:rsidRDefault="00697C4F" w:rsidP="00746FAF">
            <w:pPr>
              <w:pStyle w:val="00comandoatividade"/>
              <w:jc w:val="center"/>
              <w:rPr>
                <w:b/>
                <w:bCs/>
              </w:rPr>
            </w:pPr>
            <w:r w:rsidRPr="00644246">
              <w:rPr>
                <w:b/>
                <w:bCs/>
                <w:color w:val="auto"/>
                <w:sz w:val="21"/>
              </w:rPr>
              <w:t>Recurso</w:t>
            </w:r>
            <w:r w:rsidR="00604DBB">
              <w:rPr>
                <w:b/>
                <w:bCs/>
                <w:color w:val="auto"/>
                <w:sz w:val="21"/>
              </w:rPr>
              <w:t xml:space="preserve"> natural </w:t>
            </w:r>
          </w:p>
        </w:tc>
        <w:tc>
          <w:tcPr>
            <w:tcW w:w="3209" w:type="dxa"/>
          </w:tcPr>
          <w:p w14:paraId="73CBC978" w14:textId="77777777" w:rsidR="00697C4F" w:rsidRDefault="00697C4F" w:rsidP="00746FAF">
            <w:pPr>
              <w:pStyle w:val="00comandoatividade"/>
              <w:jc w:val="center"/>
              <w:rPr>
                <w:b/>
                <w:bCs/>
              </w:rPr>
            </w:pPr>
            <w:r w:rsidRPr="00644246">
              <w:rPr>
                <w:b/>
                <w:bCs/>
                <w:color w:val="auto"/>
                <w:sz w:val="21"/>
              </w:rPr>
              <w:t>Renovável ou não renovável</w:t>
            </w:r>
          </w:p>
        </w:tc>
        <w:tc>
          <w:tcPr>
            <w:tcW w:w="3210" w:type="dxa"/>
          </w:tcPr>
          <w:p w14:paraId="6BFD0451" w14:textId="77777777" w:rsidR="00697C4F" w:rsidRDefault="00697C4F" w:rsidP="00746FAF">
            <w:pPr>
              <w:pStyle w:val="00comandoatividade"/>
              <w:jc w:val="center"/>
              <w:rPr>
                <w:b/>
                <w:bCs/>
              </w:rPr>
            </w:pPr>
            <w:r w:rsidRPr="00644246">
              <w:rPr>
                <w:b/>
                <w:bCs/>
                <w:color w:val="auto"/>
                <w:sz w:val="21"/>
              </w:rPr>
              <w:t>Utilização no cotidiano</w:t>
            </w:r>
          </w:p>
        </w:tc>
      </w:tr>
      <w:tr w:rsidR="00697C4F" w14:paraId="5527C968" w14:textId="77777777" w:rsidTr="00746FAF">
        <w:trPr>
          <w:trHeight w:val="454"/>
        </w:trPr>
        <w:tc>
          <w:tcPr>
            <w:tcW w:w="3209" w:type="dxa"/>
          </w:tcPr>
          <w:p w14:paraId="3C37F9B9" w14:textId="77777777" w:rsidR="00697C4F" w:rsidRDefault="00697C4F" w:rsidP="00746FAF">
            <w:pPr>
              <w:pStyle w:val="00comandoatividade"/>
              <w:rPr>
                <w:b/>
                <w:bCs/>
              </w:rPr>
            </w:pPr>
            <w:r w:rsidRPr="00644246">
              <w:rPr>
                <w:color w:val="auto"/>
                <w:sz w:val="21"/>
              </w:rPr>
              <w:t>Água</w:t>
            </w:r>
          </w:p>
        </w:tc>
        <w:tc>
          <w:tcPr>
            <w:tcW w:w="3209" w:type="dxa"/>
          </w:tcPr>
          <w:p w14:paraId="4A740CC4" w14:textId="2190EFA4" w:rsidR="00697C4F" w:rsidRDefault="00697C4F" w:rsidP="00746FAF">
            <w:pPr>
              <w:pStyle w:val="00comandoatividade"/>
              <w:rPr>
                <w:b/>
                <w:bCs/>
              </w:rPr>
            </w:pPr>
            <w:r w:rsidRPr="00697C4F">
              <w:rPr>
                <w:color w:val="auto"/>
                <w:sz w:val="21"/>
              </w:rPr>
              <w:t>Renovável</w:t>
            </w:r>
          </w:p>
        </w:tc>
        <w:tc>
          <w:tcPr>
            <w:tcW w:w="3210" w:type="dxa"/>
          </w:tcPr>
          <w:p w14:paraId="611A9DE2" w14:textId="49902598" w:rsidR="00697C4F" w:rsidRDefault="00697C4F" w:rsidP="00746FAF">
            <w:pPr>
              <w:pStyle w:val="00comandoatividade"/>
              <w:rPr>
                <w:b/>
                <w:bCs/>
              </w:rPr>
            </w:pPr>
            <w:r w:rsidRPr="00697C4F">
              <w:rPr>
                <w:color w:val="auto"/>
                <w:sz w:val="21"/>
              </w:rPr>
              <w:t>Para beber, cozinhar, lavar roupas.</w:t>
            </w:r>
          </w:p>
        </w:tc>
      </w:tr>
      <w:tr w:rsidR="00697C4F" w14:paraId="400E9AE4" w14:textId="77777777" w:rsidTr="00746FAF">
        <w:trPr>
          <w:trHeight w:val="454"/>
        </w:trPr>
        <w:tc>
          <w:tcPr>
            <w:tcW w:w="3209" w:type="dxa"/>
          </w:tcPr>
          <w:p w14:paraId="7266809B" w14:textId="77777777" w:rsidR="00697C4F" w:rsidRDefault="00697C4F" w:rsidP="00746FAF">
            <w:pPr>
              <w:pStyle w:val="00comandoatividade"/>
              <w:rPr>
                <w:b/>
                <w:bCs/>
              </w:rPr>
            </w:pPr>
            <w:r w:rsidRPr="00644246">
              <w:rPr>
                <w:color w:val="auto"/>
                <w:sz w:val="21"/>
              </w:rPr>
              <w:t>Petróleo</w:t>
            </w:r>
          </w:p>
        </w:tc>
        <w:tc>
          <w:tcPr>
            <w:tcW w:w="3209" w:type="dxa"/>
          </w:tcPr>
          <w:p w14:paraId="6160B4BD" w14:textId="654582E9" w:rsidR="00697C4F" w:rsidRDefault="00697C4F" w:rsidP="00746FAF">
            <w:pPr>
              <w:pStyle w:val="00comandoatividade"/>
              <w:rPr>
                <w:b/>
                <w:bCs/>
              </w:rPr>
            </w:pPr>
            <w:r w:rsidRPr="00697C4F">
              <w:rPr>
                <w:color w:val="auto"/>
                <w:sz w:val="21"/>
              </w:rPr>
              <w:t>Não renovável</w:t>
            </w:r>
          </w:p>
        </w:tc>
        <w:tc>
          <w:tcPr>
            <w:tcW w:w="3210" w:type="dxa"/>
          </w:tcPr>
          <w:p w14:paraId="5602AF5E" w14:textId="398586AB" w:rsidR="00697C4F" w:rsidRDefault="00697C4F" w:rsidP="00746FAF">
            <w:pPr>
              <w:pStyle w:val="00comandoatividade"/>
              <w:rPr>
                <w:b/>
                <w:bCs/>
              </w:rPr>
            </w:pPr>
            <w:r w:rsidRPr="00697C4F">
              <w:rPr>
                <w:color w:val="auto"/>
                <w:sz w:val="21"/>
              </w:rPr>
              <w:t>Combustível (gasolina), composição de produtos plásticos.</w:t>
            </w:r>
          </w:p>
        </w:tc>
      </w:tr>
      <w:tr w:rsidR="00697C4F" w14:paraId="1B6D6909" w14:textId="77777777" w:rsidTr="00746FAF">
        <w:trPr>
          <w:trHeight w:val="454"/>
        </w:trPr>
        <w:tc>
          <w:tcPr>
            <w:tcW w:w="3209" w:type="dxa"/>
          </w:tcPr>
          <w:p w14:paraId="0B58EC55" w14:textId="77777777" w:rsidR="00697C4F" w:rsidRDefault="00697C4F" w:rsidP="00746FAF">
            <w:pPr>
              <w:pStyle w:val="00comandoatividade"/>
              <w:rPr>
                <w:b/>
                <w:bCs/>
              </w:rPr>
            </w:pPr>
            <w:r w:rsidRPr="00644246">
              <w:rPr>
                <w:color w:val="auto"/>
                <w:sz w:val="21"/>
              </w:rPr>
              <w:t>Vento</w:t>
            </w:r>
          </w:p>
        </w:tc>
        <w:tc>
          <w:tcPr>
            <w:tcW w:w="3209" w:type="dxa"/>
          </w:tcPr>
          <w:p w14:paraId="6D6F21A3" w14:textId="153C2FA4" w:rsidR="00697C4F" w:rsidRDefault="00697C4F" w:rsidP="00746FAF">
            <w:pPr>
              <w:pStyle w:val="00comandoatividade"/>
              <w:rPr>
                <w:b/>
                <w:bCs/>
              </w:rPr>
            </w:pPr>
            <w:r w:rsidRPr="00697C4F">
              <w:rPr>
                <w:color w:val="auto"/>
                <w:sz w:val="21"/>
              </w:rPr>
              <w:t>Renovável</w:t>
            </w:r>
          </w:p>
        </w:tc>
        <w:tc>
          <w:tcPr>
            <w:tcW w:w="3210" w:type="dxa"/>
          </w:tcPr>
          <w:p w14:paraId="5B6A6339" w14:textId="4A4283CA" w:rsidR="00697C4F" w:rsidRDefault="00697C4F" w:rsidP="00746FAF">
            <w:pPr>
              <w:pStyle w:val="00comandoatividade"/>
              <w:rPr>
                <w:b/>
                <w:bCs/>
              </w:rPr>
            </w:pPr>
            <w:r w:rsidRPr="00697C4F">
              <w:rPr>
                <w:color w:val="auto"/>
                <w:sz w:val="21"/>
              </w:rPr>
              <w:t xml:space="preserve">Gerar energia elétrica.  </w:t>
            </w:r>
          </w:p>
        </w:tc>
      </w:tr>
      <w:tr w:rsidR="00697C4F" w14:paraId="0508CE6B" w14:textId="77777777" w:rsidTr="00746FAF">
        <w:trPr>
          <w:trHeight w:val="454"/>
        </w:trPr>
        <w:tc>
          <w:tcPr>
            <w:tcW w:w="3209" w:type="dxa"/>
          </w:tcPr>
          <w:p w14:paraId="4F634440" w14:textId="77777777" w:rsidR="00697C4F" w:rsidRDefault="00697C4F" w:rsidP="00746FAF">
            <w:pPr>
              <w:pStyle w:val="00comandoatividade"/>
              <w:rPr>
                <w:b/>
                <w:bCs/>
              </w:rPr>
            </w:pPr>
            <w:r w:rsidRPr="00644246">
              <w:rPr>
                <w:color w:val="auto"/>
                <w:sz w:val="21"/>
              </w:rPr>
              <w:t>Gás natural</w:t>
            </w:r>
          </w:p>
        </w:tc>
        <w:tc>
          <w:tcPr>
            <w:tcW w:w="3209" w:type="dxa"/>
          </w:tcPr>
          <w:p w14:paraId="2E3E3E1E" w14:textId="11460C1A" w:rsidR="00697C4F" w:rsidRDefault="00697C4F" w:rsidP="00746FAF">
            <w:pPr>
              <w:pStyle w:val="00comandoatividade"/>
              <w:rPr>
                <w:b/>
                <w:bCs/>
              </w:rPr>
            </w:pPr>
            <w:r w:rsidRPr="00697C4F">
              <w:rPr>
                <w:color w:val="auto"/>
                <w:sz w:val="21"/>
              </w:rPr>
              <w:t>Não renovável</w:t>
            </w:r>
          </w:p>
        </w:tc>
        <w:tc>
          <w:tcPr>
            <w:tcW w:w="3210" w:type="dxa"/>
          </w:tcPr>
          <w:p w14:paraId="24E1C9D6" w14:textId="1266F42C" w:rsidR="00697C4F" w:rsidRDefault="00697C4F" w:rsidP="00746FAF">
            <w:pPr>
              <w:pStyle w:val="00comandoatividade"/>
              <w:rPr>
                <w:b/>
                <w:bCs/>
              </w:rPr>
            </w:pPr>
            <w:r w:rsidRPr="00697C4F">
              <w:rPr>
                <w:color w:val="auto"/>
                <w:sz w:val="21"/>
              </w:rPr>
              <w:t xml:space="preserve">Gerar energia elétrica em </w:t>
            </w:r>
            <w:r w:rsidR="00604DBB">
              <w:rPr>
                <w:color w:val="auto"/>
                <w:sz w:val="21"/>
              </w:rPr>
              <w:t xml:space="preserve">usinas </w:t>
            </w:r>
            <w:r w:rsidRPr="00697C4F">
              <w:rPr>
                <w:color w:val="auto"/>
                <w:sz w:val="21"/>
              </w:rPr>
              <w:t>termoelétricas, gás de cozinha.</w:t>
            </w:r>
          </w:p>
        </w:tc>
      </w:tr>
    </w:tbl>
    <w:p w14:paraId="533250A7" w14:textId="636C4EC5" w:rsidR="00697C4F" w:rsidRDefault="00697C4F" w:rsidP="00697C4F">
      <w:pPr>
        <w:pStyle w:val="00textosemparagrafo"/>
      </w:pPr>
    </w:p>
    <w:p w14:paraId="3FBBCC61" w14:textId="7BA12EDA" w:rsidR="009F1A4E" w:rsidRDefault="009F1A4E" w:rsidP="00332D57">
      <w:pPr>
        <w:pStyle w:val="00textosemparagrafo"/>
        <w:spacing w:line="276" w:lineRule="auto"/>
        <w:rPr>
          <w:rFonts w:cs="Tahoma"/>
        </w:rPr>
      </w:pPr>
      <w:r>
        <w:rPr>
          <w:rFonts w:cs="Tahoma"/>
        </w:rPr>
        <w:t>Esta atividade avalia a compreensão dos alunos em relação ao conceito de recursos naturais renováveis e não renováveis</w:t>
      </w:r>
      <w:r w:rsidR="00604DBB">
        <w:rPr>
          <w:rFonts w:cs="Tahoma"/>
        </w:rPr>
        <w:t>,</w:t>
      </w:r>
      <w:r>
        <w:rPr>
          <w:rFonts w:cs="Tahoma"/>
        </w:rPr>
        <w:t xml:space="preserve"> a partir de exemplos e de sua utilização no cotidiano. Nos exemplos são especificados dois recursos renováveis (água e vento) e dois recursos não renováveis (petróleo e gás natural). Em relação ao uso cotidiano, a água é usada para beber, cozinhar, lavar roupas e outras utilidades. O petróleo e o gás natural são usados como combustíveis, mas o petróleo também pode ser usado na composição de plásticos e o gás natural</w:t>
      </w:r>
      <w:r w:rsidR="00E143A2">
        <w:rPr>
          <w:rFonts w:cs="Tahoma"/>
        </w:rPr>
        <w:t>, como combustível</w:t>
      </w:r>
      <w:r>
        <w:rPr>
          <w:rFonts w:cs="Tahoma"/>
        </w:rPr>
        <w:t xml:space="preserve"> na geração de energia elétrica em </w:t>
      </w:r>
      <w:r w:rsidR="00E143A2">
        <w:rPr>
          <w:rFonts w:cs="Tahoma"/>
        </w:rPr>
        <w:t xml:space="preserve">usinas </w:t>
      </w:r>
      <w:r>
        <w:rPr>
          <w:rFonts w:cs="Tahoma"/>
        </w:rPr>
        <w:t xml:space="preserve">termoelétricas. O vento é usado na geração de energia elétrica nas usinas eólicas. Caso os alunos tenham dificuldade na resolução da atividade, retome os conteúdos sobre os recursos naturais e a utilização </w:t>
      </w:r>
      <w:r w:rsidR="00604DBB">
        <w:rPr>
          <w:rFonts w:cs="Tahoma"/>
        </w:rPr>
        <w:t xml:space="preserve">desses recursos </w:t>
      </w:r>
      <w:r>
        <w:rPr>
          <w:rFonts w:cs="Tahoma"/>
        </w:rPr>
        <w:t xml:space="preserve">no </w:t>
      </w:r>
      <w:r w:rsidR="00604DBB">
        <w:rPr>
          <w:rFonts w:cs="Tahoma"/>
        </w:rPr>
        <w:t>dia a dia</w:t>
      </w:r>
      <w:r>
        <w:rPr>
          <w:rFonts w:cs="Tahoma"/>
        </w:rPr>
        <w:t>.</w:t>
      </w:r>
    </w:p>
    <w:p w14:paraId="229C8A78" w14:textId="77777777" w:rsidR="009F1A4E" w:rsidRPr="00697C4F" w:rsidRDefault="009F1A4E" w:rsidP="00697C4F">
      <w:pPr>
        <w:pStyle w:val="00textosemparagrafo"/>
        <w:rPr>
          <w:b/>
          <w:bCs/>
        </w:rPr>
      </w:pPr>
    </w:p>
    <w:p w14:paraId="6A78E047" w14:textId="77777777" w:rsidR="009F1A4E" w:rsidRPr="00697C4F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t xml:space="preserve">2. Alternativa C. </w:t>
      </w:r>
    </w:p>
    <w:p w14:paraId="3A40F6F5" w14:textId="345C6803" w:rsidR="009F1A4E" w:rsidRDefault="009F1A4E" w:rsidP="00697C4F">
      <w:pPr>
        <w:pStyle w:val="00textosemparagrafo"/>
      </w:pPr>
      <w:r>
        <w:t xml:space="preserve">Nesta atividade, os alunos devem compreender o conceito de densidade dos materiais para identificar as frases corretamente. Densidade é a relação entre a massa e o volume de </w:t>
      </w:r>
      <w:r w:rsidR="00604DBB">
        <w:t xml:space="preserve">um corpo feito de </w:t>
      </w:r>
      <w:r>
        <w:t xml:space="preserve">determinado material, sendo que cada </w:t>
      </w:r>
      <w:r w:rsidR="00604DBB">
        <w:t xml:space="preserve">material </w:t>
      </w:r>
      <w:r>
        <w:t xml:space="preserve">tem uma densidade específica. A frase (I) está correta, pois a densidade do algodão é menor do que a do ferro, acarretando um volume de algodão maior que </w:t>
      </w:r>
      <w:r w:rsidR="00D21EE5">
        <w:t xml:space="preserve">o </w:t>
      </w:r>
      <w:r>
        <w:t>de ferro, para a mesma massa. A frase (II) está incorreta, pois objetos que flutuam na água são menos densos que a água (densidade do objeto é menor que a densidade da água). A frase (III) está correta, pois o ferro é mais denso que a água e afunda. Caso os alunos tenham dificuldade na resolução da atividade, retome</w:t>
      </w:r>
      <w:r w:rsidR="0004398A">
        <w:t xml:space="preserve"> o conteúdo d</w:t>
      </w:r>
      <w:r>
        <w:t xml:space="preserve">a página 16 do Livro do Estudante, que aborda o conceito de densidade. </w:t>
      </w:r>
    </w:p>
    <w:p w14:paraId="694EF5CF" w14:textId="77777777" w:rsidR="009F1A4E" w:rsidRDefault="009F1A4E" w:rsidP="00697C4F">
      <w:pPr>
        <w:pStyle w:val="00textosemparagrafo"/>
        <w:rPr>
          <w:rFonts w:eastAsia="Times New Roman"/>
          <w:lang w:eastAsia="pt-BR"/>
        </w:rPr>
      </w:pPr>
      <w:r>
        <w:br w:type="page"/>
      </w:r>
    </w:p>
    <w:p w14:paraId="31BB9BA0" w14:textId="5006C64A" w:rsidR="00697C4F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lastRenderedPageBreak/>
        <w:t xml:space="preserve">3. </w:t>
      </w:r>
    </w:p>
    <w:p w14:paraId="1538FA1E" w14:textId="7ACCA6BE" w:rsidR="009F1A4E" w:rsidRDefault="009F1A4E" w:rsidP="009F1A4E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Tahoma" w:hAnsi="Tahoma" w:cs="Tahoma"/>
          <w:b/>
          <w:sz w:val="22"/>
          <w:szCs w:val="22"/>
        </w:rPr>
      </w:pPr>
    </w:p>
    <w:p w14:paraId="45E0044D" w14:textId="70E2457E" w:rsidR="009F1A4E" w:rsidRDefault="00D6145E" w:rsidP="009F1A4E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Tahoma" w:hAnsi="Tahoma" w:cs="Tahoma"/>
          <w:sz w:val="22"/>
          <w:szCs w:val="22"/>
        </w:rPr>
      </w:pPr>
      <w:r>
        <w:rPr>
          <w:rFonts w:asciiTheme="minorHAnsi" w:eastAsiaTheme="minorEastAsia" w:hAnsiTheme="minorHAnsi" w:cstheme="minorBidi"/>
          <w:i/>
          <w:iCs/>
          <w:noProof/>
          <w:sz w:val="18"/>
          <w:szCs w:val="18"/>
          <w:lang w:eastAsia="en-US"/>
        </w:rPr>
        <w:drawing>
          <wp:inline distT="0" distB="0" distL="0" distR="0" wp14:anchorId="34C5D10D" wp14:editId="3390F91F">
            <wp:extent cx="5760720" cy="208788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POSTA_esquema_PBC5_1bim_AA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1C8AD" w14:textId="77777777" w:rsidR="009F1A4E" w:rsidRDefault="009F1A4E" w:rsidP="00697C4F">
      <w:pPr>
        <w:pStyle w:val="00textosemparagrafo"/>
      </w:pPr>
    </w:p>
    <w:p w14:paraId="4B4C725C" w14:textId="5570738D" w:rsidR="009F1A4E" w:rsidRDefault="009F1A4E" w:rsidP="00332D57">
      <w:pPr>
        <w:pStyle w:val="00textosemparagrafo"/>
        <w:spacing w:line="276" w:lineRule="auto"/>
      </w:pPr>
      <w:r>
        <w:t xml:space="preserve">Esta atividade avalia a compreensão dos alunos em relação a algumas propriedades físicas dos materiais (resistência, dureza, </w:t>
      </w:r>
      <w:r w:rsidR="00332D57">
        <w:t>condutibilidade</w:t>
      </w:r>
      <w:r>
        <w:t xml:space="preserve"> térmica e magnetismo) que determina</w:t>
      </w:r>
      <w:r w:rsidR="00D21EE5">
        <w:t>m</w:t>
      </w:r>
      <w:r>
        <w:t xml:space="preserve"> a forma como cada um deles será utilizado em diferentes atividades. A resistência está relacionada à dificuldade de um material ser quebrado</w:t>
      </w:r>
      <w:r w:rsidR="00D21EE5">
        <w:t>,</w:t>
      </w:r>
      <w:r>
        <w:t xml:space="preserve"> e por ser altamente resistente o aço é usado como estrutura em construções. A dureza é a propriedade que determina a dificuldade em riscar um material, por isso o grafite é usado para fabricar lápis, por ser pouco duro. A </w:t>
      </w:r>
      <w:r w:rsidR="00332D57">
        <w:t>condutibilidade</w:t>
      </w:r>
      <w:r>
        <w:t xml:space="preserve"> térmica é a propriedade do material na condução de energia térmica</w:t>
      </w:r>
      <w:r w:rsidR="00E7356C">
        <w:t>,</w:t>
      </w:r>
      <w:r>
        <w:t xml:space="preserve"> e por ter alta </w:t>
      </w:r>
      <w:r w:rsidR="00332D57">
        <w:t>condutibilidade</w:t>
      </w:r>
      <w:r>
        <w:t xml:space="preserve"> térmica o alumínio é usado na fabricação de panelas. O magnetismo refere-se à propriedade de alguns materiais </w:t>
      </w:r>
      <w:r w:rsidR="00EC4ABC">
        <w:t xml:space="preserve">de </w:t>
      </w:r>
      <w:r>
        <w:t xml:space="preserve">serem atraídos por </w:t>
      </w:r>
      <w:r w:rsidR="00EC4ABC">
        <w:t>í</w:t>
      </w:r>
      <w:r>
        <w:t xml:space="preserve">mãs. Caso os alunos tenham dificuldade na resolução da atividade, retome os conceitos das diferentes propriedades físicas dos materiais. </w:t>
      </w:r>
    </w:p>
    <w:p w14:paraId="4ECC0146" w14:textId="77777777" w:rsidR="009F1A4E" w:rsidRPr="00697C4F" w:rsidRDefault="009F1A4E" w:rsidP="00697C4F">
      <w:pPr>
        <w:pStyle w:val="00textosemparagrafo"/>
        <w:rPr>
          <w:b/>
          <w:bCs/>
        </w:rPr>
      </w:pPr>
    </w:p>
    <w:p w14:paraId="0359A9B5" w14:textId="77777777" w:rsidR="009F1A4E" w:rsidRPr="00697C4F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t>4.</w:t>
      </w:r>
    </w:p>
    <w:p w14:paraId="21D03EFA" w14:textId="77777777" w:rsidR="009F1A4E" w:rsidRPr="00697C4F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t>(  F  ) O alumínio é um bom condutor térmico e por isso é usado como isolante de fios elétricos.</w:t>
      </w:r>
    </w:p>
    <w:p w14:paraId="4D0CB577" w14:textId="6947EC91" w:rsidR="009F1A4E" w:rsidRPr="00697C4F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t xml:space="preserve">(  V  ) O cobre é um excelente material para fabricação de fios da rede elétrica, pois possui alta </w:t>
      </w:r>
      <w:r w:rsidR="00332D57">
        <w:rPr>
          <w:b/>
          <w:bCs/>
        </w:rPr>
        <w:t>condutibilidade</w:t>
      </w:r>
      <w:r w:rsidRPr="00697C4F">
        <w:rPr>
          <w:b/>
          <w:bCs/>
        </w:rPr>
        <w:t xml:space="preserve"> elétrica.</w:t>
      </w:r>
    </w:p>
    <w:p w14:paraId="7B9A7C5B" w14:textId="77777777" w:rsidR="009F1A4E" w:rsidRPr="00697C4F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t>(  V  ) O sal é um material solúvel em água e por isso pode ser utilizado para cozinhar alimentos.</w:t>
      </w:r>
    </w:p>
    <w:p w14:paraId="70A19F00" w14:textId="77777777" w:rsidR="009F1A4E" w:rsidRPr="00697C4F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t>(  F  ) Por ter como propriedade física a resistência, a borracha pode ser utilizada na fabricação de pneus.</w:t>
      </w:r>
    </w:p>
    <w:p w14:paraId="035DAB3B" w14:textId="528E1DB0" w:rsidR="009F1A4E" w:rsidRDefault="009F1A4E" w:rsidP="00697C4F">
      <w:pPr>
        <w:pStyle w:val="00textosemparagrafo"/>
      </w:pPr>
      <w:r>
        <w:t xml:space="preserve">Nesta atividade, os alunos devem compreender que os materiais são utilizados </w:t>
      </w:r>
      <w:r w:rsidR="00752D44">
        <w:t>para produzir objetos com base em</w:t>
      </w:r>
      <w:r>
        <w:t xml:space="preserve"> suas propriedades físicas (condutibilidade térmica, </w:t>
      </w:r>
      <w:r w:rsidR="00332D57">
        <w:t>condutibilidade</w:t>
      </w:r>
      <w:r>
        <w:t xml:space="preserve"> elétrica, solubilidade e elasticidade). Dessa forma, por ser um bom condutor térmico</w:t>
      </w:r>
      <w:r w:rsidR="00752D44">
        <w:t>,</w:t>
      </w:r>
      <w:r>
        <w:t xml:space="preserve"> o alumínio não é utilizado como isolante de fios elétricos e sim na fabricação de panelas. O cobre, por ser um bom condutor elétrico</w:t>
      </w:r>
      <w:r w:rsidR="00EC4ABC">
        <w:t>,</w:t>
      </w:r>
      <w:r>
        <w:t xml:space="preserve"> pode ser utilizado na fabricação de fios da rede elétrica. E o sal, por se dissolver em água</w:t>
      </w:r>
      <w:r w:rsidR="00EC4ABC">
        <w:t>,</w:t>
      </w:r>
      <w:r>
        <w:t xml:space="preserve"> pode ser utilizado no cozimento de alimentos. Já a borracha não pode ser utilizada na fabricação de pneus por </w:t>
      </w:r>
      <w:r w:rsidR="00752D44">
        <w:t xml:space="preserve">não </w:t>
      </w:r>
      <w:r>
        <w:t>ser</w:t>
      </w:r>
      <w:r w:rsidR="00752D44">
        <w:t xml:space="preserve"> </w:t>
      </w:r>
      <w:r>
        <w:t>resistente</w:t>
      </w:r>
      <w:r w:rsidR="00752D44">
        <w:t xml:space="preserve"> nem dura, mas</w:t>
      </w:r>
      <w:r>
        <w:t xml:space="preserve"> elástica. Caso os alunos tenham dificuldade na resolução da atividade, retome os conceitos sobre as diferentes propriedades físicas dos materiais.</w:t>
      </w:r>
    </w:p>
    <w:p w14:paraId="3B7E9D06" w14:textId="702F6631" w:rsidR="00697C4F" w:rsidRDefault="00697C4F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035AB790" w14:textId="77777777" w:rsidR="009F1A4E" w:rsidRPr="00697C4F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lastRenderedPageBreak/>
        <w:t xml:space="preserve">5. Alternativa C. </w:t>
      </w:r>
    </w:p>
    <w:p w14:paraId="4A40D49F" w14:textId="6D0E2B4F" w:rsidR="009F1A4E" w:rsidRDefault="009F1A4E" w:rsidP="009F1A4E">
      <w:pPr>
        <w:pStyle w:val="NormalWeb"/>
        <w:tabs>
          <w:tab w:val="left" w:pos="4962"/>
        </w:tabs>
        <w:spacing w:before="0" w:beforeAutospacing="0" w:after="0" w:afterAutospacing="0"/>
        <w:contextualSpacing/>
        <w:mirrorIndents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 atividade avalia </w:t>
      </w:r>
      <w:r>
        <w:rPr>
          <w:rFonts w:ascii="Tahoma" w:hAnsi="Tahoma" w:cs="Tahoma"/>
          <w:color w:val="000000"/>
          <w:sz w:val="22"/>
          <w:szCs w:val="22"/>
        </w:rPr>
        <w:t xml:space="preserve">a compreensão dos alunos em relação </w:t>
      </w:r>
      <w:r w:rsidR="00752D44">
        <w:rPr>
          <w:rFonts w:ascii="Tahoma" w:hAnsi="Tahoma" w:cs="Tahoma"/>
          <w:color w:val="000000"/>
          <w:sz w:val="22"/>
          <w:szCs w:val="22"/>
        </w:rPr>
        <w:t xml:space="preserve">à </w:t>
      </w:r>
      <w:r w:rsidR="00332D57">
        <w:rPr>
          <w:rFonts w:ascii="Tahoma" w:hAnsi="Tahoma" w:cs="Tahoma"/>
          <w:color w:val="000000"/>
          <w:sz w:val="22"/>
          <w:szCs w:val="22"/>
        </w:rPr>
        <w:t>condutibilidade</w:t>
      </w:r>
      <w:r>
        <w:rPr>
          <w:rFonts w:ascii="Tahoma" w:hAnsi="Tahoma" w:cs="Tahoma"/>
          <w:color w:val="000000"/>
          <w:sz w:val="22"/>
          <w:szCs w:val="22"/>
        </w:rPr>
        <w:t xml:space="preserve"> elétrica</w:t>
      </w:r>
      <w:r w:rsidR="00EC4ABC">
        <w:rPr>
          <w:rFonts w:ascii="Tahoma" w:hAnsi="Tahoma" w:cs="Tahoma"/>
          <w:color w:val="000000"/>
          <w:sz w:val="22"/>
          <w:szCs w:val="22"/>
        </w:rPr>
        <w:t>,</w:t>
      </w:r>
      <w:r>
        <w:rPr>
          <w:rFonts w:ascii="Tahoma" w:hAnsi="Tahoma" w:cs="Tahoma"/>
          <w:color w:val="000000"/>
          <w:sz w:val="22"/>
          <w:szCs w:val="22"/>
        </w:rPr>
        <w:t xml:space="preserve"> que é a capacidade de um material conduzir energia elétrica. Para o circuito funcionar e acender a luz, é necessário que os fios condutores sejam feitos de um material que apresent</w:t>
      </w:r>
      <w:r w:rsidR="00EC4ABC">
        <w:rPr>
          <w:rFonts w:ascii="Tahoma" w:hAnsi="Tahoma" w:cs="Tahoma"/>
          <w:color w:val="000000"/>
          <w:sz w:val="22"/>
          <w:szCs w:val="22"/>
        </w:rPr>
        <w:t>e</w:t>
      </w:r>
      <w:r>
        <w:rPr>
          <w:rFonts w:ascii="Tahoma" w:hAnsi="Tahoma" w:cs="Tahoma"/>
          <w:color w:val="000000"/>
          <w:sz w:val="22"/>
          <w:szCs w:val="22"/>
        </w:rPr>
        <w:t xml:space="preserve"> boa </w:t>
      </w:r>
      <w:r w:rsidR="00332D57">
        <w:rPr>
          <w:rFonts w:ascii="Tahoma" w:hAnsi="Tahoma" w:cs="Tahoma"/>
          <w:color w:val="000000"/>
          <w:sz w:val="22"/>
          <w:szCs w:val="22"/>
        </w:rPr>
        <w:t>condutibilidade</w:t>
      </w:r>
      <w:r>
        <w:rPr>
          <w:rFonts w:ascii="Tahoma" w:hAnsi="Tahoma" w:cs="Tahoma"/>
          <w:color w:val="000000"/>
          <w:sz w:val="22"/>
          <w:szCs w:val="22"/>
        </w:rPr>
        <w:t xml:space="preserve"> elétrica, caso contrário não haverá passagem de corrente elétrica e a lâmpada não acenderá. O cobre apresenta boa </w:t>
      </w:r>
      <w:r w:rsidR="00332D57">
        <w:rPr>
          <w:rFonts w:ascii="Tahoma" w:hAnsi="Tahoma" w:cs="Tahoma"/>
          <w:color w:val="000000"/>
          <w:sz w:val="22"/>
          <w:szCs w:val="22"/>
        </w:rPr>
        <w:t>condutibilidade</w:t>
      </w:r>
      <w:r>
        <w:rPr>
          <w:rFonts w:ascii="Tahoma" w:hAnsi="Tahoma" w:cs="Tahoma"/>
          <w:color w:val="000000"/>
          <w:sz w:val="22"/>
          <w:szCs w:val="22"/>
        </w:rPr>
        <w:t xml:space="preserve">, sendo o material mais apropriado para fabricação desses fios. </w:t>
      </w:r>
      <w:r>
        <w:rPr>
          <w:rFonts w:ascii="Tahoma" w:hAnsi="Tahoma" w:cs="Tahoma"/>
          <w:sz w:val="22"/>
          <w:szCs w:val="22"/>
        </w:rPr>
        <w:t xml:space="preserve">Caso os alunos tenham dificuldade na resolução da atividade, retome os conteúdos sobre os circuitos elétricos e os materiais com diferentes </w:t>
      </w:r>
      <w:r w:rsidR="00332D57">
        <w:rPr>
          <w:rFonts w:ascii="Tahoma" w:hAnsi="Tahoma" w:cs="Tahoma"/>
          <w:sz w:val="22"/>
          <w:szCs w:val="22"/>
        </w:rPr>
        <w:t>condutibilidade</w:t>
      </w:r>
      <w:r>
        <w:rPr>
          <w:rFonts w:ascii="Tahoma" w:hAnsi="Tahoma" w:cs="Tahoma"/>
          <w:sz w:val="22"/>
          <w:szCs w:val="22"/>
        </w:rPr>
        <w:t xml:space="preserve">s elétricas. </w:t>
      </w:r>
    </w:p>
    <w:p w14:paraId="3429B247" w14:textId="3AFB1F17" w:rsidR="009F1A4E" w:rsidRPr="00697C4F" w:rsidRDefault="009F1A4E" w:rsidP="00697C4F">
      <w:pPr>
        <w:pStyle w:val="00textosemparagrafo"/>
        <w:rPr>
          <w:b/>
          <w:bCs/>
        </w:rPr>
      </w:pPr>
    </w:p>
    <w:p w14:paraId="3EA91174" w14:textId="77777777" w:rsidR="009F1A4E" w:rsidRPr="00697C4F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t xml:space="preserve">6. </w:t>
      </w:r>
    </w:p>
    <w:p w14:paraId="770F69CD" w14:textId="70E50ED5" w:rsidR="009F1A4E" w:rsidRPr="00697C4F" w:rsidRDefault="009F1A4E" w:rsidP="00697C4F">
      <w:pPr>
        <w:pStyle w:val="00textosemparagrafo"/>
        <w:rPr>
          <w:rFonts w:eastAsia="Times New Roman"/>
          <w:b/>
          <w:bCs/>
          <w:lang w:eastAsia="pt-BR"/>
        </w:rPr>
      </w:pPr>
      <w:r w:rsidRPr="00697C4F">
        <w:rPr>
          <w:rFonts w:eastAsia="Times New Roman"/>
          <w:b/>
          <w:bCs/>
          <w:lang w:eastAsia="pt-BR"/>
        </w:rPr>
        <w:t>Geladeira: evitar manter a porta aberta</w:t>
      </w:r>
      <w:r w:rsidR="00752D44">
        <w:rPr>
          <w:rFonts w:eastAsia="Times New Roman"/>
          <w:b/>
          <w:bCs/>
          <w:lang w:eastAsia="pt-BR"/>
        </w:rPr>
        <w:t xml:space="preserve"> por muito tempo</w:t>
      </w:r>
      <w:r w:rsidRPr="00697C4F">
        <w:rPr>
          <w:rFonts w:eastAsia="Times New Roman"/>
          <w:b/>
          <w:bCs/>
          <w:lang w:eastAsia="pt-BR"/>
        </w:rPr>
        <w:t xml:space="preserve"> ao escolher alimentos. </w:t>
      </w:r>
    </w:p>
    <w:p w14:paraId="255AD56F" w14:textId="77777777" w:rsidR="009F1A4E" w:rsidRPr="00697C4F" w:rsidRDefault="009F1A4E" w:rsidP="00697C4F">
      <w:pPr>
        <w:pStyle w:val="00textosemparagrafo"/>
        <w:rPr>
          <w:rFonts w:eastAsia="Times New Roman"/>
          <w:b/>
          <w:bCs/>
          <w:lang w:eastAsia="pt-BR"/>
        </w:rPr>
      </w:pPr>
      <w:r w:rsidRPr="00697C4F">
        <w:rPr>
          <w:rFonts w:eastAsia="Times New Roman"/>
          <w:b/>
          <w:bCs/>
          <w:lang w:eastAsia="pt-BR"/>
        </w:rPr>
        <w:t>Computador: sempre desligá-lo quando não estiver sendo usado.</w:t>
      </w:r>
    </w:p>
    <w:p w14:paraId="28BAD5D2" w14:textId="77777777" w:rsidR="009F1A4E" w:rsidRPr="00697C4F" w:rsidRDefault="009F1A4E" w:rsidP="00697C4F">
      <w:pPr>
        <w:pStyle w:val="00textosemparagrafo"/>
        <w:rPr>
          <w:rFonts w:eastAsia="Times New Roman"/>
          <w:b/>
          <w:bCs/>
          <w:lang w:eastAsia="pt-BR"/>
        </w:rPr>
      </w:pPr>
      <w:r w:rsidRPr="00697C4F">
        <w:rPr>
          <w:rFonts w:eastAsia="Times New Roman"/>
          <w:b/>
          <w:bCs/>
          <w:lang w:eastAsia="pt-BR"/>
        </w:rPr>
        <w:t xml:space="preserve">Chuveiro: evitar banhos longos, desligar o chuveiro no momento de se ensaboar.  </w:t>
      </w:r>
    </w:p>
    <w:p w14:paraId="22A9B29B" w14:textId="77777777" w:rsidR="009F1A4E" w:rsidRPr="00697C4F" w:rsidRDefault="009F1A4E" w:rsidP="00697C4F">
      <w:pPr>
        <w:pStyle w:val="00textosemparagrafo"/>
        <w:rPr>
          <w:rFonts w:eastAsia="Times New Roman"/>
          <w:b/>
          <w:bCs/>
          <w:lang w:eastAsia="pt-BR"/>
        </w:rPr>
      </w:pPr>
      <w:r w:rsidRPr="00697C4F">
        <w:rPr>
          <w:rFonts w:eastAsia="Times New Roman"/>
          <w:b/>
          <w:bCs/>
          <w:lang w:eastAsia="pt-BR"/>
        </w:rPr>
        <w:t xml:space="preserve">Lâmpadas: evitar acender durante o dia, trocar lâmpadas incandescentes por lâmpadas fluorescentes ou de LED. </w:t>
      </w:r>
    </w:p>
    <w:p w14:paraId="1D03A98D" w14:textId="77777777" w:rsidR="009F1A4E" w:rsidRDefault="009F1A4E" w:rsidP="00697C4F">
      <w:pPr>
        <w:pStyle w:val="00textosemparagrafo"/>
      </w:pPr>
      <w:r>
        <w:t xml:space="preserve">Nesta atividade, os alunos devem reconhecer ações possíveis de serem realizadas em seu cotidiano, visando à economia de energia elétrica por meio do consumo responsável. Eles indicarão respostas pessoais, mas deverão estar relacionadas diretamente com atitudes possíveis e relacionadas à economia de energia. Caso os alunos tenham dificuldade na resolução da atividade, retome os conteúdos sobre o consumo consciente de energia elétrica em uma casa. </w:t>
      </w:r>
    </w:p>
    <w:p w14:paraId="308C51D4" w14:textId="77777777" w:rsidR="009F1A4E" w:rsidRPr="00697C4F" w:rsidRDefault="009F1A4E" w:rsidP="00697C4F">
      <w:pPr>
        <w:pStyle w:val="00textosemparagrafo"/>
        <w:rPr>
          <w:b/>
          <w:bCs/>
        </w:rPr>
      </w:pPr>
    </w:p>
    <w:p w14:paraId="122BF00F" w14:textId="561A391E" w:rsidR="009F1A4E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t>7.</w:t>
      </w:r>
      <w:r w:rsidR="00E143A2">
        <w:rPr>
          <w:b/>
          <w:bCs/>
        </w:rPr>
        <w:t xml:space="preserve"> </w:t>
      </w:r>
      <w:bookmarkStart w:id="0" w:name="_GoBack"/>
      <w:bookmarkEnd w:id="0"/>
      <w:r w:rsidRPr="00697C4F">
        <w:rPr>
          <w:b/>
          <w:bCs/>
        </w:rPr>
        <w:t xml:space="preserve">A bússola é um objeto usado para localização geográfica. </w:t>
      </w:r>
    </w:p>
    <w:p w14:paraId="39BF8725" w14:textId="03B07C46" w:rsidR="00697C4F" w:rsidRDefault="00697C4F" w:rsidP="00697C4F">
      <w:pPr>
        <w:pStyle w:val="00textosemparagrafo"/>
        <w:rPr>
          <w:b/>
          <w:bCs/>
        </w:rPr>
      </w:pPr>
    </w:p>
    <w:p w14:paraId="3B61CD73" w14:textId="15862535" w:rsidR="00697C4F" w:rsidRDefault="00D6145E" w:rsidP="00697C4F">
      <w:pPr>
        <w:pStyle w:val="00textosemparagrafo"/>
        <w:rPr>
          <w:b/>
          <w:bCs/>
        </w:rPr>
      </w:pPr>
      <w:r>
        <w:rPr>
          <w:rFonts w:asciiTheme="minorHAnsi" w:hAnsiTheme="minorHAnsi" w:cstheme="minorBidi"/>
          <w:i/>
          <w:iCs/>
          <w:noProof/>
          <w:color w:val="auto"/>
          <w:sz w:val="18"/>
          <w:szCs w:val="18"/>
          <w:lang w:eastAsia="en-US"/>
        </w:rPr>
        <w:drawing>
          <wp:inline distT="0" distB="0" distL="0" distR="0" wp14:anchorId="564E240A" wp14:editId="34A21DC9">
            <wp:extent cx="1578864" cy="1313688"/>
            <wp:effectExtent l="0" t="0" r="254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_f_PBC5_MD_LT1_1bim_AA2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98B1" w14:textId="77777777" w:rsidR="00697C4F" w:rsidRPr="00697C4F" w:rsidRDefault="00697C4F" w:rsidP="00697C4F">
      <w:pPr>
        <w:pStyle w:val="00textosemparagrafo"/>
      </w:pPr>
    </w:p>
    <w:p w14:paraId="5C3553A6" w14:textId="49E9DDEE" w:rsidR="009F1A4E" w:rsidRDefault="009F1A4E" w:rsidP="00332D57">
      <w:pPr>
        <w:pStyle w:val="00textosemparagrafo"/>
        <w:spacing w:line="276" w:lineRule="auto"/>
        <w:rPr>
          <w:rFonts w:cs="Tahoma"/>
        </w:rPr>
      </w:pPr>
      <w:r>
        <w:rPr>
          <w:rFonts w:eastAsia="Times New Roman" w:cs="Tahoma"/>
          <w:lang w:eastAsia="pt-BR"/>
        </w:rPr>
        <w:t>Nesta atividade, os alunos devem circular a bússola</w:t>
      </w:r>
      <w:r w:rsidR="00EC4ABC">
        <w:rPr>
          <w:rFonts w:eastAsia="Times New Roman" w:cs="Tahoma"/>
          <w:lang w:eastAsia="pt-BR"/>
        </w:rPr>
        <w:t>,</w:t>
      </w:r>
      <w:r>
        <w:rPr>
          <w:rFonts w:eastAsia="Times New Roman" w:cs="Tahoma"/>
          <w:lang w:eastAsia="pt-BR"/>
        </w:rPr>
        <w:t xml:space="preserve"> pois é o objeto que possui um </w:t>
      </w:r>
      <w:r w:rsidR="00EC4ABC">
        <w:rPr>
          <w:rFonts w:eastAsia="Times New Roman" w:cs="Tahoma"/>
          <w:lang w:eastAsia="pt-BR"/>
        </w:rPr>
        <w:t>í</w:t>
      </w:r>
      <w:r>
        <w:rPr>
          <w:rFonts w:eastAsia="Times New Roman" w:cs="Tahoma"/>
          <w:lang w:eastAsia="pt-BR"/>
        </w:rPr>
        <w:t xml:space="preserve">mã em seu interior. O </w:t>
      </w:r>
      <w:r w:rsidR="00EC4ABC">
        <w:rPr>
          <w:rFonts w:eastAsia="Times New Roman" w:cs="Tahoma"/>
          <w:lang w:eastAsia="pt-BR"/>
        </w:rPr>
        <w:t>í</w:t>
      </w:r>
      <w:r>
        <w:rPr>
          <w:rFonts w:eastAsia="Times New Roman" w:cs="Tahoma"/>
          <w:lang w:eastAsia="pt-BR"/>
        </w:rPr>
        <w:t>mã fica na agulha da bússola</w:t>
      </w:r>
      <w:r w:rsidR="00EC4ABC">
        <w:rPr>
          <w:rFonts w:eastAsia="Times New Roman" w:cs="Tahoma"/>
          <w:lang w:eastAsia="pt-BR"/>
        </w:rPr>
        <w:t>,</w:t>
      </w:r>
      <w:r>
        <w:rPr>
          <w:rFonts w:eastAsia="Times New Roman" w:cs="Tahoma"/>
          <w:lang w:eastAsia="pt-BR"/>
        </w:rPr>
        <w:t xml:space="preserve"> e ela se orienta pelo campo magnético da Terra, indicando a direção norte-sul. </w:t>
      </w:r>
      <w:r w:rsidR="001D5F9D">
        <w:rPr>
          <w:rFonts w:eastAsia="Times New Roman" w:cs="Tahoma"/>
          <w:lang w:eastAsia="pt-BR"/>
        </w:rPr>
        <w:t xml:space="preserve">O pente é um objeto feito de plástico e a lâmpada LED é feita de diferentes materiais, entre eles o vidro do bulbo e alguns metais condutores de energia elétrica, para conduzir a energia elétrica que fará a lâmpada acender. </w:t>
      </w:r>
      <w:r>
        <w:rPr>
          <w:rFonts w:eastAsia="Times New Roman" w:cs="Tahoma"/>
          <w:lang w:eastAsia="pt-BR"/>
        </w:rPr>
        <w:t xml:space="preserve">Caso os alunos tenham dificuldade na resolução da atividade, retome a página 29 do Livro do Estudante, que aborda o uso do magnetismo no cotidiano.  </w:t>
      </w:r>
    </w:p>
    <w:p w14:paraId="04D6FBAC" w14:textId="77777777" w:rsidR="009F1A4E" w:rsidRPr="00697C4F" w:rsidRDefault="009F1A4E" w:rsidP="00697C4F">
      <w:pPr>
        <w:pStyle w:val="00textosemparagrafo"/>
        <w:rPr>
          <w:b/>
          <w:bCs/>
        </w:rPr>
      </w:pPr>
    </w:p>
    <w:p w14:paraId="4681AC55" w14:textId="77777777" w:rsidR="009F1A4E" w:rsidRPr="00697C4F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t xml:space="preserve">8. Alternativa C. </w:t>
      </w:r>
    </w:p>
    <w:p w14:paraId="77BD1137" w14:textId="418A5E58" w:rsidR="009F1A4E" w:rsidRDefault="009F1A4E" w:rsidP="00697C4F">
      <w:pPr>
        <w:pStyle w:val="00textosemparagrafo"/>
      </w:pPr>
      <w:r>
        <w:t xml:space="preserve">Nesta atividade, os alunos devem reconhecer os </w:t>
      </w:r>
      <w:r w:rsidR="001D5F9D">
        <w:t xml:space="preserve">objetos </w:t>
      </w:r>
      <w:r w:rsidR="009167EA">
        <w:t xml:space="preserve">feitos de </w:t>
      </w:r>
      <w:r>
        <w:t xml:space="preserve">materiais que são atraídos pelos ímãs e aqueles que não são. Os </w:t>
      </w:r>
      <w:r w:rsidR="009167EA">
        <w:t xml:space="preserve">objetos </w:t>
      </w:r>
      <w:r>
        <w:t xml:space="preserve">que são atraídos pelo campo magnético dos ímãs são objetos </w:t>
      </w:r>
      <w:r w:rsidR="009167EA">
        <w:t>feitos de material metálico</w:t>
      </w:r>
      <w:r>
        <w:t xml:space="preserve"> (moedas, clip</w:t>
      </w:r>
      <w:r w:rsidR="00EC4ABC">
        <w:t>e</w:t>
      </w:r>
      <w:r>
        <w:t>s, apontador</w:t>
      </w:r>
      <w:r w:rsidR="00EC4ABC">
        <w:t>es</w:t>
      </w:r>
      <w:r>
        <w:t xml:space="preserve"> de metal, entre outros). Objetos feitos com outros tipos de materiais, como plástico e borracha</w:t>
      </w:r>
      <w:r w:rsidR="00EC4ABC">
        <w:t>,</w:t>
      </w:r>
      <w:r>
        <w:t xml:space="preserve"> não são atraídos pelo campo magnético dos ímãs. O erro foi cometido na alternativa C, pois os </w:t>
      </w:r>
      <w:r w:rsidR="00EC4ABC">
        <w:t>í</w:t>
      </w:r>
      <w:r>
        <w:t xml:space="preserve">mãs não atraem objetos de borracha. Caso os alunos tenham dificuldade na resolução da atividade, retome o conteúdo sobre ímãs e magnetismo.  </w:t>
      </w:r>
    </w:p>
    <w:p w14:paraId="2B4A711B" w14:textId="73C581CF" w:rsidR="00697C4F" w:rsidRDefault="00697C4F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61E1D1AD" w14:textId="08A2776D" w:rsidR="009F1A4E" w:rsidRPr="00697C4F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lastRenderedPageBreak/>
        <w:t xml:space="preserve">9. O objeto A </w:t>
      </w:r>
      <w:r w:rsidR="009167EA">
        <w:rPr>
          <w:b/>
          <w:bCs/>
        </w:rPr>
        <w:t>vai</w:t>
      </w:r>
      <w:r w:rsidRPr="00697C4F">
        <w:rPr>
          <w:b/>
          <w:bCs/>
        </w:rPr>
        <w:t xml:space="preserve"> transferir calor para o objeto B até que ambos atinjam a mesma temperatura. O objeto B esquenta e o objeto A esfria. </w:t>
      </w:r>
    </w:p>
    <w:p w14:paraId="2F35D4E2" w14:textId="488165DF" w:rsidR="009F1A4E" w:rsidRDefault="009F1A4E" w:rsidP="00697C4F">
      <w:pPr>
        <w:pStyle w:val="00textosemparagrafo"/>
      </w:pPr>
      <w:r>
        <w:t xml:space="preserve">A atividade avalia a compreensão dos alunos em relação à energia térmica dos corpos que se manifesta pela temperatura e pode ser medida com um termômetro. </w:t>
      </w:r>
      <w:r w:rsidR="009167EA">
        <w:t>Os</w:t>
      </w:r>
      <w:r>
        <w:t xml:space="preserve"> alunos também devem compreender que ocorre transferência de calor entre objetos que apresentam diferentes temperaturas. No exercício, o objeto (A) que apresenta temperatura maior (mais energia térmica) transfere calor para o objeto (B) que apresenta temperatura menor, até que ambos os objetos fiquem com a mesma temperatura. Ou seja, o mais quente esfria e o mais frio esquenta, até que as temperaturas se igualem. Caso os alunos tenham dificuldade na resolução da atividade, retome a página 32 do Livro do Estudante, que apresenta os conceitos de temperatura dos corpos e a transferência de calor entre corpos com temperaturas diferentes.</w:t>
      </w:r>
    </w:p>
    <w:p w14:paraId="3F349F51" w14:textId="77777777" w:rsidR="009F1A4E" w:rsidRPr="00697C4F" w:rsidRDefault="009F1A4E" w:rsidP="00697C4F">
      <w:pPr>
        <w:pStyle w:val="00textosemparagrafo"/>
        <w:rPr>
          <w:b/>
          <w:bCs/>
        </w:rPr>
      </w:pPr>
    </w:p>
    <w:p w14:paraId="60D0CFA0" w14:textId="77777777" w:rsidR="009F1A4E" w:rsidRPr="00697C4F" w:rsidRDefault="009F1A4E" w:rsidP="00697C4F">
      <w:pPr>
        <w:pStyle w:val="00textosemparagrafo"/>
        <w:rPr>
          <w:rFonts w:eastAsia="Times New Roman" w:cs="Tahoma"/>
          <w:b/>
          <w:bCs/>
          <w:lang w:eastAsia="pt-BR"/>
        </w:rPr>
      </w:pPr>
      <w:r w:rsidRPr="00697C4F">
        <w:rPr>
          <w:rFonts w:eastAsia="Times New Roman" w:cs="Tahoma"/>
          <w:b/>
          <w:bCs/>
          <w:lang w:eastAsia="pt-BR"/>
        </w:rPr>
        <w:t xml:space="preserve">10. Alternativa D. </w:t>
      </w:r>
    </w:p>
    <w:p w14:paraId="45BA07DD" w14:textId="77777777" w:rsidR="009F1A4E" w:rsidRDefault="009F1A4E" w:rsidP="00697C4F">
      <w:pPr>
        <w:pStyle w:val="00textosemparagrafo"/>
      </w:pPr>
      <w:r>
        <w:t xml:space="preserve">Nesta atividade, os alunos devem compreender que a condutibilidade térmica é uma característica de alguns materiais. O alumínio e o ferro são ótimos condutores térmicos, já o isopor e a madeira são isolantes térmicos. Caso os alunos tenham dificuldades na resolução da atividade, retome o conceito sobre condutibilidade térmica dos materiais. </w:t>
      </w:r>
    </w:p>
    <w:p w14:paraId="0CCC81DB" w14:textId="4FD80DF5" w:rsidR="009F1A4E" w:rsidRPr="00697C4F" w:rsidRDefault="009F1A4E" w:rsidP="00697C4F">
      <w:pPr>
        <w:pStyle w:val="00textosemparagrafo"/>
        <w:rPr>
          <w:b/>
          <w:bCs/>
        </w:rPr>
      </w:pPr>
    </w:p>
    <w:p w14:paraId="1C9E567F" w14:textId="272E07E9" w:rsidR="009F1A4E" w:rsidRPr="00697C4F" w:rsidRDefault="009F1A4E" w:rsidP="00697C4F">
      <w:pPr>
        <w:pStyle w:val="00textosemparagrafo"/>
        <w:rPr>
          <w:rFonts w:eastAsiaTheme="minorHAnsi" w:cs="Tahoma"/>
          <w:b/>
          <w:bCs/>
          <w:lang w:eastAsia="en-US"/>
        </w:rPr>
      </w:pPr>
      <w:r w:rsidRPr="00697C4F">
        <w:rPr>
          <w:rFonts w:eastAsia="Times New Roman" w:cs="Tahoma"/>
          <w:b/>
          <w:bCs/>
          <w:lang w:eastAsia="pt-BR"/>
        </w:rPr>
        <w:t xml:space="preserve">11. a) </w:t>
      </w:r>
      <w:r w:rsidRPr="00697C4F">
        <w:rPr>
          <w:rFonts w:cs="Tahoma"/>
          <w:b/>
          <w:bCs/>
        </w:rPr>
        <w:t xml:space="preserve">Família A, pois é o maior consumo de água entre as famílias. b) Família B, pois é a família que menos consome gasolina. c) Família B, pois é a família que menos produz lixo. d) Família C, pois é a família que troca de celular a cada </w:t>
      </w:r>
      <w:r w:rsidR="009167EA">
        <w:rPr>
          <w:rFonts w:cs="Tahoma"/>
          <w:b/>
          <w:bCs/>
        </w:rPr>
        <w:t>3</w:t>
      </w:r>
      <w:r w:rsidR="009167EA" w:rsidRPr="00697C4F">
        <w:rPr>
          <w:rFonts w:cs="Tahoma"/>
          <w:b/>
          <w:bCs/>
        </w:rPr>
        <w:t xml:space="preserve"> </w:t>
      </w:r>
      <w:r w:rsidRPr="00697C4F">
        <w:rPr>
          <w:rFonts w:cs="Tahoma"/>
          <w:b/>
          <w:bCs/>
        </w:rPr>
        <w:t>anos</w:t>
      </w:r>
      <w:r w:rsidR="009167EA">
        <w:rPr>
          <w:rFonts w:cs="Tahoma"/>
          <w:b/>
          <w:bCs/>
        </w:rPr>
        <w:t>.</w:t>
      </w:r>
    </w:p>
    <w:p w14:paraId="016918DD" w14:textId="706F7B9A" w:rsidR="009F1A4E" w:rsidRDefault="009F1A4E" w:rsidP="00697C4F">
      <w:pPr>
        <w:pStyle w:val="00textosemparagrafo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Nesta atividade,</w:t>
      </w:r>
      <w:r>
        <w:t xml:space="preserve"> espera-se que os alunos tenham compreendido a importância do consumo </w:t>
      </w:r>
      <w:r w:rsidR="009167EA">
        <w:t>responsável</w:t>
      </w:r>
      <w:r>
        <w:t xml:space="preserve"> relacionado ao consumo de água e de combustíveis, à produção de lixo e à extração de recursos naturais para produção de </w:t>
      </w:r>
      <w:r w:rsidR="009167EA">
        <w:t xml:space="preserve">produtos </w:t>
      </w:r>
      <w:r>
        <w:t xml:space="preserve">eletroeletrônicos. O alto consumo de água em uma família pressupõe que não existe um cuidado diário no tempo dedicado ao banho, em fechar a torneira ao escovar os dentes, entre outros. </w:t>
      </w:r>
      <w:r w:rsidR="009167EA">
        <w:t>A elevada produção</w:t>
      </w:r>
      <w:r>
        <w:t xml:space="preserve"> de lixo pode significar falta de preocupação em reaproveitar ou direcionar para a reciclagem alguns tipos de materiais. O alto consumo de combustível pressupõe que as pessoas se locomovem apenas em veículos próprios e não há utilização de transporte público. Por sua vez, a troca muito constante de aparelhos celulares pode indicar que as pessoas não reconhecem que, para fabricação desses aparelhos, é necessária a extração de recursos naturais. Explique aos alunos </w:t>
      </w:r>
      <w:r w:rsidR="00EC4ABC">
        <w:t xml:space="preserve">que </w:t>
      </w:r>
      <w:r>
        <w:t>as palavras “muito provavelmente”, no enunciado, significa</w:t>
      </w:r>
      <w:r w:rsidR="00EC4ABC">
        <w:t>m</w:t>
      </w:r>
      <w:r>
        <w:t xml:space="preserve"> que não temos certeza se a explicação se refere de fato ao motivo do alto/baixo consumo dessas famílias. </w:t>
      </w:r>
      <w:r>
        <w:rPr>
          <w:rFonts w:eastAsia="Times New Roman"/>
          <w:lang w:eastAsia="pt-BR"/>
        </w:rPr>
        <w:t xml:space="preserve">Caso os alunos tenham dificuldade na resolução da atividade, retome as páginas 36, 38 e 39 do Livro do Estudante, </w:t>
      </w:r>
      <w:r w:rsidR="00EC4ABC">
        <w:rPr>
          <w:rFonts w:eastAsia="Times New Roman"/>
          <w:lang w:eastAsia="pt-BR"/>
        </w:rPr>
        <w:t xml:space="preserve">em </w:t>
      </w:r>
      <w:r>
        <w:rPr>
          <w:rFonts w:eastAsia="Times New Roman"/>
          <w:lang w:eastAsia="pt-BR"/>
        </w:rPr>
        <w:t xml:space="preserve">que foram discutidas ações relacionadas a consumo </w:t>
      </w:r>
      <w:r w:rsidR="009167EA">
        <w:rPr>
          <w:rFonts w:eastAsia="Times New Roman"/>
          <w:lang w:eastAsia="pt-BR"/>
        </w:rPr>
        <w:t>responsável</w:t>
      </w:r>
      <w:r>
        <w:rPr>
          <w:rFonts w:eastAsia="Times New Roman"/>
          <w:lang w:eastAsia="pt-BR"/>
        </w:rPr>
        <w:t>.</w:t>
      </w:r>
    </w:p>
    <w:p w14:paraId="37EB77C7" w14:textId="77777777" w:rsidR="009F1A4E" w:rsidRPr="00697C4F" w:rsidRDefault="009F1A4E" w:rsidP="00697C4F">
      <w:pPr>
        <w:pStyle w:val="00textosemparagrafo"/>
        <w:rPr>
          <w:b/>
          <w:bCs/>
        </w:rPr>
      </w:pPr>
    </w:p>
    <w:p w14:paraId="5F5EEE8D" w14:textId="77777777" w:rsidR="009F1A4E" w:rsidRPr="00697C4F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t xml:space="preserve">12. Alternativa D. </w:t>
      </w:r>
    </w:p>
    <w:p w14:paraId="57F273AF" w14:textId="405848B4" w:rsidR="00697C4F" w:rsidRDefault="009F1A4E" w:rsidP="00697C4F">
      <w:pPr>
        <w:pStyle w:val="00textosemparagrafo"/>
      </w:pPr>
      <w:r>
        <w:t xml:space="preserve">Nesta atividade, os alunos devem identificar, entre as atitudes elencadas, aquela que deve ser evitada, pensando na sustentabilidade dos recursos naturais e </w:t>
      </w:r>
      <w:r w:rsidR="00EC4ABC">
        <w:t>n</w:t>
      </w:r>
      <w:r>
        <w:t xml:space="preserve">o consumo consciente. </w:t>
      </w:r>
      <w:r w:rsidR="00565A4C">
        <w:t xml:space="preserve">Deve ser evitada a </w:t>
      </w:r>
      <w:r>
        <w:t>alternativa D, pois</w:t>
      </w:r>
      <w:r w:rsidR="00EC4ABC">
        <w:t>,</w:t>
      </w:r>
      <w:r>
        <w:t xml:space="preserve"> ao mantermos televisores e computadores ligados sem uso, estamos consumindo energia elétrica. Caso os alunos tenham dificuldade na resolução da atividade, retome o conteúdo sobre propostas para lidar de forma sustentável com os recursos do planeta </w:t>
      </w:r>
      <w:r w:rsidR="00565A4C">
        <w:t>com base em</w:t>
      </w:r>
      <w:r>
        <w:t xml:space="preserve"> discussões sobre a água, a produção de lixo e a preservação de ecossistemas e seres vivos.</w:t>
      </w:r>
    </w:p>
    <w:p w14:paraId="79F9CAB2" w14:textId="77777777" w:rsidR="00697C4F" w:rsidRDefault="00697C4F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F389C9D" w14:textId="77777777" w:rsidR="009F1A4E" w:rsidRPr="00697C4F" w:rsidRDefault="009F1A4E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lastRenderedPageBreak/>
        <w:t xml:space="preserve">13. a) João deveria ter perguntado “O que comprar?”, pois devemos pensar nos produtos que atendam às nossas necessidades, sem desperdício. b) Lucas e seus pais deveriam ter perguntado “Como descartar?”, pois pilhas e baterias são feitas de produtos que podem poluir o ambiente. </w:t>
      </w:r>
    </w:p>
    <w:p w14:paraId="59DCE802" w14:textId="4F8F014D" w:rsidR="009F1A4E" w:rsidRDefault="009F1A4E" w:rsidP="00697C4F">
      <w:pPr>
        <w:pStyle w:val="00textosemparagrafo"/>
      </w:pPr>
      <w:r>
        <w:t xml:space="preserve">Nesta atividade, os alunos devem reconhecer as questões que devem ser formuladas com o intuito de desenvolvermos hábitos de consumo responsável. Para cada uma delas estão implícitas atitudes relacionadas a evitar o consumo exagerado que pode acarretar prejuízo ao ambiente, já que os produtos do nosso consumo são fabricados </w:t>
      </w:r>
      <w:r w:rsidR="00565A4C">
        <w:t>com</w:t>
      </w:r>
      <w:r>
        <w:t xml:space="preserve"> recursos naturais. Ao fazer cada uma des</w:t>
      </w:r>
      <w:r w:rsidR="00EC4ABC">
        <w:t>s</w:t>
      </w:r>
      <w:r>
        <w:t xml:space="preserve">as perguntas, em diferentes situações de compra, os alunos estarão repensando o consumo. Caso eles tenham dificuldade na resolução da atividade, retome os princípios do consumo responsável. </w:t>
      </w:r>
    </w:p>
    <w:p w14:paraId="22B1868B" w14:textId="77777777" w:rsidR="009F1A4E" w:rsidRPr="00697C4F" w:rsidRDefault="009F1A4E" w:rsidP="00697C4F">
      <w:pPr>
        <w:pStyle w:val="00textosemparagrafo"/>
        <w:rPr>
          <w:b/>
          <w:bCs/>
        </w:rPr>
      </w:pPr>
    </w:p>
    <w:p w14:paraId="472D0335" w14:textId="3C31D199" w:rsidR="003140B3" w:rsidRPr="00697C4F" w:rsidRDefault="003140B3" w:rsidP="003140B3">
      <w:pPr>
        <w:pStyle w:val="00textosemparagrafo"/>
        <w:rPr>
          <w:b/>
          <w:bCs/>
        </w:rPr>
      </w:pPr>
      <w:r w:rsidRPr="00697C4F">
        <w:rPr>
          <w:b/>
          <w:bCs/>
        </w:rPr>
        <w:t>1</w:t>
      </w:r>
      <w:r w:rsidR="00565A4C">
        <w:rPr>
          <w:b/>
          <w:bCs/>
        </w:rPr>
        <w:t>4</w:t>
      </w:r>
      <w:r w:rsidRPr="00697C4F">
        <w:rPr>
          <w:b/>
          <w:bCs/>
        </w:rPr>
        <w:t xml:space="preserve">. Alternativa B. </w:t>
      </w:r>
    </w:p>
    <w:p w14:paraId="24E0D266" w14:textId="77777777" w:rsidR="003140B3" w:rsidRDefault="003140B3" w:rsidP="003140B3">
      <w:pPr>
        <w:pStyle w:val="00textosemparagrafo"/>
      </w:pPr>
      <w:r>
        <w:t>Nesta atividade, os alunos devem reconhecer o significado e a importância das tecnologias sustentáveis, que começam a se tornar acessíveis, visando à preservação dos recursos naturais. A descarga com acionamento duplo está relacionada diretamente à redução no consumo de água. Caso os alunos tenham dificuldade na resolução da atividade, retome as páginas 42 e 43 do Livro do Estudante, que trabalha os conceitos relacionados à sustentabilidade e a importância do desenvolvimento de tecnologias sustentáveis.</w:t>
      </w:r>
    </w:p>
    <w:p w14:paraId="58B2A8D5" w14:textId="77777777" w:rsidR="003140B3" w:rsidRDefault="003140B3" w:rsidP="00697C4F">
      <w:pPr>
        <w:pStyle w:val="00textosemparagrafo"/>
        <w:rPr>
          <w:b/>
          <w:bCs/>
        </w:rPr>
      </w:pPr>
    </w:p>
    <w:p w14:paraId="2742F29E" w14:textId="57D2A446" w:rsidR="00697C4F" w:rsidRDefault="003140B3" w:rsidP="00697C4F">
      <w:pPr>
        <w:pStyle w:val="00textosemparagrafo"/>
        <w:rPr>
          <w:b/>
          <w:bCs/>
        </w:rPr>
      </w:pPr>
      <w:r w:rsidRPr="00697C4F">
        <w:rPr>
          <w:b/>
          <w:bCs/>
        </w:rPr>
        <w:t>1</w:t>
      </w:r>
      <w:r>
        <w:rPr>
          <w:b/>
          <w:bCs/>
        </w:rPr>
        <w:t>5</w:t>
      </w:r>
      <w:r w:rsidR="009F1A4E" w:rsidRPr="00697C4F">
        <w:rPr>
          <w:b/>
          <w:bCs/>
        </w:rPr>
        <w:t xml:space="preserve">. </w:t>
      </w:r>
    </w:p>
    <w:p w14:paraId="7A2E6C68" w14:textId="403616D2" w:rsidR="00D6145E" w:rsidRDefault="00F1198B" w:rsidP="00697C4F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164F00" wp14:editId="6C229EFF">
            <wp:extent cx="4943914" cy="42291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POSTA 005_i_PBC5_MD_LT1_1bim_AA2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6791" cy="424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1DC2D" w14:textId="10B346C6" w:rsidR="009F1A4E" w:rsidRDefault="009F1A4E" w:rsidP="00697C4F">
      <w:pPr>
        <w:pStyle w:val="00textosemparagrafo"/>
      </w:pPr>
      <w:r>
        <w:t>Os alunos devem reconhecer as etapas pelas quais passa o papel até chegar ao consumidor final. No processo de fabricação desses produtos são consumidos recursos naturais (renováveis e não renováveis)</w:t>
      </w:r>
      <w:r w:rsidR="00EC4ABC">
        <w:t>,</w:t>
      </w:r>
      <w:r>
        <w:t xml:space="preserve"> e todos eles passam pelas mesmas etapas, desde a extração da matéria</w:t>
      </w:r>
      <w:r w:rsidR="00EC4ABC">
        <w:t>-</w:t>
      </w:r>
      <w:r>
        <w:t xml:space="preserve">prima e fabricação, transporte e distribuição, consumo, finalizando com o descarte. Caso os alunos tenham dificuldade na resolução da atividade, retome o conteúdo sobre o ciclo de vida dos materiais. </w:t>
      </w:r>
    </w:p>
    <w:sectPr w:rsidR="009F1A4E" w:rsidSect="00A12DF7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33F47" w14:textId="77777777" w:rsidR="00E556A3" w:rsidRDefault="00E556A3" w:rsidP="0054457B">
      <w:r>
        <w:separator/>
      </w:r>
    </w:p>
  </w:endnote>
  <w:endnote w:type="continuationSeparator" w:id="0">
    <w:p w14:paraId="720BD652" w14:textId="77777777" w:rsidR="00E556A3" w:rsidRDefault="00E556A3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1234AC9-3CCF-41F3-B0EC-4060A1B77C7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A5C1D9C-BF2F-4628-9784-CB83C542C153}"/>
    <w:embedBold r:id="rId3" w:fontKey="{BC3568E3-B7BC-4186-BD13-9FDE56EDD505}"/>
    <w:embedItalic r:id="rId4" w:fontKey="{900A4A0C-9D6E-4540-AD34-FDAFD67C9F7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763FA5FF-B589-4985-9D56-15FE235493DD}"/>
    <w:embedBold r:id="rId6" w:fontKey="{6A95CE83-3E9C-46A5-A6F3-0974CB156C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CE058" w14:textId="4180C7F5" w:rsidR="00697C4F" w:rsidRPr="00697C4F" w:rsidRDefault="00697C4F" w:rsidP="00697C4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697C4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697C4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697C4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143A2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697C4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6B06C7E8" w14:textId="65119BDD" w:rsidR="00697C4F" w:rsidRPr="00697C4F" w:rsidRDefault="00697C4F" w:rsidP="00697C4F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697C4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CD2F5D" w14:textId="77777777" w:rsidR="00E556A3" w:rsidRDefault="00E556A3" w:rsidP="0054457B">
      <w:r>
        <w:separator/>
      </w:r>
    </w:p>
  </w:footnote>
  <w:footnote w:type="continuationSeparator" w:id="0">
    <w:p w14:paraId="03725220" w14:textId="77777777" w:rsidR="00E556A3" w:rsidRDefault="00E556A3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16756" w14:textId="1088F972" w:rsidR="00697C4F" w:rsidRDefault="00697C4F">
    <w:pPr>
      <w:pStyle w:val="Cabealho"/>
    </w:pPr>
    <w:r>
      <w:rPr>
        <w:noProof/>
      </w:rPr>
      <w:drawing>
        <wp:inline distT="0" distB="0" distL="0" distR="0" wp14:anchorId="71D653FE" wp14:editId="7C421AC2">
          <wp:extent cx="5940000" cy="295817"/>
          <wp:effectExtent l="0" t="0" r="0" b="9525"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TARJA_PBC5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84B3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2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FF423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3A2A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1"/>
    <w:multiLevelType w:val="singleLevel"/>
    <w:tmpl w:val="6DF019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CB23F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B8F421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F6EA2D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0BD8B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0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11"/>
  </w:num>
  <w:num w:numId="3">
    <w:abstractNumId w:val="9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2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398A"/>
    <w:rsid w:val="00046542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739FD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14E5"/>
    <w:rsid w:val="001C3BF4"/>
    <w:rsid w:val="001D00F4"/>
    <w:rsid w:val="001D0112"/>
    <w:rsid w:val="001D0413"/>
    <w:rsid w:val="001D5F9D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1D96"/>
    <w:rsid w:val="003138E5"/>
    <w:rsid w:val="0031393D"/>
    <w:rsid w:val="003140B3"/>
    <w:rsid w:val="00317EE8"/>
    <w:rsid w:val="00322E26"/>
    <w:rsid w:val="00322F9E"/>
    <w:rsid w:val="00330ADC"/>
    <w:rsid w:val="00331A34"/>
    <w:rsid w:val="00332359"/>
    <w:rsid w:val="00332D57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1893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1BB5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16FF"/>
    <w:rsid w:val="00522088"/>
    <w:rsid w:val="00523BEA"/>
    <w:rsid w:val="00527DA0"/>
    <w:rsid w:val="005415D1"/>
    <w:rsid w:val="0054457B"/>
    <w:rsid w:val="00547E6B"/>
    <w:rsid w:val="00565A4C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2798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04DBB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97C4F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2D44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3CCE"/>
    <w:rsid w:val="00844B18"/>
    <w:rsid w:val="008458D9"/>
    <w:rsid w:val="00855BD1"/>
    <w:rsid w:val="0086041C"/>
    <w:rsid w:val="00862260"/>
    <w:rsid w:val="00862402"/>
    <w:rsid w:val="00866040"/>
    <w:rsid w:val="00867C83"/>
    <w:rsid w:val="0087180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07CAA"/>
    <w:rsid w:val="00915068"/>
    <w:rsid w:val="009167EA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1A4E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66A41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340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A71E3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21EE5"/>
    <w:rsid w:val="00D221E7"/>
    <w:rsid w:val="00D32706"/>
    <w:rsid w:val="00D32F5E"/>
    <w:rsid w:val="00D36810"/>
    <w:rsid w:val="00D37834"/>
    <w:rsid w:val="00D40011"/>
    <w:rsid w:val="00D41205"/>
    <w:rsid w:val="00D54FF3"/>
    <w:rsid w:val="00D6145E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DF2BB1"/>
    <w:rsid w:val="00E07333"/>
    <w:rsid w:val="00E143A2"/>
    <w:rsid w:val="00E23800"/>
    <w:rsid w:val="00E24AFE"/>
    <w:rsid w:val="00E45C1A"/>
    <w:rsid w:val="00E556A3"/>
    <w:rsid w:val="00E578EE"/>
    <w:rsid w:val="00E629AD"/>
    <w:rsid w:val="00E66561"/>
    <w:rsid w:val="00E70F4D"/>
    <w:rsid w:val="00E7356C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C4ABC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198B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481"/>
    <w:rsid w:val="00F64DAC"/>
    <w:rsid w:val="00F8327C"/>
    <w:rsid w:val="00F83C49"/>
    <w:rsid w:val="00F869B6"/>
    <w:rsid w:val="00F90DD5"/>
    <w:rsid w:val="00F9759D"/>
    <w:rsid w:val="00FA4444"/>
    <w:rsid w:val="00FA66B1"/>
    <w:rsid w:val="00FA6CF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697C4F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uiPriority w:val="99"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uiPriority w:val="99"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9F1A4E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character" w:customStyle="1" w:styleId="TextonormalChar">
    <w:name w:val="Texto normal Char"/>
    <w:basedOn w:val="Fontepargpadro"/>
    <w:link w:val="Textonormal"/>
    <w:locked/>
    <w:rsid w:val="009F1A4E"/>
    <w:rPr>
      <w:sz w:val="26"/>
      <w:szCs w:val="28"/>
    </w:rPr>
  </w:style>
  <w:style w:type="paragraph" w:customStyle="1" w:styleId="Textonormal">
    <w:name w:val="Texto normal"/>
    <w:basedOn w:val="Normal"/>
    <w:link w:val="TextonormalChar"/>
    <w:qFormat/>
    <w:rsid w:val="009F1A4E"/>
    <w:pPr>
      <w:spacing w:after="160" w:line="256" w:lineRule="auto"/>
      <w:ind w:firstLine="567"/>
    </w:pPr>
    <w:rPr>
      <w:i w:val="0"/>
      <w:iCs w:val="0"/>
      <w:sz w:val="26"/>
      <w:szCs w:val="2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43CC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43CCE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43CC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43CCE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3C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3CCE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05245-FDC3-4CFB-9D0B-C2D2D588F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1900</Words>
  <Characters>10265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12141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2018-01-31T17:07:00Z</dcterms:created>
  <dcterms:modified xsi:type="dcterms:W3CDTF">2018-01-31T17:07:00Z</dcterms:modified>
  <cp:category/>
</cp:coreProperties>
</file>