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21DF58" w14:textId="4B34490E" w:rsidR="00394A40" w:rsidRPr="009F7713" w:rsidRDefault="00394A40" w:rsidP="007738B2">
      <w:pPr>
        <w:pStyle w:val="00cabeos"/>
      </w:pPr>
      <w:bookmarkStart w:id="0" w:name="_GoBack"/>
      <w:bookmarkEnd w:id="0"/>
      <w:r w:rsidRPr="009F7713">
        <w:t>A</w:t>
      </w:r>
      <w:r w:rsidR="00346DC9">
        <w:t>companhamento d</w:t>
      </w:r>
      <w:r w:rsidR="00423D4B">
        <w:t>e</w:t>
      </w:r>
      <w:r w:rsidR="009F7713">
        <w:t xml:space="preserve"> </w:t>
      </w:r>
      <w:r w:rsidR="00346DC9">
        <w:t>aprendizagem</w:t>
      </w:r>
    </w:p>
    <w:p w14:paraId="3F82028B" w14:textId="77777777" w:rsidR="00394A40" w:rsidRDefault="00394A40" w:rsidP="00394A40">
      <w:pPr>
        <w:pStyle w:val="00P1"/>
      </w:pPr>
    </w:p>
    <w:p w14:paraId="79A86496" w14:textId="2FE388A3" w:rsidR="00394A40" w:rsidRDefault="00394A40" w:rsidP="00394A40">
      <w:pPr>
        <w:pStyle w:val="00P1"/>
      </w:pPr>
      <w:r>
        <w:t xml:space="preserve">Gabarito </w:t>
      </w:r>
    </w:p>
    <w:p w14:paraId="4C27C361" w14:textId="77777777" w:rsidR="00394A40" w:rsidRDefault="00394A40" w:rsidP="00394A40">
      <w:pPr>
        <w:pStyle w:val="00P1"/>
      </w:pPr>
    </w:p>
    <w:p w14:paraId="6C5A52F7" w14:textId="77777777" w:rsidR="00F42334" w:rsidRPr="009F7713" w:rsidRDefault="00F42334" w:rsidP="00394A40">
      <w:pPr>
        <w:pStyle w:val="00textosemparagrafo"/>
        <w:rPr>
          <w:bCs/>
        </w:rPr>
      </w:pPr>
      <w:r w:rsidRPr="00394A40">
        <w:rPr>
          <w:b/>
          <w:bCs/>
        </w:rPr>
        <w:t xml:space="preserve">1. </w:t>
      </w:r>
      <w:r w:rsidRPr="009F7713">
        <w:rPr>
          <w:bCs/>
        </w:rPr>
        <w:t xml:space="preserve">Alternativa </w:t>
      </w:r>
      <w:r w:rsidRPr="009F7713">
        <w:rPr>
          <w:bCs/>
          <w:i/>
        </w:rPr>
        <w:t>C</w:t>
      </w:r>
      <w:r w:rsidRPr="009F7713">
        <w:rPr>
          <w:bCs/>
        </w:rPr>
        <w:t>.</w:t>
      </w:r>
    </w:p>
    <w:p w14:paraId="602DB608" w14:textId="64AB86B7" w:rsidR="00F42334" w:rsidRPr="00394A40" w:rsidRDefault="00F42334" w:rsidP="00394A40">
      <w:pPr>
        <w:pStyle w:val="00textosemparagrafo"/>
      </w:pPr>
      <w:r w:rsidRPr="00394A40">
        <w:t xml:space="preserve">Caso os alunos tenham dificuldade em </w:t>
      </w:r>
      <w:r w:rsidR="00500E12">
        <w:t>realizar a atividade</w:t>
      </w:r>
      <w:r w:rsidRPr="00394A40">
        <w:t xml:space="preserve">, é interessante fazer uma retomada das noções de “antes” e “depois” como </w:t>
      </w:r>
      <w:r w:rsidR="00500E12">
        <w:t>noções temporais que permitem ordenar as ações humanas no tempo</w:t>
      </w:r>
      <w:r w:rsidRPr="00394A40">
        <w:t xml:space="preserve">.  </w:t>
      </w:r>
    </w:p>
    <w:p w14:paraId="54AD304A" w14:textId="77777777" w:rsidR="00F42334" w:rsidRPr="00394A40" w:rsidRDefault="00F42334" w:rsidP="00394A40">
      <w:pPr>
        <w:pStyle w:val="00textosemparagrafo"/>
      </w:pPr>
    </w:p>
    <w:p w14:paraId="1322697E" w14:textId="77777777" w:rsidR="00F42334" w:rsidRPr="009F7713" w:rsidRDefault="00F42334" w:rsidP="00394A40">
      <w:pPr>
        <w:pStyle w:val="00textosemparagrafo"/>
        <w:rPr>
          <w:bCs/>
        </w:rPr>
      </w:pPr>
      <w:r w:rsidRPr="00394A40">
        <w:rPr>
          <w:b/>
          <w:bCs/>
        </w:rPr>
        <w:t xml:space="preserve">2. </w:t>
      </w:r>
      <w:r w:rsidRPr="009F7713">
        <w:rPr>
          <w:bCs/>
        </w:rPr>
        <w:t xml:space="preserve">Alternativa </w:t>
      </w:r>
      <w:r w:rsidRPr="009F7713">
        <w:rPr>
          <w:bCs/>
          <w:i/>
        </w:rPr>
        <w:t>B</w:t>
      </w:r>
      <w:r w:rsidRPr="009F7713">
        <w:rPr>
          <w:bCs/>
        </w:rPr>
        <w:t>.</w:t>
      </w:r>
    </w:p>
    <w:p w14:paraId="2A35BBC0" w14:textId="235BFFDC" w:rsidR="00F42334" w:rsidRPr="00394A40" w:rsidRDefault="00F42334" w:rsidP="00394A40">
      <w:pPr>
        <w:pStyle w:val="00textosemparagrafo"/>
      </w:pPr>
      <w:r w:rsidRPr="00394A40">
        <w:t xml:space="preserve">Como na </w:t>
      </w:r>
      <w:r w:rsidR="00500E12">
        <w:t>atividade</w:t>
      </w:r>
      <w:r w:rsidR="00500E12" w:rsidRPr="00394A40">
        <w:t xml:space="preserve"> </w:t>
      </w:r>
      <w:r w:rsidRPr="00394A40">
        <w:t>1, as dificuldades que os alunos podem apresentar se relacionam com as noções de “antes” e “depois”.</w:t>
      </w:r>
      <w:r w:rsidR="00500E12">
        <w:t xml:space="preserve"> Se necessário, trazer novos exemplos de acontecimentos cotidianos que podem ser ordenados por meio das noções temporais de anterioridade e posterioridade.</w:t>
      </w:r>
    </w:p>
    <w:p w14:paraId="6A707855" w14:textId="77777777" w:rsidR="00F42334" w:rsidRPr="00394A40" w:rsidRDefault="00F42334" w:rsidP="00394A40">
      <w:pPr>
        <w:pStyle w:val="00textosemparagrafo"/>
        <w:rPr>
          <w:b/>
          <w:bCs/>
        </w:rPr>
      </w:pPr>
    </w:p>
    <w:p w14:paraId="77C54EEF" w14:textId="6A6195B9" w:rsidR="00F42334" w:rsidRPr="00394A40" w:rsidRDefault="00F42334" w:rsidP="00394A40">
      <w:pPr>
        <w:pStyle w:val="00textosemparagrafo"/>
      </w:pPr>
      <w:r w:rsidRPr="00394A40">
        <w:rPr>
          <w:rFonts w:eastAsia="Calibri"/>
          <w:b/>
          <w:bCs/>
        </w:rPr>
        <w:t xml:space="preserve">3. </w:t>
      </w:r>
      <w:r w:rsidRPr="00394A40">
        <w:t xml:space="preserve">Os </w:t>
      </w:r>
      <w:r w:rsidR="009F7713">
        <w:t>alunos</w:t>
      </w:r>
      <w:r w:rsidR="009F7713" w:rsidRPr="00394A40">
        <w:t xml:space="preserve"> </w:t>
      </w:r>
      <w:r w:rsidRPr="00394A40">
        <w:t xml:space="preserve">devem identificar que Paulo toma banho depois de voltar </w:t>
      </w:r>
      <w:r w:rsidR="00A74744">
        <w:t xml:space="preserve">da </w:t>
      </w:r>
      <w:r w:rsidRPr="00394A40">
        <w:t>escola, às 13</w:t>
      </w:r>
      <w:r w:rsidR="009F7713">
        <w:t xml:space="preserve"> </w:t>
      </w:r>
      <w:r w:rsidRPr="00394A40">
        <w:t xml:space="preserve">horas. Reforce que o desenvolvimento de atividades na vida das pessoas está relacionado a um regime de temporalidade, </w:t>
      </w:r>
      <w:r w:rsidR="009F7713">
        <w:t>pois</w:t>
      </w:r>
      <w:r w:rsidRPr="00394A40">
        <w:t xml:space="preserve"> são mesuradas e demarcadas por instrumentos como o relógio.</w:t>
      </w:r>
    </w:p>
    <w:p w14:paraId="677222E7" w14:textId="77777777" w:rsidR="00F42334" w:rsidRPr="00394A40" w:rsidRDefault="00F42334" w:rsidP="00394A40">
      <w:pPr>
        <w:pStyle w:val="00textosemparagrafo"/>
        <w:rPr>
          <w:b/>
          <w:bCs/>
        </w:rPr>
      </w:pPr>
    </w:p>
    <w:p w14:paraId="20B1F054" w14:textId="5CC8F349" w:rsidR="00F42334" w:rsidRPr="00394A40" w:rsidRDefault="00F42334" w:rsidP="00394A40">
      <w:pPr>
        <w:pStyle w:val="00textosemparagrafo"/>
      </w:pPr>
      <w:r w:rsidRPr="00394A40">
        <w:rPr>
          <w:b/>
          <w:bCs/>
        </w:rPr>
        <w:t xml:space="preserve">4. </w:t>
      </w:r>
      <w:r w:rsidRPr="00394A40">
        <w:t>Ao longo do tempo, os seres humanos inventaram diferentes instrumentos para medir o tempo, tais como a ampulheta, na qual o tempo é marcado pela passagem da areia da parte superior para a parte inferior.</w:t>
      </w:r>
    </w:p>
    <w:p w14:paraId="655D9C62" w14:textId="77777777" w:rsidR="00F42334" w:rsidRPr="00394A40" w:rsidRDefault="00F42334" w:rsidP="00394A40">
      <w:pPr>
        <w:pStyle w:val="00textosemparagrafo"/>
        <w:rPr>
          <w:b/>
          <w:bCs/>
        </w:rPr>
      </w:pPr>
    </w:p>
    <w:p w14:paraId="53453B95" w14:textId="77777777" w:rsidR="00F42334" w:rsidRPr="00071F4E" w:rsidRDefault="00F42334" w:rsidP="00394A40">
      <w:pPr>
        <w:pStyle w:val="00textosemparagrafo"/>
        <w:rPr>
          <w:bCs/>
        </w:rPr>
      </w:pPr>
      <w:r w:rsidRPr="00071F4E">
        <w:rPr>
          <w:b/>
          <w:bCs/>
        </w:rPr>
        <w:t xml:space="preserve">5. </w:t>
      </w:r>
      <w:r w:rsidRPr="00071F4E">
        <w:rPr>
          <w:bCs/>
        </w:rPr>
        <w:t xml:space="preserve">Alternativa </w:t>
      </w:r>
      <w:r w:rsidRPr="00071F4E">
        <w:rPr>
          <w:bCs/>
          <w:i/>
        </w:rPr>
        <w:t>C</w:t>
      </w:r>
      <w:r w:rsidRPr="00071F4E">
        <w:rPr>
          <w:bCs/>
        </w:rPr>
        <w:t>.</w:t>
      </w:r>
    </w:p>
    <w:p w14:paraId="57F5750D" w14:textId="7672751C" w:rsidR="00071F4E" w:rsidRPr="00071F4E" w:rsidRDefault="00071F4E" w:rsidP="00394A40">
      <w:pPr>
        <w:pStyle w:val="00textosemparagrafo"/>
      </w:pPr>
      <w:r w:rsidRPr="00071F4E">
        <w:t xml:space="preserve">Se os alunos tiverem dificuldade em responder, retomar a atividade de simulação do movimento da Terra </w:t>
      </w:r>
      <w:r>
        <w:t>representando</w:t>
      </w:r>
      <w:r w:rsidRPr="00071F4E">
        <w:t xml:space="preserve"> </w:t>
      </w:r>
      <w:r>
        <w:t>o</w:t>
      </w:r>
      <w:r w:rsidRPr="00071F4E">
        <w:t xml:space="preserve"> dia na face iluminada pelo Sol e noite na face oposta.</w:t>
      </w:r>
    </w:p>
    <w:p w14:paraId="367CDAA2" w14:textId="77777777" w:rsidR="00F42334" w:rsidRPr="00394A40" w:rsidRDefault="00F42334" w:rsidP="00394A40">
      <w:pPr>
        <w:pStyle w:val="00textosemparagrafo"/>
        <w:rPr>
          <w:b/>
          <w:bCs/>
        </w:rPr>
      </w:pPr>
    </w:p>
    <w:p w14:paraId="6EDC3F6E" w14:textId="567FC301" w:rsidR="00F42334" w:rsidRPr="00394A40" w:rsidRDefault="00F42334" w:rsidP="00394A40">
      <w:pPr>
        <w:pStyle w:val="00textosemparagrafo"/>
      </w:pPr>
      <w:r w:rsidRPr="00394A40">
        <w:rPr>
          <w:b/>
          <w:bCs/>
        </w:rPr>
        <w:t xml:space="preserve">6. </w:t>
      </w:r>
      <w:bookmarkStart w:id="1" w:name="_Hlk499130798"/>
      <w:r w:rsidRPr="009F7713">
        <w:rPr>
          <w:bCs/>
        </w:rPr>
        <w:t xml:space="preserve">Dia e noite, respectivamente. </w:t>
      </w:r>
      <w:r w:rsidRPr="00394A40">
        <w:t xml:space="preserve">Para responder corretamente à questão, os alunos devem compreender que o café da manhã é uma atividade feita somente durante o dia e que, </w:t>
      </w:r>
      <w:r w:rsidR="00A74744">
        <w:t xml:space="preserve">com </w:t>
      </w:r>
      <w:r w:rsidR="00A74744" w:rsidRPr="00394A40">
        <w:t xml:space="preserve">o </w:t>
      </w:r>
      <w:r w:rsidRPr="00394A40">
        <w:t>chegar da noite, postes de iluminação são acesos.</w:t>
      </w:r>
    </w:p>
    <w:bookmarkEnd w:id="1"/>
    <w:p w14:paraId="127A6336" w14:textId="77777777" w:rsidR="00F42334" w:rsidRPr="00394A40" w:rsidRDefault="00F42334" w:rsidP="00394A40">
      <w:pPr>
        <w:pStyle w:val="00textosemparagrafo"/>
        <w:rPr>
          <w:b/>
          <w:bCs/>
        </w:rPr>
      </w:pPr>
    </w:p>
    <w:p w14:paraId="7C3CD905" w14:textId="7DF42365" w:rsidR="00F42334" w:rsidRPr="00394A40" w:rsidRDefault="00F42334" w:rsidP="00394A40">
      <w:pPr>
        <w:pStyle w:val="00textosemparagrafo"/>
      </w:pPr>
      <w:r w:rsidRPr="00394A40">
        <w:rPr>
          <w:b/>
          <w:bCs/>
        </w:rPr>
        <w:t>7.</w:t>
      </w:r>
      <w:bookmarkStart w:id="2" w:name="_Hlk499130806"/>
      <w:r w:rsidRPr="00394A40">
        <w:rPr>
          <w:b/>
          <w:bCs/>
          <w:szCs w:val="28"/>
        </w:rPr>
        <w:t xml:space="preserve"> </w:t>
      </w:r>
      <w:r w:rsidRPr="00394A40">
        <w:t xml:space="preserve">Espera-se que os alunos apontem que a alternância </w:t>
      </w:r>
      <w:r w:rsidR="00A74744">
        <w:t>entre</w:t>
      </w:r>
      <w:r w:rsidR="00A74744" w:rsidRPr="00394A40">
        <w:t xml:space="preserve"> </w:t>
      </w:r>
      <w:r w:rsidRPr="00394A40">
        <w:t>dias e noites influencia diretamente as atividades cotidianas das pessoas</w:t>
      </w:r>
      <w:r w:rsidR="00500E12">
        <w:t xml:space="preserve"> devido a vários fatores, dentre os quais</w:t>
      </w:r>
      <w:r w:rsidR="00B32BE6">
        <w:t>,</w:t>
      </w:r>
      <w:r w:rsidR="00500E12">
        <w:t xml:space="preserve"> destacamos a</w:t>
      </w:r>
      <w:r w:rsidRPr="00394A40">
        <w:t xml:space="preserve"> mudança de luminosidade (o dia é claro e a noite é escura). </w:t>
      </w:r>
    </w:p>
    <w:p w14:paraId="455E7CD1" w14:textId="77777777" w:rsidR="00F42334" w:rsidRPr="00394A40" w:rsidRDefault="00F42334" w:rsidP="00394A40">
      <w:pPr>
        <w:pStyle w:val="00textosemparagrafo"/>
        <w:rPr>
          <w:b/>
          <w:bCs/>
        </w:rPr>
      </w:pPr>
    </w:p>
    <w:bookmarkEnd w:id="2"/>
    <w:p w14:paraId="54E73C42" w14:textId="41B9EC4B" w:rsidR="00F42334" w:rsidRPr="00394A40" w:rsidRDefault="00F42334" w:rsidP="00394A40">
      <w:pPr>
        <w:pStyle w:val="00textosemparagrafo"/>
      </w:pPr>
      <w:r w:rsidRPr="00394A40">
        <w:rPr>
          <w:b/>
          <w:bCs/>
        </w:rPr>
        <w:t xml:space="preserve">8. </w:t>
      </w:r>
      <w:r w:rsidR="00500E12" w:rsidRPr="00B32BE6">
        <w:rPr>
          <w:bCs/>
        </w:rPr>
        <w:t>O</w:t>
      </w:r>
      <w:r w:rsidR="00A74744" w:rsidRPr="00B32BE6">
        <w:rPr>
          <w:bCs/>
        </w:rPr>
        <w:t xml:space="preserve"> </w:t>
      </w:r>
      <w:r w:rsidRPr="00B32BE6">
        <w:rPr>
          <w:bCs/>
        </w:rPr>
        <w:t xml:space="preserve">dia é dividido </w:t>
      </w:r>
      <w:r w:rsidR="00500E12" w:rsidRPr="00B32BE6">
        <w:rPr>
          <w:bCs/>
        </w:rPr>
        <w:t xml:space="preserve">em três períodos: </w:t>
      </w:r>
      <w:r w:rsidRPr="00B32BE6">
        <w:rPr>
          <w:bCs/>
        </w:rPr>
        <w:t xml:space="preserve">manhã, tarde e noite. </w:t>
      </w:r>
      <w:r w:rsidRPr="00394A40">
        <w:t xml:space="preserve">Espera-se que os alunos cheguem </w:t>
      </w:r>
      <w:r w:rsidR="00A74744">
        <w:t xml:space="preserve">a </w:t>
      </w:r>
      <w:r w:rsidR="00A74744" w:rsidRPr="00394A40">
        <w:t xml:space="preserve">essa </w:t>
      </w:r>
      <w:r w:rsidRPr="00394A40">
        <w:t xml:space="preserve">resposta </w:t>
      </w:r>
      <w:r w:rsidR="00A74744">
        <w:t>com base nas</w:t>
      </w:r>
      <w:r w:rsidRPr="00394A40">
        <w:t xml:space="preserve"> atividades cotidianas que comumente se desenvolvem nesses três períodos.</w:t>
      </w:r>
      <w:r w:rsidR="00500E12">
        <w:t xml:space="preserve"> Se necessário, retomar exemplos dessas atividades.</w:t>
      </w:r>
    </w:p>
    <w:p w14:paraId="45FFA41E" w14:textId="77777777" w:rsidR="00F42334" w:rsidRPr="00394A40" w:rsidRDefault="00F42334" w:rsidP="00394A40">
      <w:pPr>
        <w:pStyle w:val="00textosemparagrafo"/>
        <w:rPr>
          <w:b/>
          <w:bCs/>
        </w:rPr>
      </w:pPr>
    </w:p>
    <w:p w14:paraId="7B47DB33" w14:textId="77777777" w:rsidR="00F42334" w:rsidRPr="00B32BE6" w:rsidRDefault="00F42334" w:rsidP="00394A40">
      <w:pPr>
        <w:pStyle w:val="00textosemparagrafo"/>
        <w:rPr>
          <w:bCs/>
        </w:rPr>
      </w:pPr>
      <w:r w:rsidRPr="00394A40">
        <w:rPr>
          <w:b/>
          <w:bCs/>
        </w:rPr>
        <w:t xml:space="preserve">9. </w:t>
      </w:r>
      <w:bookmarkStart w:id="3" w:name="_Hlk499130819"/>
      <w:r w:rsidRPr="00B32BE6">
        <w:rPr>
          <w:bCs/>
        </w:rPr>
        <w:t xml:space="preserve">Alternativa </w:t>
      </w:r>
      <w:r w:rsidRPr="00B32BE6">
        <w:rPr>
          <w:bCs/>
          <w:i/>
        </w:rPr>
        <w:t>A</w:t>
      </w:r>
      <w:r w:rsidRPr="00B32BE6">
        <w:rPr>
          <w:bCs/>
        </w:rPr>
        <w:t>.</w:t>
      </w:r>
    </w:p>
    <w:p w14:paraId="0EB13E99" w14:textId="42E07D17" w:rsidR="00F42334" w:rsidRPr="00394A40" w:rsidRDefault="00F42334" w:rsidP="00394A40">
      <w:pPr>
        <w:pStyle w:val="00textosemparagrafo"/>
      </w:pPr>
      <w:r w:rsidRPr="00394A40">
        <w:t xml:space="preserve">Os mapas mentais ajudam no trabalho das noções de localização e orientação espaciais. </w:t>
      </w:r>
      <w:r w:rsidR="00500E12">
        <w:t>A</w:t>
      </w:r>
      <w:r w:rsidRPr="00394A40">
        <w:t xml:space="preserve"> produção desse tipo de mapa introduz as representações cartográficas, que serão de grande importância na vida escolar dos alunos.</w:t>
      </w:r>
    </w:p>
    <w:p w14:paraId="40BB2BDA" w14:textId="392BB352" w:rsidR="00394A40" w:rsidRDefault="00394A40">
      <w:pPr>
        <w:rPr>
          <w:rFonts w:ascii="Tahoma" w:hAnsi="Tahoma" w:cs="Arial"/>
          <w:b/>
          <w:bCs/>
          <w:color w:val="000000"/>
          <w:sz w:val="22"/>
          <w:szCs w:val="22"/>
          <w:lang w:val="pt-BR"/>
        </w:rPr>
      </w:pPr>
    </w:p>
    <w:bookmarkEnd w:id="3"/>
    <w:p w14:paraId="678E33D8" w14:textId="37AC4934" w:rsidR="00E65872" w:rsidRDefault="00F42334" w:rsidP="00394A40">
      <w:pPr>
        <w:pStyle w:val="00textosemparagrafo"/>
      </w:pPr>
      <w:r w:rsidRPr="00394A40">
        <w:rPr>
          <w:rFonts w:eastAsia="Calibri"/>
          <w:b/>
          <w:bCs/>
        </w:rPr>
        <w:t xml:space="preserve">10. </w:t>
      </w:r>
      <w:r w:rsidRPr="00B32BE6">
        <w:rPr>
          <w:rFonts w:eastAsia="Calibri"/>
          <w:bCs/>
        </w:rPr>
        <w:t>Resposta pessoal.</w:t>
      </w:r>
      <w:r w:rsidR="00394A40" w:rsidRPr="00394A40">
        <w:rPr>
          <w:rFonts w:eastAsia="Calibri"/>
          <w:b/>
          <w:bCs/>
        </w:rPr>
        <w:t xml:space="preserve"> </w:t>
      </w:r>
      <w:r w:rsidRPr="00394A40">
        <w:t xml:space="preserve">É necessário que o mapa contenha referências, como o ponto de partida (casa) e </w:t>
      </w:r>
      <w:r w:rsidR="00333DD2">
        <w:t>o</w:t>
      </w:r>
      <w:r w:rsidRPr="00394A40">
        <w:t xml:space="preserve"> ponto de chegada (escola). Verificar se entre um ponto e outro os alunos inseriram outras referências para compor a paisagem, como estabelecimentos comerciais, casas, árvores, córregos etc.</w:t>
      </w:r>
    </w:p>
    <w:p w14:paraId="678121EF" w14:textId="77777777" w:rsidR="00E65872" w:rsidRDefault="00E65872" w:rsidP="00E65872">
      <w:pPr>
        <w:pStyle w:val="00Textogeral"/>
      </w:pPr>
      <w:r>
        <w:br w:type="page"/>
      </w:r>
    </w:p>
    <w:p w14:paraId="08C9C3E0" w14:textId="77777777" w:rsidR="00F42334" w:rsidRPr="00B32BE6" w:rsidRDefault="00F42334" w:rsidP="00394A40">
      <w:pPr>
        <w:pStyle w:val="00textosemparagrafo"/>
        <w:rPr>
          <w:bCs/>
        </w:rPr>
      </w:pPr>
      <w:r w:rsidRPr="00394A40">
        <w:rPr>
          <w:b/>
          <w:bCs/>
          <w:lang w:eastAsia="pt-BR"/>
        </w:rPr>
        <w:lastRenderedPageBreak/>
        <w:t xml:space="preserve">11. </w:t>
      </w:r>
      <w:r w:rsidRPr="00B32BE6">
        <w:rPr>
          <w:bCs/>
        </w:rPr>
        <w:t xml:space="preserve">Alternativa </w:t>
      </w:r>
      <w:r w:rsidRPr="00B32BE6">
        <w:rPr>
          <w:bCs/>
          <w:i/>
        </w:rPr>
        <w:t>C</w:t>
      </w:r>
      <w:r w:rsidRPr="00B32BE6">
        <w:rPr>
          <w:bCs/>
        </w:rPr>
        <w:t>.</w:t>
      </w:r>
    </w:p>
    <w:p w14:paraId="3F6C128F" w14:textId="77777777" w:rsidR="00F42334" w:rsidRPr="00394A40" w:rsidRDefault="00F42334" w:rsidP="00394A40">
      <w:pPr>
        <w:pStyle w:val="00textosemparagrafo"/>
      </w:pPr>
      <w:r w:rsidRPr="00394A40">
        <w:t xml:space="preserve">Espera-se que os alunos compreendam que os pontos de referência são importantes para a localização de elementos da paisagem. Ajudam, portanto, na construção dos mapas mentais. </w:t>
      </w:r>
    </w:p>
    <w:p w14:paraId="3010DBE8" w14:textId="77777777" w:rsidR="00F42334" w:rsidRPr="00394A40" w:rsidRDefault="00F42334" w:rsidP="00394A40">
      <w:pPr>
        <w:pStyle w:val="00textosemparagrafo"/>
        <w:rPr>
          <w:b/>
          <w:bCs/>
        </w:rPr>
      </w:pPr>
    </w:p>
    <w:p w14:paraId="11D11299" w14:textId="2E314701" w:rsidR="00F42334" w:rsidRPr="00394A40" w:rsidRDefault="00F42334" w:rsidP="00394A40">
      <w:pPr>
        <w:pStyle w:val="00textosemparagrafo"/>
      </w:pPr>
      <w:r w:rsidRPr="00394A40">
        <w:rPr>
          <w:b/>
          <w:bCs/>
        </w:rPr>
        <w:t>12.</w:t>
      </w:r>
      <w:bookmarkStart w:id="4" w:name="_Hlk499130875"/>
      <w:r w:rsidRPr="00394A40">
        <w:rPr>
          <w:b/>
          <w:bCs/>
        </w:rPr>
        <w:t xml:space="preserve"> </w:t>
      </w:r>
      <w:bookmarkEnd w:id="4"/>
      <w:r w:rsidRPr="00B32BE6">
        <w:rPr>
          <w:bCs/>
        </w:rPr>
        <w:t xml:space="preserve">Resposta pessoal. </w:t>
      </w:r>
      <w:r w:rsidRPr="00394A40">
        <w:t>A resposta deve conter pontos de referência e elementos construídos pela sociedade e/ou naturais. Incentive-os a detalhar quais elementos são predominantes.</w:t>
      </w:r>
    </w:p>
    <w:p w14:paraId="1CC33DB8" w14:textId="77777777" w:rsidR="00F42334" w:rsidRPr="00394A40" w:rsidRDefault="00F42334" w:rsidP="00394A40">
      <w:pPr>
        <w:pStyle w:val="00textosemparagrafo"/>
      </w:pPr>
    </w:p>
    <w:p w14:paraId="09236FEC" w14:textId="6B5C118D" w:rsidR="00F42334" w:rsidRPr="00394A40" w:rsidRDefault="00F42334" w:rsidP="00394A40">
      <w:pPr>
        <w:pStyle w:val="00textosemparagrafo"/>
      </w:pPr>
      <w:r w:rsidRPr="00394A40">
        <w:rPr>
          <w:b/>
          <w:bCs/>
        </w:rPr>
        <w:t xml:space="preserve">13. </w:t>
      </w:r>
      <w:r w:rsidR="009F7713">
        <w:t>Apesar de a resposta ser pessoal, o</w:t>
      </w:r>
      <w:r w:rsidRPr="00394A40">
        <w:t xml:space="preserve"> desenho não deve conter elementos do presente, como carros, prédios e outras características das paisagens atuais. Caso isso ocorra, relembre-os </w:t>
      </w:r>
      <w:r w:rsidR="00A74744">
        <w:t xml:space="preserve">de </w:t>
      </w:r>
      <w:r w:rsidRPr="00394A40">
        <w:t xml:space="preserve">que há algumas permanências e mudanças nas paisagens, mas é preciso diferenciar quais elementos fazem parte apenas do </w:t>
      </w:r>
      <w:r w:rsidR="00500E12">
        <w:t>presente e de outros tempos</w:t>
      </w:r>
      <w:r w:rsidRPr="00394A40">
        <w:t>.</w:t>
      </w:r>
    </w:p>
    <w:p w14:paraId="2F896D6D" w14:textId="77777777" w:rsidR="00F42334" w:rsidRPr="00394A40" w:rsidRDefault="00F42334" w:rsidP="00394A40">
      <w:pPr>
        <w:pStyle w:val="00textosemparagrafo"/>
        <w:rPr>
          <w:b/>
          <w:bCs/>
        </w:rPr>
      </w:pPr>
    </w:p>
    <w:p w14:paraId="4637CD62" w14:textId="159DEB0C" w:rsidR="00F42334" w:rsidRPr="00394A40" w:rsidRDefault="00F42334" w:rsidP="00394A40">
      <w:pPr>
        <w:pStyle w:val="00textosemparagrafo"/>
      </w:pPr>
      <w:r w:rsidRPr="00394A40">
        <w:rPr>
          <w:b/>
          <w:bCs/>
        </w:rPr>
        <w:t xml:space="preserve">14. </w:t>
      </w:r>
      <w:bookmarkStart w:id="5" w:name="_Hlk499130905"/>
      <w:r w:rsidRPr="00B32BE6">
        <w:rPr>
          <w:bCs/>
        </w:rPr>
        <w:t>Resposta pessoal.</w:t>
      </w:r>
      <w:r w:rsidRPr="00394A40">
        <w:rPr>
          <w:b/>
          <w:bCs/>
          <w:szCs w:val="28"/>
        </w:rPr>
        <w:t xml:space="preserve"> </w:t>
      </w:r>
      <w:r w:rsidRPr="00394A40">
        <w:t xml:space="preserve">É provável que no relato fique claro que a construção da memória </w:t>
      </w:r>
      <w:r w:rsidR="00500E12">
        <w:t>dos alunos está vinculada a acontecimentos pessoais</w:t>
      </w:r>
      <w:r w:rsidRPr="00394A40">
        <w:t>, em momentos que remetam ao seu lugar de vivência.</w:t>
      </w:r>
    </w:p>
    <w:p w14:paraId="65CEF9D2" w14:textId="77777777" w:rsidR="00F42334" w:rsidRPr="00394A40" w:rsidRDefault="00F42334" w:rsidP="00394A40">
      <w:pPr>
        <w:pStyle w:val="00textosemparagrafo"/>
        <w:rPr>
          <w:b/>
          <w:bCs/>
        </w:rPr>
      </w:pPr>
    </w:p>
    <w:bookmarkEnd w:id="5"/>
    <w:p w14:paraId="5052E998" w14:textId="77777777" w:rsidR="00F42334" w:rsidRPr="00B32BE6" w:rsidRDefault="00F42334" w:rsidP="00394A40">
      <w:pPr>
        <w:pStyle w:val="00textosemparagrafo"/>
        <w:rPr>
          <w:bCs/>
          <w:szCs w:val="28"/>
        </w:rPr>
      </w:pPr>
      <w:r w:rsidRPr="00394A40">
        <w:rPr>
          <w:b/>
          <w:bCs/>
        </w:rPr>
        <w:t xml:space="preserve">15. </w:t>
      </w:r>
      <w:bookmarkStart w:id="6" w:name="_Hlk499131022"/>
      <w:r w:rsidRPr="00B32BE6">
        <w:rPr>
          <w:bCs/>
          <w:szCs w:val="28"/>
        </w:rPr>
        <w:t xml:space="preserve">Alternativa </w:t>
      </w:r>
      <w:r w:rsidRPr="00B32BE6">
        <w:rPr>
          <w:bCs/>
          <w:i/>
          <w:szCs w:val="28"/>
        </w:rPr>
        <w:t>D</w:t>
      </w:r>
      <w:r w:rsidRPr="00B32BE6">
        <w:rPr>
          <w:bCs/>
          <w:szCs w:val="28"/>
        </w:rPr>
        <w:t>.</w:t>
      </w:r>
    </w:p>
    <w:p w14:paraId="17D8532C" w14:textId="31D2A89E" w:rsidR="00F42334" w:rsidRPr="00394A40" w:rsidRDefault="00F42334" w:rsidP="00394A40">
      <w:pPr>
        <w:pStyle w:val="00textosemparagrafo"/>
      </w:pPr>
      <w:r w:rsidRPr="00394A40">
        <w:t xml:space="preserve">As mudanças nas paisagens de grandes cidades são comuns </w:t>
      </w:r>
      <w:r w:rsidR="00A74744">
        <w:t>em razão das</w:t>
      </w:r>
      <w:r w:rsidRPr="00394A40">
        <w:t xml:space="preserve"> ações humanas ao longo do tempo, que acarretaram maior circulação de pessoas e de automóveis.</w:t>
      </w:r>
    </w:p>
    <w:bookmarkEnd w:id="6"/>
    <w:p w14:paraId="60FB887D" w14:textId="77777777" w:rsidR="00F42334" w:rsidRPr="00394A40" w:rsidRDefault="00F42334" w:rsidP="00394A40">
      <w:pPr>
        <w:pStyle w:val="00textosemparagrafo"/>
      </w:pPr>
    </w:p>
    <w:sectPr w:rsidR="00F42334" w:rsidRPr="00394A40" w:rsidSect="00394A40">
      <w:headerReference w:type="default" r:id="rId8"/>
      <w:footerReference w:type="default" r:id="rId9"/>
      <w:headerReference w:type="first" r:id="rId10"/>
      <w:footerReference w:type="first" r:id="rId11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010348" w14:textId="77777777" w:rsidR="0097207F" w:rsidRDefault="0097207F" w:rsidP="005B4288">
      <w:r>
        <w:separator/>
      </w:r>
    </w:p>
    <w:p w14:paraId="42E7E302" w14:textId="77777777" w:rsidR="0097207F" w:rsidRDefault="0097207F"/>
  </w:endnote>
  <w:endnote w:type="continuationSeparator" w:id="0">
    <w:p w14:paraId="78F96392" w14:textId="77777777" w:rsidR="0097207F" w:rsidRDefault="0097207F" w:rsidP="005B4288">
      <w:r>
        <w:continuationSeparator/>
      </w:r>
    </w:p>
    <w:p w14:paraId="126DD0C0" w14:textId="77777777" w:rsidR="0097207F" w:rsidRDefault="009720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" w:subsetted="1" w:fontKey="{9A62C907-EB35-4E7B-AF35-B928A7D706B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65FA715-CFEA-4B41-89F8-FE6AFF0FAE25}"/>
    <w:embedBold r:id="rId3" w:fontKey="{0A5FFC5E-0EFB-47F0-8CE7-0BA34706DFE4}"/>
    <w:embedItalic r:id="rId4" w:fontKey="{4B16D462-1F3C-4CDD-98B9-210DE70E71A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auto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subsetted="1" w:fontKey="{2B45BE75-9511-496E-81ED-584D793F530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82FD6" w14:textId="0185FB85" w:rsidR="00394A40" w:rsidRPr="00394A40" w:rsidRDefault="00394A40" w:rsidP="00394A40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394A40">
      <w:rPr>
        <w:rFonts w:ascii="Calibri" w:eastAsia="Times New Roman" w:hAnsi="Calibri" w:cs="Times New Roman"/>
      </w:rPr>
      <w:fldChar w:fldCharType="begin"/>
    </w:r>
    <w:r w:rsidRPr="00394A40">
      <w:rPr>
        <w:rFonts w:ascii="Calibri" w:eastAsia="Times New Roman" w:hAnsi="Calibri" w:cs="Times New Roman"/>
      </w:rPr>
      <w:instrText xml:space="preserve">PAGE  </w:instrText>
    </w:r>
    <w:r w:rsidRPr="00394A40">
      <w:rPr>
        <w:rFonts w:ascii="Calibri" w:eastAsia="Times New Roman" w:hAnsi="Calibri" w:cs="Times New Roman"/>
      </w:rPr>
      <w:fldChar w:fldCharType="separate"/>
    </w:r>
    <w:r w:rsidR="00DE486B">
      <w:rPr>
        <w:rFonts w:ascii="Calibri" w:eastAsia="Times New Roman" w:hAnsi="Calibri" w:cs="Times New Roman"/>
        <w:noProof/>
      </w:rPr>
      <w:t>1</w:t>
    </w:r>
    <w:r w:rsidRPr="00394A40">
      <w:rPr>
        <w:rFonts w:ascii="Calibri" w:eastAsia="Times New Roman" w:hAnsi="Calibri" w:cs="Times New Roman"/>
      </w:rPr>
      <w:fldChar w:fldCharType="end"/>
    </w:r>
  </w:p>
  <w:p w14:paraId="633A9F99" w14:textId="1212D6A6" w:rsidR="00394A40" w:rsidRPr="00607C3C" w:rsidRDefault="00394A40" w:rsidP="007738B2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607C3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EB5533" w14:textId="724062E0" w:rsidR="00394A40" w:rsidRPr="00A74744" w:rsidRDefault="00394A40" w:rsidP="00394A40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lang w:val="pt-BR"/>
      </w:rPr>
    </w:pPr>
    <w:r w:rsidRPr="00394A40">
      <w:rPr>
        <w:rFonts w:ascii="Calibri" w:eastAsia="Times New Roman" w:hAnsi="Calibri" w:cs="Times New Roman"/>
      </w:rPr>
      <w:fldChar w:fldCharType="begin"/>
    </w:r>
    <w:r w:rsidRPr="00A74744">
      <w:rPr>
        <w:rFonts w:ascii="Calibri" w:eastAsia="Times New Roman" w:hAnsi="Calibri" w:cs="Times New Roman"/>
        <w:lang w:val="pt-BR"/>
      </w:rPr>
      <w:instrText xml:space="preserve">PAGE  </w:instrText>
    </w:r>
    <w:r w:rsidRPr="00394A40">
      <w:rPr>
        <w:rFonts w:ascii="Calibri" w:eastAsia="Times New Roman" w:hAnsi="Calibri" w:cs="Times New Roman"/>
      </w:rPr>
      <w:fldChar w:fldCharType="separate"/>
    </w:r>
    <w:r w:rsidRPr="00A74744">
      <w:rPr>
        <w:rFonts w:ascii="Calibri" w:eastAsia="Times New Roman" w:hAnsi="Calibri" w:cs="Times New Roman"/>
        <w:noProof/>
        <w:lang w:val="pt-BR"/>
      </w:rPr>
      <w:t>1</w:t>
    </w:r>
    <w:r w:rsidRPr="00394A40">
      <w:rPr>
        <w:rFonts w:ascii="Calibri" w:eastAsia="Times New Roman" w:hAnsi="Calibri" w:cs="Times New Roman"/>
      </w:rPr>
      <w:fldChar w:fldCharType="end"/>
    </w:r>
  </w:p>
  <w:p w14:paraId="1B581645" w14:textId="16A56480" w:rsidR="00394A40" w:rsidRPr="00607C3C" w:rsidRDefault="00394A40" w:rsidP="00394A40">
    <w:pPr>
      <w:ind w:right="1694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607C3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ao autor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A16CBE" w14:textId="77777777" w:rsidR="0097207F" w:rsidRDefault="0097207F" w:rsidP="005B4288">
      <w:r>
        <w:separator/>
      </w:r>
    </w:p>
    <w:p w14:paraId="21D59083" w14:textId="77777777" w:rsidR="0097207F" w:rsidRDefault="0097207F"/>
  </w:footnote>
  <w:footnote w:type="continuationSeparator" w:id="0">
    <w:p w14:paraId="72EAFAFC" w14:textId="77777777" w:rsidR="0097207F" w:rsidRDefault="0097207F" w:rsidP="005B4288">
      <w:r>
        <w:continuationSeparator/>
      </w:r>
    </w:p>
    <w:p w14:paraId="3BAB9261" w14:textId="77777777" w:rsidR="0097207F" w:rsidRDefault="009720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28D40884" w:rsidR="002A39C0" w:rsidRDefault="00394A40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69576D2B" wp14:editId="134BDE90">
          <wp:extent cx="5940000" cy="290334"/>
          <wp:effectExtent l="0" t="0" r="381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ARJA_ARHG2_MD_1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E6468" w14:textId="1595B573" w:rsidR="00394A40" w:rsidRDefault="00394A40">
    <w:pPr>
      <w:pStyle w:val="Cabealho"/>
    </w:pPr>
    <w:r>
      <w:rPr>
        <w:noProof/>
        <w:lang w:val="pt-BR" w:eastAsia="pt-BR"/>
      </w:rPr>
      <w:drawing>
        <wp:inline distT="0" distB="0" distL="0" distR="0" wp14:anchorId="2B5EC2D6" wp14:editId="74728519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2_MD_1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55A45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A5015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E00D8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B520D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9A4A9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47A75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68E2D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3D2A1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93A5F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DAC57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1F4E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2392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65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DD2"/>
    <w:rsid w:val="00333E31"/>
    <w:rsid w:val="003346CF"/>
    <w:rsid w:val="003349A9"/>
    <w:rsid w:val="00337B85"/>
    <w:rsid w:val="003431A8"/>
    <w:rsid w:val="00346DC9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4A40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3D4B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0E12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5EFE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07C3C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D5EC3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738B2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07F"/>
    <w:rsid w:val="00972758"/>
    <w:rsid w:val="00973721"/>
    <w:rsid w:val="00973EA5"/>
    <w:rsid w:val="00973F43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9F7713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74744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B4CF6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2BE6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86B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872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2E1B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34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0AF7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8421E548-C6D5-4F75-ADD4-C650044D1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394A4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7738B2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738B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paragraph" w:customStyle="1" w:styleId="Default">
    <w:name w:val="Default"/>
    <w:rsid w:val="00F42334"/>
    <w:pPr>
      <w:autoSpaceDE w:val="0"/>
      <w:autoSpaceDN w:val="0"/>
      <w:adjustRightInd w:val="0"/>
    </w:pPr>
    <w:rPr>
      <w:rFonts w:ascii="HelveticaNeueLT Std Lt" w:eastAsiaTheme="minorHAnsi" w:hAnsi="HelveticaNeueLT Std Lt" w:cs="HelveticaNeueLT Std Lt"/>
      <w:color w:val="000000"/>
      <w:lang w:val="pt-B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3ACAF2A0-F7AD-448B-93DC-D80936715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557</Words>
  <Characters>3009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3559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2017-12-18T18:48:00Z</dcterms:created>
  <dcterms:modified xsi:type="dcterms:W3CDTF">2017-12-18T18:48:00Z</dcterms:modified>
  <cp:category/>
</cp:coreProperties>
</file>